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C94C7" w14:textId="77777777" w:rsidR="00727EEE" w:rsidRPr="00570712" w:rsidRDefault="00727EEE" w:rsidP="00727EEE">
      <w:pPr>
        <w:spacing w:line="360" w:lineRule="auto"/>
        <w:rPr>
          <w:b/>
          <w:color w:val="000000" w:themeColor="text1"/>
          <w:sz w:val="28"/>
          <w:szCs w:val="28"/>
        </w:rPr>
      </w:pPr>
      <w:proofErr w:type="spellStart"/>
      <w:r>
        <w:rPr>
          <w:b/>
          <w:color w:val="000000" w:themeColor="text1"/>
          <w:sz w:val="28"/>
          <w:szCs w:val="28"/>
        </w:rPr>
        <w:t>Придобиването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</w:rPr>
        <w:t>на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</w:rPr>
        <w:t>акции</w:t>
      </w:r>
      <w:proofErr w:type="spellEnd"/>
      <w:r>
        <w:rPr>
          <w:b/>
          <w:color w:val="000000" w:themeColor="text1"/>
          <w:sz w:val="28"/>
          <w:szCs w:val="28"/>
        </w:rPr>
        <w:t xml:space="preserve"> е </w:t>
      </w:r>
      <w:proofErr w:type="spellStart"/>
      <w:r>
        <w:rPr>
          <w:b/>
          <w:color w:val="000000" w:themeColor="text1"/>
          <w:sz w:val="28"/>
          <w:szCs w:val="28"/>
        </w:rPr>
        <w:t>финализирано</w:t>
      </w:r>
      <w:proofErr w:type="spellEnd"/>
      <w:r>
        <w:rPr>
          <w:b/>
          <w:color w:val="000000" w:themeColor="text1"/>
          <w:sz w:val="28"/>
          <w:szCs w:val="28"/>
        </w:rPr>
        <w:t xml:space="preserve">: FGV и </w:t>
      </w:r>
      <w:proofErr w:type="spellStart"/>
      <w:r>
        <w:rPr>
          <w:b/>
          <w:color w:val="000000" w:themeColor="text1"/>
          <w:sz w:val="28"/>
          <w:szCs w:val="28"/>
        </w:rPr>
        <w:t>Hettich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</w:rPr>
        <w:t>вече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</w:rPr>
        <w:t>са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</w:rPr>
        <w:t>заедно</w:t>
      </w:r>
      <w:proofErr w:type="spellEnd"/>
    </w:p>
    <w:p w14:paraId="5A04973E" w14:textId="22D03C23" w:rsidR="00727EEE" w:rsidRPr="00570712" w:rsidRDefault="00AE41DE" w:rsidP="00727EEE">
      <w:pPr>
        <w:spacing w:line="360" w:lineRule="auto"/>
        <w:rPr>
          <w:rFonts w:cs="Arial"/>
          <w:b/>
          <w:color w:val="000000" w:themeColor="text1"/>
          <w:szCs w:val="24"/>
        </w:rPr>
      </w:pPr>
      <w:proofErr w:type="spellStart"/>
      <w:r>
        <w:rPr>
          <w:rFonts w:cs="Arial"/>
          <w:b/>
          <w:color w:val="000000" w:themeColor="text1"/>
          <w:szCs w:val="24"/>
        </w:rPr>
        <w:t>Назначаване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на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нов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главен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изпълнителен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директор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на</w:t>
      </w:r>
      <w:proofErr w:type="spellEnd"/>
      <w:r>
        <w:rPr>
          <w:rFonts w:cs="Arial"/>
          <w:b/>
          <w:color w:val="000000" w:themeColor="text1"/>
          <w:szCs w:val="24"/>
        </w:rPr>
        <w:t xml:space="preserve"> FGV</w:t>
      </w:r>
    </w:p>
    <w:p w14:paraId="7D2B1683" w14:textId="77777777" w:rsidR="00727EEE" w:rsidRPr="007F578C" w:rsidRDefault="00727EEE" w:rsidP="00727EEE">
      <w:pPr>
        <w:spacing w:line="360" w:lineRule="auto"/>
        <w:rPr>
          <w:b/>
          <w:color w:val="000000" w:themeColor="text1"/>
          <w:szCs w:val="24"/>
        </w:rPr>
      </w:pPr>
    </w:p>
    <w:p w14:paraId="790B9C7E" w14:textId="77777777" w:rsidR="00727EEE" w:rsidRPr="007F578C" w:rsidRDefault="00727EEE" w:rsidP="00727EEE">
      <w:pPr>
        <w:spacing w:line="360" w:lineRule="auto"/>
        <w:rPr>
          <w:b/>
          <w:color w:val="000000" w:themeColor="text1"/>
        </w:rPr>
      </w:pPr>
      <w:proofErr w:type="spellStart"/>
      <w:r>
        <w:rPr>
          <w:b/>
          <w:color w:val="000000" w:themeColor="text1"/>
        </w:rPr>
        <w:t>Очакваното</w:t>
      </w:r>
      <w:proofErr w:type="spellEnd"/>
      <w:r>
        <w:rPr>
          <w:b/>
          <w:color w:val="000000" w:themeColor="text1"/>
        </w:rPr>
        <w:t xml:space="preserve"> с </w:t>
      </w:r>
      <w:proofErr w:type="spellStart"/>
      <w:r>
        <w:rPr>
          <w:b/>
          <w:color w:val="000000" w:themeColor="text1"/>
        </w:rPr>
        <w:t>нетърпение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придобиване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на</w:t>
      </w:r>
      <w:proofErr w:type="spellEnd"/>
      <w:r>
        <w:rPr>
          <w:b/>
          <w:color w:val="000000" w:themeColor="text1"/>
        </w:rPr>
        <w:t xml:space="preserve"> FGV Group </w:t>
      </w:r>
      <w:proofErr w:type="spellStart"/>
      <w:r>
        <w:rPr>
          <w:b/>
          <w:color w:val="000000" w:themeColor="text1"/>
        </w:rPr>
        <w:t>от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Hettich</w:t>
      </w:r>
      <w:proofErr w:type="spellEnd"/>
      <w:r>
        <w:rPr>
          <w:b/>
          <w:color w:val="000000" w:themeColor="text1"/>
        </w:rPr>
        <w:t xml:space="preserve"> Group, </w:t>
      </w:r>
      <w:proofErr w:type="spellStart"/>
      <w:r>
        <w:rPr>
          <w:b/>
          <w:color w:val="000000" w:themeColor="text1"/>
        </w:rPr>
        <w:t>което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беше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обявено</w:t>
      </w:r>
      <w:proofErr w:type="spellEnd"/>
      <w:r>
        <w:rPr>
          <w:b/>
          <w:color w:val="000000" w:themeColor="text1"/>
        </w:rPr>
        <w:t xml:space="preserve"> в </w:t>
      </w:r>
      <w:proofErr w:type="spellStart"/>
      <w:r>
        <w:rPr>
          <w:b/>
          <w:color w:val="000000" w:themeColor="text1"/>
        </w:rPr>
        <w:t>началото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на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септември</w:t>
      </w:r>
      <w:proofErr w:type="spellEnd"/>
      <w:r>
        <w:rPr>
          <w:b/>
          <w:color w:val="000000" w:themeColor="text1"/>
        </w:rPr>
        <w:t xml:space="preserve">, </w:t>
      </w:r>
      <w:proofErr w:type="spellStart"/>
      <w:r>
        <w:rPr>
          <w:b/>
          <w:color w:val="000000" w:themeColor="text1"/>
        </w:rPr>
        <w:t>приключи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успешно</w:t>
      </w:r>
      <w:proofErr w:type="spellEnd"/>
      <w:r>
        <w:rPr>
          <w:b/>
          <w:color w:val="000000" w:themeColor="text1"/>
        </w:rPr>
        <w:t xml:space="preserve"> и </w:t>
      </w:r>
      <w:proofErr w:type="spellStart"/>
      <w:r>
        <w:rPr>
          <w:b/>
          <w:color w:val="000000" w:themeColor="text1"/>
        </w:rPr>
        <w:t>сега</w:t>
      </w:r>
      <w:proofErr w:type="spellEnd"/>
      <w:r>
        <w:rPr>
          <w:b/>
          <w:color w:val="000000" w:themeColor="text1"/>
        </w:rPr>
        <w:t xml:space="preserve"> е </w:t>
      </w:r>
      <w:proofErr w:type="spellStart"/>
      <w:r>
        <w:rPr>
          <w:b/>
          <w:color w:val="000000" w:themeColor="text1"/>
        </w:rPr>
        <w:t>официално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финализирано</w:t>
      </w:r>
      <w:proofErr w:type="spellEnd"/>
      <w:r>
        <w:rPr>
          <w:b/>
          <w:color w:val="000000" w:themeColor="text1"/>
        </w:rPr>
        <w:t xml:space="preserve"> (</w:t>
      </w:r>
      <w:proofErr w:type="spellStart"/>
      <w:r>
        <w:rPr>
          <w:b/>
          <w:color w:val="000000" w:themeColor="text1"/>
        </w:rPr>
        <w:t>приключване</w:t>
      </w:r>
      <w:proofErr w:type="spellEnd"/>
      <w:r>
        <w:rPr>
          <w:b/>
          <w:color w:val="000000" w:themeColor="text1"/>
        </w:rPr>
        <w:t xml:space="preserve">). </w:t>
      </w:r>
      <w:proofErr w:type="spellStart"/>
      <w:r>
        <w:rPr>
          <w:b/>
          <w:color w:val="000000" w:themeColor="text1"/>
        </w:rPr>
        <w:t>Наред</w:t>
      </w:r>
      <w:proofErr w:type="spellEnd"/>
      <w:r>
        <w:rPr>
          <w:b/>
          <w:color w:val="000000" w:themeColor="text1"/>
        </w:rPr>
        <w:t xml:space="preserve"> с </w:t>
      </w:r>
      <w:proofErr w:type="spellStart"/>
      <w:r>
        <w:rPr>
          <w:b/>
          <w:color w:val="000000" w:themeColor="text1"/>
        </w:rPr>
        <w:t>необходимите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одобрения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от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антитръстовите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органи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са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изпълнени</w:t>
      </w:r>
      <w:proofErr w:type="spellEnd"/>
      <w:r>
        <w:rPr>
          <w:b/>
          <w:color w:val="000000" w:themeColor="text1"/>
        </w:rPr>
        <w:t xml:space="preserve"> и </w:t>
      </w:r>
      <w:proofErr w:type="spellStart"/>
      <w:r>
        <w:rPr>
          <w:b/>
          <w:color w:val="000000" w:themeColor="text1"/>
        </w:rPr>
        <w:t>всички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останали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условия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за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приключване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на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поглъщането</w:t>
      </w:r>
      <w:proofErr w:type="spellEnd"/>
      <w:r>
        <w:rPr>
          <w:b/>
          <w:color w:val="000000" w:themeColor="text1"/>
        </w:rPr>
        <w:t xml:space="preserve">. FGV и </w:t>
      </w:r>
      <w:proofErr w:type="spellStart"/>
      <w:r>
        <w:rPr>
          <w:b/>
          <w:color w:val="000000" w:themeColor="text1"/>
        </w:rPr>
        <w:t>Hettich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вече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съвместно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определят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бъдещето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си</w:t>
      </w:r>
      <w:proofErr w:type="spellEnd"/>
      <w:r>
        <w:rPr>
          <w:b/>
          <w:color w:val="000000" w:themeColor="text1"/>
        </w:rPr>
        <w:t xml:space="preserve"> в </w:t>
      </w:r>
      <w:proofErr w:type="spellStart"/>
      <w:r>
        <w:rPr>
          <w:b/>
          <w:color w:val="000000" w:themeColor="text1"/>
        </w:rPr>
        <w:t>производството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на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мебелен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обков</w:t>
      </w:r>
      <w:proofErr w:type="spellEnd"/>
      <w:r>
        <w:rPr>
          <w:b/>
          <w:color w:val="000000" w:themeColor="text1"/>
        </w:rPr>
        <w:t>.</w:t>
      </w:r>
    </w:p>
    <w:p w14:paraId="4D7F862F" w14:textId="77777777" w:rsidR="00727EEE" w:rsidRPr="007F578C" w:rsidRDefault="00727EEE" w:rsidP="00727EEE">
      <w:pPr>
        <w:spacing w:line="360" w:lineRule="auto"/>
        <w:rPr>
          <w:color w:val="000000" w:themeColor="text1"/>
        </w:rPr>
      </w:pPr>
    </w:p>
    <w:p w14:paraId="304B8F05" w14:textId="00632C25" w:rsidR="00727EEE" w:rsidRPr="007F578C" w:rsidRDefault="00727EEE" w:rsidP="00727EEE">
      <w:pPr>
        <w:spacing w:line="360" w:lineRule="auto"/>
        <w:rPr>
          <w:color w:val="000000" w:themeColor="text1"/>
        </w:rPr>
      </w:pPr>
      <w:proofErr w:type="spellStart"/>
      <w:r>
        <w:rPr>
          <w:color w:val="000000" w:themeColor="text1"/>
        </w:rPr>
        <w:t>Двете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компании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характеризират</w:t>
      </w:r>
      <w:proofErr w:type="spellEnd"/>
      <w:r>
        <w:rPr>
          <w:color w:val="000000" w:themeColor="text1"/>
        </w:rPr>
        <w:t xml:space="preserve"> с </w:t>
      </w:r>
      <w:proofErr w:type="spellStart"/>
      <w:r>
        <w:rPr>
          <w:color w:val="000000" w:themeColor="text1"/>
        </w:rPr>
        <w:t>това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че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са</w:t>
      </w:r>
      <w:proofErr w:type="spellEnd"/>
      <w:r>
        <w:rPr>
          <w:color w:val="000000" w:themeColor="text1"/>
        </w:rPr>
        <w:t xml:space="preserve"> с </w:t>
      </w:r>
      <w:proofErr w:type="spellStart"/>
      <w:r>
        <w:rPr>
          <w:color w:val="000000" w:themeColor="text1"/>
        </w:rPr>
        <w:t>дългосрочна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ориентация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експерти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са</w:t>
      </w:r>
      <w:proofErr w:type="spellEnd"/>
      <w:r>
        <w:rPr>
          <w:color w:val="000000" w:themeColor="text1"/>
        </w:rPr>
        <w:t xml:space="preserve"> в </w:t>
      </w:r>
      <w:proofErr w:type="spellStart"/>
      <w:r>
        <w:rPr>
          <w:color w:val="000000" w:themeColor="text1"/>
        </w:rPr>
        <w:t>областта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мебелния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обков</w:t>
      </w:r>
      <w:proofErr w:type="spellEnd"/>
      <w:r>
        <w:rPr>
          <w:color w:val="000000" w:themeColor="text1"/>
        </w:rPr>
        <w:t xml:space="preserve"> и </w:t>
      </w:r>
      <w:proofErr w:type="spellStart"/>
      <w:r>
        <w:rPr>
          <w:color w:val="000000" w:themeColor="text1"/>
        </w:rPr>
        <w:t>се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чувстват</w:t>
      </w:r>
      <w:proofErr w:type="spellEnd"/>
      <w:r>
        <w:rPr>
          <w:color w:val="000000" w:themeColor="text1"/>
        </w:rPr>
        <w:t xml:space="preserve"> у </w:t>
      </w:r>
      <w:proofErr w:type="spellStart"/>
      <w:r>
        <w:rPr>
          <w:color w:val="000000" w:themeColor="text1"/>
        </w:rPr>
        <w:t>дома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си</w:t>
      </w:r>
      <w:proofErr w:type="spellEnd"/>
      <w:r>
        <w:rPr>
          <w:color w:val="000000" w:themeColor="text1"/>
        </w:rPr>
        <w:t xml:space="preserve"> в </w:t>
      </w:r>
      <w:proofErr w:type="spellStart"/>
      <w:r>
        <w:rPr>
          <w:color w:val="000000" w:themeColor="text1"/>
        </w:rPr>
        <w:t>един</w:t>
      </w:r>
      <w:proofErr w:type="spellEnd"/>
      <w:r>
        <w:rPr>
          <w:color w:val="000000" w:themeColor="text1"/>
        </w:rPr>
        <w:t xml:space="preserve"> и </w:t>
      </w:r>
      <w:proofErr w:type="spellStart"/>
      <w:r>
        <w:rPr>
          <w:color w:val="000000" w:themeColor="text1"/>
        </w:rPr>
        <w:t>същи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бранш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както</w:t>
      </w:r>
      <w:proofErr w:type="spellEnd"/>
      <w:r>
        <w:rPr>
          <w:color w:val="000000" w:themeColor="text1"/>
        </w:rPr>
        <w:t xml:space="preserve"> и с </w:t>
      </w:r>
      <w:proofErr w:type="spellStart"/>
      <w:r>
        <w:rPr>
          <w:color w:val="000000" w:themeColor="text1"/>
        </w:rPr>
        <w:t>близостта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клиентите</w:t>
      </w:r>
      <w:proofErr w:type="spellEnd"/>
      <w:r>
        <w:rPr>
          <w:color w:val="000000" w:themeColor="text1"/>
        </w:rPr>
        <w:t>. „</w:t>
      </w:r>
      <w:proofErr w:type="spellStart"/>
      <w:r>
        <w:rPr>
          <w:color w:val="000000" w:themeColor="text1"/>
        </w:rPr>
        <w:t>Ние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сме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две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семейни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компании</w:t>
      </w:r>
      <w:proofErr w:type="spellEnd"/>
      <w:r>
        <w:rPr>
          <w:color w:val="000000" w:themeColor="text1"/>
        </w:rPr>
        <w:t xml:space="preserve"> с </w:t>
      </w:r>
      <w:proofErr w:type="spellStart"/>
      <w:r>
        <w:rPr>
          <w:color w:val="000000" w:themeColor="text1"/>
        </w:rPr>
        <w:t>повече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от</w:t>
      </w:r>
      <w:proofErr w:type="spellEnd"/>
      <w:r>
        <w:rPr>
          <w:color w:val="000000" w:themeColor="text1"/>
        </w:rPr>
        <w:t xml:space="preserve"> 200 </w:t>
      </w:r>
      <w:proofErr w:type="spellStart"/>
      <w:r>
        <w:rPr>
          <w:color w:val="000000" w:themeColor="text1"/>
        </w:rPr>
        <w:t>години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опит</w:t>
      </w:r>
      <w:proofErr w:type="spellEnd"/>
      <w:r>
        <w:rPr>
          <w:color w:val="000000" w:themeColor="text1"/>
        </w:rPr>
        <w:t xml:space="preserve">“, </w:t>
      </w:r>
      <w:proofErr w:type="spellStart"/>
      <w:r>
        <w:rPr>
          <w:color w:val="000000" w:themeColor="text1"/>
        </w:rPr>
        <w:t>каза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Яна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Шьонфелд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директор</w:t>
      </w:r>
      <w:proofErr w:type="spellEnd"/>
      <w:r>
        <w:rPr>
          <w:color w:val="000000" w:themeColor="text1"/>
        </w:rPr>
        <w:t xml:space="preserve"> в </w:t>
      </w:r>
      <w:proofErr w:type="spellStart"/>
      <w:r>
        <w:rPr>
          <w:color w:val="000000" w:themeColor="text1"/>
        </w:rPr>
        <w:t>групата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>. „</w:t>
      </w:r>
      <w:proofErr w:type="spellStart"/>
      <w:r>
        <w:rPr>
          <w:color w:val="000000" w:themeColor="text1"/>
        </w:rPr>
        <w:t>Заедно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сега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сме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повече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от</w:t>
      </w:r>
      <w:proofErr w:type="spellEnd"/>
      <w:r>
        <w:rPr>
          <w:color w:val="000000" w:themeColor="text1"/>
        </w:rPr>
        <w:t xml:space="preserve"> 9000 </w:t>
      </w:r>
      <w:proofErr w:type="spellStart"/>
      <w:r>
        <w:rPr>
          <w:color w:val="000000" w:themeColor="text1"/>
        </w:rPr>
        <w:t>колеги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по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целия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свят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които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ежедневно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използват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цялата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енергия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страст</w:t>
      </w:r>
      <w:proofErr w:type="spellEnd"/>
      <w:r>
        <w:rPr>
          <w:color w:val="000000" w:themeColor="text1"/>
        </w:rPr>
        <w:t xml:space="preserve"> и </w:t>
      </w:r>
      <w:proofErr w:type="spellStart"/>
      <w:r>
        <w:rPr>
          <w:color w:val="000000" w:themeColor="text1"/>
        </w:rPr>
        <w:t>идеи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за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постигат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най-доброто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за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нашите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клиенти</w:t>
      </w:r>
      <w:proofErr w:type="spellEnd"/>
      <w:r>
        <w:rPr>
          <w:color w:val="000000" w:themeColor="text1"/>
        </w:rPr>
        <w:t xml:space="preserve">. </w:t>
      </w:r>
      <w:proofErr w:type="spellStart"/>
      <w:r>
        <w:rPr>
          <w:color w:val="000000" w:themeColor="text1"/>
        </w:rPr>
        <w:t>Тези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общи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черти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вдъхновиха</w:t>
      </w:r>
      <w:proofErr w:type="spellEnd"/>
      <w:r>
        <w:rPr>
          <w:color w:val="000000" w:themeColor="text1"/>
        </w:rPr>
        <w:t xml:space="preserve"> и </w:t>
      </w:r>
      <w:proofErr w:type="spellStart"/>
      <w:r>
        <w:rPr>
          <w:color w:val="000000" w:themeColor="text1"/>
        </w:rPr>
        <w:t>ни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убедиха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формираме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бъдещето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заедно</w:t>
      </w:r>
      <w:proofErr w:type="spellEnd"/>
      <w:r>
        <w:rPr>
          <w:color w:val="000000" w:themeColor="text1"/>
        </w:rPr>
        <w:t>.“</w:t>
      </w:r>
    </w:p>
    <w:p w14:paraId="5DBA7367" w14:textId="77777777" w:rsidR="00727EEE" w:rsidRPr="007F578C" w:rsidRDefault="00727EEE" w:rsidP="00727EEE">
      <w:pPr>
        <w:spacing w:line="360" w:lineRule="auto"/>
        <w:rPr>
          <w:color w:val="000000" w:themeColor="text1"/>
        </w:rPr>
      </w:pPr>
    </w:p>
    <w:p w14:paraId="35CB9FA1" w14:textId="281240A5" w:rsidR="00727EEE" w:rsidRPr="007F578C" w:rsidRDefault="00727EEE" w:rsidP="00727EEE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>„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 и FGV </w:t>
      </w:r>
      <w:proofErr w:type="spellStart"/>
      <w:r>
        <w:rPr>
          <w:color w:val="000000" w:themeColor="text1"/>
        </w:rPr>
        <w:t>ще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допълват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взаимно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със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силните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страни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за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развиват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непрекъснато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съществуващите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бизнес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дейности</w:t>
      </w:r>
      <w:proofErr w:type="spellEnd"/>
      <w:r>
        <w:rPr>
          <w:color w:val="000000" w:themeColor="text1"/>
        </w:rPr>
        <w:t xml:space="preserve"> и </w:t>
      </w:r>
      <w:proofErr w:type="spellStart"/>
      <w:r>
        <w:rPr>
          <w:color w:val="000000" w:themeColor="text1"/>
        </w:rPr>
        <w:t>да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предлагат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клиентите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още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по-добри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решения</w:t>
      </w:r>
      <w:proofErr w:type="spellEnd"/>
      <w:r>
        <w:rPr>
          <w:color w:val="000000" w:themeColor="text1"/>
        </w:rPr>
        <w:t xml:space="preserve"> с </w:t>
      </w:r>
      <w:proofErr w:type="spellStart"/>
      <w:r>
        <w:rPr>
          <w:color w:val="000000" w:themeColor="text1"/>
        </w:rPr>
        <w:t>добавена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стойност</w:t>
      </w:r>
      <w:proofErr w:type="spellEnd"/>
      <w:r>
        <w:rPr>
          <w:color w:val="000000" w:themeColor="text1"/>
        </w:rPr>
        <w:t xml:space="preserve">", </w:t>
      </w:r>
      <w:proofErr w:type="spellStart"/>
      <w:r>
        <w:rPr>
          <w:color w:val="000000" w:themeColor="text1"/>
        </w:rPr>
        <w:t>подчертава</w:t>
      </w:r>
      <w:proofErr w:type="spellEnd"/>
      <w:r>
        <w:rPr>
          <w:color w:val="000000" w:themeColor="text1"/>
        </w:rPr>
        <w:t xml:space="preserve"> д-р </w:t>
      </w:r>
      <w:proofErr w:type="spellStart"/>
      <w:r>
        <w:rPr>
          <w:color w:val="000000" w:themeColor="text1"/>
        </w:rPr>
        <w:t>Андреас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Хетих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акционер</w:t>
      </w:r>
      <w:proofErr w:type="spellEnd"/>
      <w:r>
        <w:rPr>
          <w:color w:val="000000" w:themeColor="text1"/>
        </w:rPr>
        <w:t xml:space="preserve"> и </w:t>
      </w:r>
      <w:proofErr w:type="spellStart"/>
      <w:r>
        <w:rPr>
          <w:color w:val="000000" w:themeColor="text1"/>
        </w:rPr>
        <w:t>председател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Консултативния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съвет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lastRenderedPageBreak/>
        <w:t>групата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която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вече</w:t>
      </w:r>
      <w:proofErr w:type="spellEnd"/>
      <w:r>
        <w:rPr>
          <w:color w:val="000000" w:themeColor="text1"/>
        </w:rPr>
        <w:t xml:space="preserve"> е 100% </w:t>
      </w:r>
      <w:proofErr w:type="spellStart"/>
      <w:r>
        <w:rPr>
          <w:color w:val="000000" w:themeColor="text1"/>
        </w:rPr>
        <w:t>акционер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групата</w:t>
      </w:r>
      <w:proofErr w:type="spellEnd"/>
      <w:r>
        <w:rPr>
          <w:color w:val="000000" w:themeColor="text1"/>
        </w:rPr>
        <w:t xml:space="preserve"> FGV. В </w:t>
      </w:r>
      <w:proofErr w:type="spellStart"/>
      <w:r>
        <w:rPr>
          <w:color w:val="000000" w:themeColor="text1"/>
        </w:rPr>
        <w:t>рамките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цялата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група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 и FGV </w:t>
      </w:r>
      <w:proofErr w:type="spellStart"/>
      <w:r>
        <w:rPr>
          <w:color w:val="000000" w:themeColor="text1"/>
        </w:rPr>
        <w:t>ще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останат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независими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марки</w:t>
      </w:r>
      <w:proofErr w:type="spellEnd"/>
      <w:r>
        <w:rPr>
          <w:color w:val="000000" w:themeColor="text1"/>
        </w:rPr>
        <w:t xml:space="preserve"> и </w:t>
      </w:r>
      <w:proofErr w:type="spellStart"/>
      <w:r>
        <w:rPr>
          <w:color w:val="000000" w:themeColor="text1"/>
        </w:rPr>
        <w:t>компании</w:t>
      </w:r>
      <w:proofErr w:type="spellEnd"/>
      <w:r>
        <w:rPr>
          <w:color w:val="000000" w:themeColor="text1"/>
        </w:rPr>
        <w:t xml:space="preserve">. </w:t>
      </w:r>
      <w:proofErr w:type="spellStart"/>
      <w:r>
        <w:rPr>
          <w:color w:val="000000" w:themeColor="text1"/>
        </w:rPr>
        <w:t>Клиентите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двете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компании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ще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запазят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познатите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контакти</w:t>
      </w:r>
      <w:proofErr w:type="spellEnd"/>
      <w:r>
        <w:rPr>
          <w:color w:val="000000" w:themeColor="text1"/>
        </w:rPr>
        <w:t>.</w:t>
      </w:r>
    </w:p>
    <w:p w14:paraId="5FB7A68C" w14:textId="77777777" w:rsidR="00727EEE" w:rsidRPr="007F578C" w:rsidRDefault="00727EEE" w:rsidP="00727EEE">
      <w:pPr>
        <w:spacing w:line="360" w:lineRule="auto"/>
        <w:rPr>
          <w:color w:val="000000" w:themeColor="text1"/>
        </w:rPr>
      </w:pPr>
    </w:p>
    <w:p w14:paraId="237D3881" w14:textId="6EF85F8F" w:rsidR="00727EEE" w:rsidRDefault="00727EEE" w:rsidP="00727EEE">
      <w:pPr>
        <w:spacing w:line="360" w:lineRule="auto"/>
        <w:rPr>
          <w:color w:val="000000" w:themeColor="text1"/>
        </w:rPr>
      </w:pPr>
      <w:proofErr w:type="spellStart"/>
      <w:r>
        <w:rPr>
          <w:color w:val="000000" w:themeColor="text1"/>
        </w:rPr>
        <w:t>Да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продължаваме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заедно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по-нататъшното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развитие</w:t>
      </w:r>
      <w:proofErr w:type="spellEnd"/>
      <w:r>
        <w:rPr>
          <w:color w:val="000000" w:themeColor="text1"/>
        </w:rPr>
        <w:t xml:space="preserve"> и </w:t>
      </w:r>
      <w:proofErr w:type="spellStart"/>
      <w:r>
        <w:rPr>
          <w:color w:val="000000" w:themeColor="text1"/>
        </w:rPr>
        <w:t>да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поддържаме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надеждното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присъствие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за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клиентите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 и FGV </w:t>
      </w:r>
      <w:proofErr w:type="spellStart"/>
      <w:r>
        <w:rPr>
          <w:color w:val="000000" w:themeColor="text1"/>
        </w:rPr>
        <w:t>също</w:t>
      </w:r>
      <w:proofErr w:type="spellEnd"/>
      <w:r>
        <w:rPr>
          <w:color w:val="000000" w:themeColor="text1"/>
        </w:rPr>
        <w:t xml:space="preserve"> е </w:t>
      </w:r>
      <w:proofErr w:type="spellStart"/>
      <w:r>
        <w:rPr>
          <w:color w:val="000000" w:themeColor="text1"/>
        </w:rPr>
        <w:t>от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особено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значение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за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Уве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Крейдел</w:t>
      </w:r>
      <w:proofErr w:type="spellEnd"/>
      <w:r>
        <w:rPr>
          <w:color w:val="000000" w:themeColor="text1"/>
        </w:rPr>
        <w:t xml:space="preserve">. </w:t>
      </w:r>
      <w:proofErr w:type="spellStart"/>
      <w:r>
        <w:rPr>
          <w:rFonts w:cs="Arial"/>
          <w:color w:val="000000" w:themeColor="text1"/>
          <w:szCs w:val="24"/>
        </w:rPr>
        <w:t>Опитният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управленски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екип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на</w:t>
      </w:r>
      <w:proofErr w:type="spellEnd"/>
      <w:r>
        <w:rPr>
          <w:rFonts w:cs="Arial"/>
          <w:color w:val="000000" w:themeColor="text1"/>
          <w:szCs w:val="24"/>
        </w:rPr>
        <w:t xml:space="preserve"> FGV </w:t>
      </w:r>
      <w:proofErr w:type="spellStart"/>
      <w:r>
        <w:rPr>
          <w:rFonts w:cs="Arial"/>
          <w:color w:val="000000" w:themeColor="text1"/>
          <w:szCs w:val="24"/>
        </w:rPr>
        <w:t>ще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бъде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допълнен</w:t>
      </w:r>
      <w:proofErr w:type="spellEnd"/>
      <w:r>
        <w:rPr>
          <w:rFonts w:cs="Arial"/>
          <w:color w:val="000000" w:themeColor="text1"/>
          <w:szCs w:val="24"/>
        </w:rPr>
        <w:t xml:space="preserve"> в </w:t>
      </w:r>
      <w:proofErr w:type="spellStart"/>
      <w:r>
        <w:rPr>
          <w:rFonts w:cs="Arial"/>
          <w:color w:val="000000" w:themeColor="text1"/>
          <w:szCs w:val="24"/>
        </w:rPr>
        <w:t>бъдеще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от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Уве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Крайдел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като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главен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изпълнителен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директор</w:t>
      </w:r>
      <w:proofErr w:type="spellEnd"/>
      <w:r>
        <w:rPr>
          <w:rFonts w:cs="Arial"/>
          <w:color w:val="000000" w:themeColor="text1"/>
          <w:szCs w:val="24"/>
        </w:rPr>
        <w:t xml:space="preserve">. В </w:t>
      </w:r>
      <w:proofErr w:type="spellStart"/>
      <w:r>
        <w:rPr>
          <w:rFonts w:cs="Arial"/>
          <w:color w:val="000000" w:themeColor="text1"/>
          <w:szCs w:val="24"/>
        </w:rPr>
        <w:t>допълнение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към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повече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от</w:t>
      </w:r>
      <w:proofErr w:type="spellEnd"/>
      <w:r>
        <w:rPr>
          <w:rFonts w:cs="Arial"/>
          <w:color w:val="000000" w:themeColor="text1"/>
          <w:szCs w:val="24"/>
        </w:rPr>
        <w:t xml:space="preserve"> 30-годишния </w:t>
      </w:r>
      <w:proofErr w:type="spellStart"/>
      <w:r>
        <w:rPr>
          <w:rFonts w:cs="Arial"/>
          <w:color w:val="000000" w:themeColor="text1"/>
          <w:szCs w:val="24"/>
        </w:rPr>
        <w:t>си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опит</w:t>
      </w:r>
      <w:proofErr w:type="spellEnd"/>
      <w:r>
        <w:rPr>
          <w:rFonts w:cs="Arial"/>
          <w:color w:val="000000" w:themeColor="text1"/>
          <w:szCs w:val="24"/>
        </w:rPr>
        <w:t xml:space="preserve"> в </w:t>
      </w:r>
      <w:proofErr w:type="spellStart"/>
      <w:r>
        <w:rPr>
          <w:rFonts w:cs="Arial"/>
          <w:color w:val="000000" w:themeColor="text1"/>
          <w:szCs w:val="24"/>
        </w:rPr>
        <w:t>бранша</w:t>
      </w:r>
      <w:proofErr w:type="spellEnd"/>
      <w:r>
        <w:rPr>
          <w:rFonts w:cs="Arial"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color w:val="000000" w:themeColor="text1"/>
          <w:szCs w:val="24"/>
        </w:rPr>
        <w:t>Hettich</w:t>
      </w:r>
      <w:proofErr w:type="spellEnd"/>
      <w:r>
        <w:rPr>
          <w:rFonts w:cs="Arial"/>
          <w:color w:val="000000" w:themeColor="text1"/>
          <w:szCs w:val="24"/>
        </w:rPr>
        <w:t xml:space="preserve"> и </w:t>
      </w:r>
      <w:proofErr w:type="spellStart"/>
      <w:r>
        <w:rPr>
          <w:rFonts w:cs="Arial"/>
          <w:color w:val="000000" w:themeColor="text1"/>
          <w:szCs w:val="24"/>
        </w:rPr>
        <w:t>мениджмънта</w:t>
      </w:r>
      <w:proofErr w:type="spellEnd"/>
      <w:r>
        <w:rPr>
          <w:rFonts w:cs="Arial"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color w:val="000000" w:themeColor="text1"/>
          <w:szCs w:val="24"/>
        </w:rPr>
        <w:t>той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допринася</w:t>
      </w:r>
      <w:proofErr w:type="spellEnd"/>
      <w:r>
        <w:rPr>
          <w:rFonts w:cs="Arial"/>
          <w:color w:val="000000" w:themeColor="text1"/>
          <w:szCs w:val="24"/>
        </w:rPr>
        <w:t xml:space="preserve"> с </w:t>
      </w:r>
      <w:proofErr w:type="spellStart"/>
      <w:r>
        <w:rPr>
          <w:rFonts w:cs="Arial"/>
          <w:color w:val="000000" w:themeColor="text1"/>
          <w:szCs w:val="24"/>
        </w:rPr>
        <w:t>познанията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си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за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италианския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пазар</w:t>
      </w:r>
      <w:proofErr w:type="spellEnd"/>
      <w:r>
        <w:rPr>
          <w:rFonts w:cs="Arial"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color w:val="000000" w:themeColor="text1"/>
          <w:szCs w:val="24"/>
        </w:rPr>
        <w:t>които</w:t>
      </w:r>
      <w:proofErr w:type="spellEnd"/>
      <w:r>
        <w:rPr>
          <w:rFonts w:cs="Arial"/>
          <w:color w:val="000000" w:themeColor="text1"/>
          <w:szCs w:val="24"/>
        </w:rPr>
        <w:t xml:space="preserve"> е </w:t>
      </w:r>
      <w:proofErr w:type="spellStart"/>
      <w:r>
        <w:rPr>
          <w:rFonts w:cs="Arial"/>
          <w:color w:val="000000" w:themeColor="text1"/>
          <w:szCs w:val="24"/>
        </w:rPr>
        <w:t>придобил</w:t>
      </w:r>
      <w:proofErr w:type="spellEnd"/>
      <w:r>
        <w:rPr>
          <w:rFonts w:cs="Arial"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color w:val="000000" w:themeColor="text1"/>
          <w:szCs w:val="24"/>
        </w:rPr>
        <w:t>наред</w:t>
      </w:r>
      <w:proofErr w:type="spellEnd"/>
      <w:r>
        <w:rPr>
          <w:rFonts w:cs="Arial"/>
          <w:color w:val="000000" w:themeColor="text1"/>
          <w:szCs w:val="24"/>
        </w:rPr>
        <w:t xml:space="preserve"> с </w:t>
      </w:r>
      <w:proofErr w:type="spellStart"/>
      <w:r>
        <w:rPr>
          <w:rFonts w:cs="Arial"/>
          <w:color w:val="000000" w:themeColor="text1"/>
          <w:szCs w:val="24"/>
        </w:rPr>
        <w:t>другото</w:t>
      </w:r>
      <w:proofErr w:type="spellEnd"/>
      <w:r>
        <w:rPr>
          <w:rFonts w:cs="Arial"/>
          <w:color w:val="000000" w:themeColor="text1"/>
          <w:szCs w:val="24"/>
        </w:rPr>
        <w:t xml:space="preserve"> и в </w:t>
      </w:r>
      <w:proofErr w:type="spellStart"/>
      <w:r>
        <w:rPr>
          <w:rFonts w:cs="Arial"/>
          <w:color w:val="000000" w:themeColor="text1"/>
          <w:szCs w:val="24"/>
        </w:rPr>
        <w:t>ролята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си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на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регионален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директор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на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Hettich</w:t>
      </w:r>
      <w:proofErr w:type="spellEnd"/>
      <w:r>
        <w:rPr>
          <w:rFonts w:cs="Arial"/>
          <w:color w:val="000000" w:themeColor="text1"/>
          <w:szCs w:val="24"/>
        </w:rPr>
        <w:t xml:space="preserve"> Italia.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Уве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Крайдел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сега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главен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изпълнителен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директор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на</w:t>
      </w:r>
      <w:proofErr w:type="spellEnd"/>
      <w:r>
        <w:rPr>
          <w:color w:val="000000" w:themeColor="text1"/>
        </w:rPr>
        <w:t xml:space="preserve"> FGV Group, </w:t>
      </w:r>
      <w:proofErr w:type="spellStart"/>
      <w:r>
        <w:rPr>
          <w:color w:val="000000" w:themeColor="text1"/>
        </w:rPr>
        <w:t>очаква</w:t>
      </w:r>
      <w:proofErr w:type="spellEnd"/>
      <w:r>
        <w:rPr>
          <w:color w:val="000000" w:themeColor="text1"/>
        </w:rPr>
        <w:t xml:space="preserve"> с </w:t>
      </w:r>
      <w:proofErr w:type="spellStart"/>
      <w:r>
        <w:rPr>
          <w:color w:val="000000" w:themeColor="text1"/>
        </w:rPr>
        <w:t>нетърпение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новата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роля</w:t>
      </w:r>
      <w:proofErr w:type="spellEnd"/>
      <w:r>
        <w:rPr>
          <w:color w:val="000000" w:themeColor="text1"/>
        </w:rPr>
        <w:t xml:space="preserve"> и </w:t>
      </w:r>
      <w:proofErr w:type="spellStart"/>
      <w:r>
        <w:rPr>
          <w:color w:val="000000" w:themeColor="text1"/>
        </w:rPr>
        <w:t>съвместната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работа</w:t>
      </w:r>
      <w:proofErr w:type="spellEnd"/>
      <w:r>
        <w:rPr>
          <w:color w:val="000000" w:themeColor="text1"/>
        </w:rPr>
        <w:t xml:space="preserve"> с </w:t>
      </w:r>
      <w:proofErr w:type="spellStart"/>
      <w:r>
        <w:rPr>
          <w:color w:val="000000" w:themeColor="text1"/>
        </w:rPr>
        <w:t>мениджърския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екип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на</w:t>
      </w:r>
      <w:proofErr w:type="spellEnd"/>
      <w:r>
        <w:rPr>
          <w:color w:val="000000" w:themeColor="text1"/>
        </w:rPr>
        <w:t xml:space="preserve"> FGV: "</w:t>
      </w:r>
      <w:proofErr w:type="spellStart"/>
      <w:r>
        <w:rPr>
          <w:color w:val="000000" w:themeColor="text1"/>
        </w:rPr>
        <w:t>Formenti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Giovenzana</w:t>
      </w:r>
      <w:proofErr w:type="spellEnd"/>
      <w:r>
        <w:rPr>
          <w:color w:val="000000" w:themeColor="text1"/>
        </w:rPr>
        <w:t xml:space="preserve"> Group е </w:t>
      </w:r>
      <w:proofErr w:type="spellStart"/>
      <w:r>
        <w:rPr>
          <w:color w:val="000000" w:themeColor="text1"/>
        </w:rPr>
        <w:t>компания</w:t>
      </w:r>
      <w:proofErr w:type="spellEnd"/>
      <w:r>
        <w:rPr>
          <w:color w:val="000000" w:themeColor="text1"/>
        </w:rPr>
        <w:t xml:space="preserve"> с </w:t>
      </w:r>
      <w:proofErr w:type="spellStart"/>
      <w:r>
        <w:rPr>
          <w:color w:val="000000" w:themeColor="text1"/>
        </w:rPr>
        <w:t>много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страхотни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служители</w:t>
      </w:r>
      <w:proofErr w:type="spellEnd"/>
      <w:r>
        <w:rPr>
          <w:color w:val="000000" w:themeColor="text1"/>
        </w:rPr>
        <w:t xml:space="preserve">. С </w:t>
      </w:r>
      <w:proofErr w:type="spellStart"/>
      <w:r>
        <w:rPr>
          <w:color w:val="000000" w:themeColor="text1"/>
        </w:rPr>
        <w:t>нетърпение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очаквам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оформя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интеграцията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на</w:t>
      </w:r>
      <w:proofErr w:type="spellEnd"/>
      <w:r>
        <w:rPr>
          <w:color w:val="000000" w:themeColor="text1"/>
        </w:rPr>
        <w:t xml:space="preserve"> FGV и 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заедно</w:t>
      </w:r>
      <w:proofErr w:type="spellEnd"/>
      <w:r>
        <w:rPr>
          <w:color w:val="000000" w:themeColor="text1"/>
        </w:rPr>
        <w:t xml:space="preserve"> с </w:t>
      </w:r>
      <w:proofErr w:type="spellStart"/>
      <w:r>
        <w:rPr>
          <w:color w:val="000000" w:themeColor="text1"/>
        </w:rPr>
        <w:t>всички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мои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колеги</w:t>
      </w:r>
      <w:proofErr w:type="spellEnd"/>
      <w:r>
        <w:rPr>
          <w:color w:val="000000" w:themeColor="text1"/>
        </w:rPr>
        <w:t xml:space="preserve">. </w:t>
      </w:r>
      <w:proofErr w:type="spellStart"/>
      <w:r>
        <w:rPr>
          <w:color w:val="000000" w:themeColor="text1"/>
        </w:rPr>
        <w:t>Ще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съчетаем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разнообразните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знания</w:t>
      </w:r>
      <w:proofErr w:type="spellEnd"/>
      <w:r>
        <w:rPr>
          <w:color w:val="000000" w:themeColor="text1"/>
        </w:rPr>
        <w:t xml:space="preserve"> и </w:t>
      </w:r>
      <w:proofErr w:type="spellStart"/>
      <w:r>
        <w:rPr>
          <w:color w:val="000000" w:themeColor="text1"/>
        </w:rPr>
        <w:t>опит</w:t>
      </w:r>
      <w:proofErr w:type="spellEnd"/>
      <w:r>
        <w:rPr>
          <w:color w:val="000000" w:themeColor="text1"/>
        </w:rPr>
        <w:t xml:space="preserve"> и </w:t>
      </w:r>
      <w:proofErr w:type="spellStart"/>
      <w:r>
        <w:rPr>
          <w:color w:val="000000" w:themeColor="text1"/>
        </w:rPr>
        <w:t>ще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продължим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развиваме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успешно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заедно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като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независими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марки</w:t>
      </w:r>
      <w:proofErr w:type="spellEnd"/>
      <w:r>
        <w:rPr>
          <w:color w:val="000000" w:themeColor="text1"/>
        </w:rPr>
        <w:t>.“</w:t>
      </w:r>
    </w:p>
    <w:p w14:paraId="21D46376" w14:textId="2D1A382F" w:rsidR="00881D0F" w:rsidRDefault="00881D0F" w:rsidP="00727EEE">
      <w:pPr>
        <w:spacing w:line="360" w:lineRule="auto"/>
        <w:rPr>
          <w:color w:val="000000" w:themeColor="text1"/>
        </w:rPr>
      </w:pPr>
    </w:p>
    <w:p w14:paraId="71897B6D" w14:textId="3FDF09B4" w:rsidR="00881D0F" w:rsidRPr="009F6921" w:rsidRDefault="00881D0F" w:rsidP="00881D0F">
      <w:pPr>
        <w:spacing w:line="360" w:lineRule="auto"/>
        <w:rPr>
          <w:color w:val="000000" w:themeColor="text1"/>
        </w:rPr>
      </w:pPr>
      <w:proofErr w:type="spellStart"/>
      <w:r>
        <w:rPr>
          <w:color w:val="000000" w:themeColor="text1"/>
        </w:rPr>
        <w:t>Специални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благодарности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Силвана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Риболди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ръководител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отдел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продажби</w:t>
      </w:r>
      <w:proofErr w:type="spellEnd"/>
      <w:r>
        <w:rPr>
          <w:color w:val="000000" w:themeColor="text1"/>
        </w:rPr>
        <w:t xml:space="preserve"> в FGV, и </w:t>
      </w:r>
      <w:proofErr w:type="spellStart"/>
      <w:r>
        <w:rPr>
          <w:color w:val="000000" w:themeColor="text1"/>
        </w:rPr>
        <w:t>на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Джулия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Луигети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която</w:t>
      </w:r>
      <w:proofErr w:type="spellEnd"/>
      <w:r>
        <w:rPr>
          <w:color w:val="000000" w:themeColor="text1"/>
        </w:rPr>
        <w:t xml:space="preserve"> в </w:t>
      </w:r>
      <w:proofErr w:type="spellStart"/>
      <w:r>
        <w:rPr>
          <w:color w:val="000000" w:themeColor="text1"/>
        </w:rPr>
        <w:t>качеството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финансов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директор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на</w:t>
      </w:r>
      <w:proofErr w:type="spellEnd"/>
      <w:r>
        <w:rPr>
          <w:color w:val="000000" w:themeColor="text1"/>
        </w:rPr>
        <w:t xml:space="preserve"> FGV Group </w:t>
      </w:r>
      <w:proofErr w:type="spellStart"/>
      <w:r>
        <w:rPr>
          <w:color w:val="000000" w:themeColor="text1"/>
        </w:rPr>
        <w:t>съпътстваше</w:t>
      </w:r>
      <w:proofErr w:type="spellEnd"/>
      <w:r>
        <w:rPr>
          <w:color w:val="000000" w:themeColor="text1"/>
        </w:rPr>
        <w:t xml:space="preserve"> и </w:t>
      </w:r>
      <w:proofErr w:type="spellStart"/>
      <w:r>
        <w:rPr>
          <w:color w:val="000000" w:themeColor="text1"/>
        </w:rPr>
        <w:t>етапа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преход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от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предишните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към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новите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акционери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като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временен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главен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изпълнителен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директор</w:t>
      </w:r>
      <w:proofErr w:type="spellEnd"/>
      <w:r>
        <w:rPr>
          <w:color w:val="000000" w:themeColor="text1"/>
        </w:rPr>
        <w:t xml:space="preserve">. И </w:t>
      </w:r>
      <w:proofErr w:type="spellStart"/>
      <w:r>
        <w:rPr>
          <w:color w:val="000000" w:themeColor="text1"/>
        </w:rPr>
        <w:t>двете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допринесоха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значително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за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успеха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процеса</w:t>
      </w:r>
      <w:proofErr w:type="spellEnd"/>
      <w:r>
        <w:rPr>
          <w:color w:val="000000" w:themeColor="text1"/>
        </w:rPr>
        <w:t>.</w:t>
      </w:r>
    </w:p>
    <w:p w14:paraId="2074D7E2" w14:textId="77777777" w:rsidR="00881D0F" w:rsidRPr="00727EEE" w:rsidRDefault="00881D0F" w:rsidP="00727EEE">
      <w:pPr>
        <w:spacing w:line="360" w:lineRule="auto"/>
        <w:rPr>
          <w:rFonts w:cs="Arial"/>
          <w:color w:val="000000" w:themeColor="text1"/>
          <w:szCs w:val="24"/>
          <w:lang w:eastAsia="sv-SE"/>
        </w:rPr>
      </w:pPr>
    </w:p>
    <w:p w14:paraId="73287836" w14:textId="79B0391F" w:rsidR="00727EEE" w:rsidRDefault="00727EEE" w:rsidP="00727EEE">
      <w:pPr>
        <w:widowControl w:val="0"/>
        <w:suppressAutoHyphens/>
        <w:spacing w:line="360" w:lineRule="auto"/>
        <w:rPr>
          <w:rFonts w:cs="Arial"/>
          <w:color w:val="000000" w:themeColor="text1"/>
          <w:szCs w:val="24"/>
        </w:rPr>
      </w:pPr>
      <w:proofErr w:type="spellStart"/>
      <w:r>
        <w:rPr>
          <w:rFonts w:cs="Arial"/>
          <w:color w:val="000000" w:themeColor="text1"/>
          <w:szCs w:val="24"/>
        </w:rPr>
        <w:lastRenderedPageBreak/>
        <w:t>Следният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снимков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материал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може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да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бъде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изтеглен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от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r>
        <w:rPr>
          <w:rFonts w:cs="Arial"/>
          <w:b/>
          <w:szCs w:val="24"/>
        </w:rPr>
        <w:t>www.hettich.com</w:t>
      </w:r>
      <w:r>
        <w:rPr>
          <w:rFonts w:cs="Arial"/>
          <w:color w:val="000000" w:themeColor="text1"/>
          <w:szCs w:val="24"/>
        </w:rPr>
        <w:t>:</w:t>
      </w:r>
    </w:p>
    <w:p w14:paraId="788C43AF" w14:textId="71EBD06C" w:rsidR="00034DCE" w:rsidRDefault="00034DCE" w:rsidP="00727EEE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</w:p>
    <w:p w14:paraId="5DD41D08" w14:textId="77777777" w:rsidR="00BF5996" w:rsidRPr="00A46EF2" w:rsidRDefault="00BF5996" w:rsidP="00BF5996">
      <w:pPr>
        <w:rPr>
          <w:i/>
          <w:color w:val="FF0000"/>
          <w:sz w:val="22"/>
          <w:szCs w:val="16"/>
        </w:rPr>
      </w:pPr>
      <w:r>
        <w:rPr>
          <w:i/>
          <w:noProof/>
          <w:color w:val="FF0000"/>
          <w:sz w:val="22"/>
          <w:szCs w:val="16"/>
        </w:rPr>
        <w:drawing>
          <wp:inline distT="0" distB="0" distL="0" distR="0" wp14:anchorId="52379B3E" wp14:editId="688FFF30">
            <wp:extent cx="2160000" cy="1440000"/>
            <wp:effectExtent l="0" t="0" r="0" b="8255"/>
            <wp:docPr id="4" name="Grafik 4" descr="C:\Users\PUTS\AppData\Local\Microsoft\Windows\INetCache\Content.Word\032024_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UTS\AppData\Local\Microsoft\Windows\INetCache\Content.Word\032024_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6AB1EB" w14:textId="77777777" w:rsidR="00BF5996" w:rsidRPr="00AE7B76" w:rsidRDefault="00BF5996" w:rsidP="00BF5996">
      <w:pPr>
        <w:rPr>
          <w:color w:val="000000" w:themeColor="text1"/>
          <w:sz w:val="8"/>
          <w:szCs w:val="22"/>
        </w:rPr>
      </w:pPr>
    </w:p>
    <w:p w14:paraId="7138616E" w14:textId="77777777" w:rsidR="00BF5996" w:rsidRPr="00F068C9" w:rsidRDefault="00BF5996" w:rsidP="00BF5996">
      <w:pPr>
        <w:rPr>
          <w:color w:val="000000" w:themeColor="text1"/>
          <w:sz w:val="22"/>
          <w:szCs w:val="22"/>
        </w:rPr>
      </w:pPr>
      <w:r w:rsidRPr="00F068C9">
        <w:rPr>
          <w:color w:val="000000" w:themeColor="text1"/>
          <w:sz w:val="22"/>
          <w:szCs w:val="22"/>
        </w:rPr>
        <w:t>032024</w:t>
      </w:r>
      <w:r>
        <w:rPr>
          <w:color w:val="000000" w:themeColor="text1"/>
          <w:sz w:val="22"/>
          <w:szCs w:val="22"/>
        </w:rPr>
        <w:t>_a</w:t>
      </w:r>
    </w:p>
    <w:p w14:paraId="1AFEA9BB" w14:textId="77777777" w:rsidR="00BF5996" w:rsidRPr="00F068C9" w:rsidRDefault="00BF5996" w:rsidP="00BF5996">
      <w:pPr>
        <w:rPr>
          <w:color w:val="000000" w:themeColor="text1"/>
          <w:sz w:val="6"/>
          <w:szCs w:val="22"/>
        </w:rPr>
      </w:pPr>
    </w:p>
    <w:p w14:paraId="32221FEE" w14:textId="7306C0EC" w:rsidR="00727EEE" w:rsidRPr="00727EEE" w:rsidRDefault="007E76B0" w:rsidP="00727EEE">
      <w:pPr>
        <w:rPr>
          <w:sz w:val="22"/>
          <w:szCs w:val="16"/>
        </w:rPr>
      </w:pPr>
      <w:proofErr w:type="spellStart"/>
      <w:r w:rsidRPr="007E76B0">
        <w:rPr>
          <w:color w:val="000000" w:themeColor="text1"/>
          <w:sz w:val="22"/>
          <w:szCs w:val="22"/>
        </w:rPr>
        <w:t>Together</w:t>
      </w:r>
      <w:proofErr w:type="spellEnd"/>
      <w:r w:rsidRPr="007E76B0">
        <w:rPr>
          <w:color w:val="000000" w:themeColor="text1"/>
          <w:sz w:val="22"/>
          <w:szCs w:val="22"/>
        </w:rPr>
        <w:t xml:space="preserve"> at </w:t>
      </w:r>
      <w:proofErr w:type="spellStart"/>
      <w:r w:rsidRPr="007E76B0">
        <w:rPr>
          <w:color w:val="000000" w:themeColor="text1"/>
          <w:sz w:val="22"/>
          <w:szCs w:val="22"/>
        </w:rPr>
        <w:t>th</w:t>
      </w:r>
      <w:bookmarkStart w:id="0" w:name="_GoBack"/>
      <w:bookmarkEnd w:id="0"/>
      <w:r w:rsidRPr="007E76B0">
        <w:rPr>
          <w:color w:val="000000" w:themeColor="text1"/>
          <w:sz w:val="22"/>
          <w:szCs w:val="22"/>
        </w:rPr>
        <w:t>e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handover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ceremony</w:t>
      </w:r>
      <w:proofErr w:type="spellEnd"/>
      <w:r w:rsidRPr="007E76B0">
        <w:rPr>
          <w:color w:val="000000" w:themeColor="text1"/>
          <w:sz w:val="22"/>
          <w:szCs w:val="22"/>
        </w:rPr>
        <w:t xml:space="preserve"> in </w:t>
      </w:r>
      <w:proofErr w:type="spellStart"/>
      <w:r w:rsidRPr="007E76B0">
        <w:rPr>
          <w:color w:val="000000" w:themeColor="text1"/>
          <w:sz w:val="22"/>
          <w:szCs w:val="22"/>
        </w:rPr>
        <w:t>Veduggio</w:t>
      </w:r>
      <w:proofErr w:type="spellEnd"/>
      <w:r w:rsidRPr="007E76B0">
        <w:rPr>
          <w:color w:val="000000" w:themeColor="text1"/>
          <w:sz w:val="22"/>
          <w:szCs w:val="22"/>
        </w:rPr>
        <w:t xml:space="preserve">, </w:t>
      </w:r>
      <w:proofErr w:type="spellStart"/>
      <w:r w:rsidRPr="007E76B0">
        <w:rPr>
          <w:color w:val="000000" w:themeColor="text1"/>
          <w:sz w:val="22"/>
          <w:szCs w:val="22"/>
        </w:rPr>
        <w:t>the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headquarters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of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the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Formenti</w:t>
      </w:r>
      <w:proofErr w:type="spellEnd"/>
      <w:r w:rsidRPr="007E76B0">
        <w:rPr>
          <w:color w:val="000000" w:themeColor="text1"/>
          <w:sz w:val="22"/>
          <w:szCs w:val="22"/>
        </w:rPr>
        <w:t xml:space="preserve"> e </w:t>
      </w:r>
      <w:proofErr w:type="spellStart"/>
      <w:r w:rsidRPr="007E76B0">
        <w:rPr>
          <w:color w:val="000000" w:themeColor="text1"/>
          <w:sz w:val="22"/>
          <w:szCs w:val="22"/>
        </w:rPr>
        <w:t>Giovenzana</w:t>
      </w:r>
      <w:proofErr w:type="spellEnd"/>
      <w:r w:rsidRPr="007E76B0">
        <w:rPr>
          <w:color w:val="000000" w:themeColor="text1"/>
          <w:sz w:val="22"/>
          <w:szCs w:val="22"/>
        </w:rPr>
        <w:t xml:space="preserve"> Group: </w:t>
      </w:r>
      <w:proofErr w:type="spellStart"/>
      <w:r w:rsidRPr="007E76B0">
        <w:rPr>
          <w:color w:val="000000" w:themeColor="text1"/>
          <w:sz w:val="22"/>
          <w:szCs w:val="22"/>
        </w:rPr>
        <w:t>representatives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of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the</w:t>
      </w:r>
      <w:proofErr w:type="spellEnd"/>
      <w:r w:rsidRPr="007E76B0">
        <w:rPr>
          <w:color w:val="000000" w:themeColor="text1"/>
          <w:sz w:val="22"/>
          <w:szCs w:val="22"/>
        </w:rPr>
        <w:t xml:space="preserve"> FGV </w:t>
      </w:r>
      <w:proofErr w:type="spellStart"/>
      <w:r w:rsidRPr="007E76B0">
        <w:rPr>
          <w:color w:val="000000" w:themeColor="text1"/>
          <w:sz w:val="22"/>
          <w:szCs w:val="22"/>
        </w:rPr>
        <w:t>and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Hettich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management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team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with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Dr</w:t>
      </w:r>
      <w:proofErr w:type="spellEnd"/>
      <w:r w:rsidRPr="007E76B0">
        <w:rPr>
          <w:color w:val="000000" w:themeColor="text1"/>
          <w:sz w:val="22"/>
          <w:szCs w:val="22"/>
        </w:rPr>
        <w:t xml:space="preserve"> Andreas </w:t>
      </w:r>
      <w:proofErr w:type="spellStart"/>
      <w:r w:rsidRPr="007E76B0">
        <w:rPr>
          <w:color w:val="000000" w:themeColor="text1"/>
          <w:sz w:val="22"/>
          <w:szCs w:val="22"/>
        </w:rPr>
        <w:t>Hettich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and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the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former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shareholders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of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Formenti</w:t>
      </w:r>
      <w:proofErr w:type="spellEnd"/>
      <w:r w:rsidRPr="007E76B0">
        <w:rPr>
          <w:color w:val="000000" w:themeColor="text1"/>
          <w:sz w:val="22"/>
          <w:szCs w:val="22"/>
        </w:rPr>
        <w:t xml:space="preserve"> e </w:t>
      </w:r>
      <w:proofErr w:type="spellStart"/>
      <w:r w:rsidRPr="007E76B0">
        <w:rPr>
          <w:color w:val="000000" w:themeColor="text1"/>
          <w:sz w:val="22"/>
          <w:szCs w:val="22"/>
        </w:rPr>
        <w:t>Giovenzana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and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their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families</w:t>
      </w:r>
      <w:proofErr w:type="spellEnd"/>
      <w:r w:rsidRPr="007E76B0">
        <w:rPr>
          <w:color w:val="000000" w:themeColor="text1"/>
          <w:sz w:val="22"/>
          <w:szCs w:val="22"/>
        </w:rPr>
        <w:t xml:space="preserve">. </w:t>
      </w:r>
      <w:proofErr w:type="spellStart"/>
      <w:r w:rsidRPr="007E76B0">
        <w:rPr>
          <w:color w:val="000000" w:themeColor="text1"/>
          <w:sz w:val="22"/>
          <w:szCs w:val="22"/>
        </w:rPr>
        <w:t>Photo</w:t>
      </w:r>
      <w:proofErr w:type="spellEnd"/>
      <w:r w:rsidRPr="007E76B0">
        <w:rPr>
          <w:color w:val="000000" w:themeColor="text1"/>
          <w:sz w:val="22"/>
          <w:szCs w:val="22"/>
        </w:rPr>
        <w:t xml:space="preserve">: </w:t>
      </w:r>
      <w:proofErr w:type="spellStart"/>
      <w:r w:rsidRPr="007E76B0">
        <w:rPr>
          <w:color w:val="000000" w:themeColor="text1"/>
          <w:sz w:val="22"/>
          <w:szCs w:val="22"/>
        </w:rPr>
        <w:t>Hettich</w:t>
      </w:r>
      <w:proofErr w:type="spellEnd"/>
    </w:p>
    <w:p w14:paraId="622FB684" w14:textId="77777777" w:rsidR="00727EEE" w:rsidRDefault="00727EEE" w:rsidP="00727EEE">
      <w:pPr>
        <w:rPr>
          <w:sz w:val="16"/>
          <w:szCs w:val="16"/>
        </w:rPr>
      </w:pPr>
    </w:p>
    <w:p w14:paraId="5B79C39D" w14:textId="77777777" w:rsidR="00727EEE" w:rsidRPr="00C81DCD" w:rsidRDefault="00727EEE" w:rsidP="00727EEE">
      <w:pPr>
        <w:rPr>
          <w:color w:val="FF0000"/>
          <w:sz w:val="16"/>
          <w:szCs w:val="16"/>
        </w:rPr>
      </w:pPr>
      <w:r>
        <w:rPr>
          <w:noProof/>
          <w:color w:val="FF0000"/>
          <w:sz w:val="16"/>
          <w:szCs w:val="16"/>
        </w:rPr>
        <w:drawing>
          <wp:inline distT="0" distB="0" distL="0" distR="0" wp14:anchorId="0AA1D222" wp14:editId="7D071CB8">
            <wp:extent cx="2157730" cy="1558925"/>
            <wp:effectExtent l="0" t="0" r="0" b="3175"/>
            <wp:docPr id="1" name="Grafik 1" descr="C:\Users\PUTS\AppData\Local\Microsoft\Windows\INetCache\Content.Word\Press_picture_FGV and Hetti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UTS\AppData\Local\Microsoft\Windows\INetCache\Content.Word\Press_picture_FGV and Hettich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730" cy="155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5239D2" w14:textId="77777777" w:rsidR="00727EEE" w:rsidRPr="00624476" w:rsidRDefault="00727EEE" w:rsidP="00727EEE">
      <w:pPr>
        <w:rPr>
          <w:color w:val="FF0000"/>
          <w:sz w:val="8"/>
          <w:szCs w:val="22"/>
        </w:rPr>
      </w:pPr>
    </w:p>
    <w:p w14:paraId="12811AB0" w14:textId="6D227C58" w:rsidR="00727EEE" w:rsidRPr="00F068C9" w:rsidRDefault="00034DCE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032024_b</w:t>
      </w:r>
    </w:p>
    <w:p w14:paraId="7DE98CE7" w14:textId="77777777" w:rsidR="00727EEE" w:rsidRPr="00F068C9" w:rsidRDefault="00727EEE" w:rsidP="00727EEE">
      <w:pPr>
        <w:rPr>
          <w:color w:val="000000" w:themeColor="text1"/>
          <w:sz w:val="6"/>
          <w:szCs w:val="22"/>
        </w:rPr>
      </w:pPr>
    </w:p>
    <w:p w14:paraId="03CF7840" w14:textId="77777777" w:rsidR="00727EEE" w:rsidRDefault="00727EEE" w:rsidP="00727EEE">
      <w:pPr>
        <w:rPr>
          <w:color w:val="000000" w:themeColor="text1"/>
          <w:sz w:val="22"/>
          <w:szCs w:val="22"/>
        </w:rPr>
      </w:pPr>
      <w:proofErr w:type="spellStart"/>
      <w:r>
        <w:rPr>
          <w:color w:val="000000" w:themeColor="text1"/>
          <w:sz w:val="22"/>
          <w:szCs w:val="22"/>
        </w:rPr>
        <w:t>Представители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на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мениджърския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екип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на</w:t>
      </w:r>
      <w:proofErr w:type="spellEnd"/>
      <w:r>
        <w:rPr>
          <w:color w:val="000000" w:themeColor="text1"/>
          <w:sz w:val="22"/>
          <w:szCs w:val="22"/>
        </w:rPr>
        <w:t xml:space="preserve"> FGV и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>.</w:t>
      </w:r>
    </w:p>
    <w:p w14:paraId="4944EC51" w14:textId="77777777" w:rsidR="00727EEE" w:rsidRPr="006D7472" w:rsidRDefault="00727EEE" w:rsidP="00727EEE">
      <w:pPr>
        <w:rPr>
          <w:color w:val="FF0000"/>
          <w:sz w:val="22"/>
          <w:szCs w:val="22"/>
        </w:rPr>
      </w:pPr>
      <w:proofErr w:type="spellStart"/>
      <w:r>
        <w:rPr>
          <w:color w:val="000000" w:themeColor="text1"/>
          <w:sz w:val="22"/>
          <w:szCs w:val="22"/>
        </w:rPr>
        <w:t>Снимка</w:t>
      </w:r>
      <w:proofErr w:type="spellEnd"/>
      <w:r>
        <w:rPr>
          <w:color w:val="000000" w:themeColor="text1"/>
          <w:sz w:val="22"/>
          <w:szCs w:val="22"/>
        </w:rPr>
        <w:t xml:space="preserve">: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</w:p>
    <w:p w14:paraId="742ABAB0" w14:textId="77777777" w:rsidR="00727EEE" w:rsidRPr="0029377C" w:rsidRDefault="00727EEE" w:rsidP="00727EEE">
      <w:pPr>
        <w:rPr>
          <w:sz w:val="22"/>
          <w:szCs w:val="16"/>
        </w:rPr>
      </w:pPr>
    </w:p>
    <w:p w14:paraId="2648D4EB" w14:textId="29B016F9" w:rsidR="00727EEE" w:rsidRPr="000E69BF" w:rsidRDefault="00727EEE" w:rsidP="00727EEE">
      <w:pPr>
        <w:rPr>
          <w:color w:val="FF0000"/>
          <w:sz w:val="16"/>
          <w:szCs w:val="16"/>
        </w:rPr>
      </w:pPr>
      <w:r>
        <w:rPr>
          <w:noProof/>
          <w:color w:val="FF0000"/>
          <w:sz w:val="16"/>
          <w:szCs w:val="16"/>
        </w:rPr>
        <w:drawing>
          <wp:inline distT="0" distB="0" distL="0" distR="0" wp14:anchorId="01C12DA7" wp14:editId="1DFA62E1">
            <wp:extent cx="2159000" cy="1562100"/>
            <wp:effectExtent l="19050" t="19050" r="12700" b="19050"/>
            <wp:docPr id="11" name="Grafik 11" descr="PR_Hettich_FGV_180x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_Hettich_FGV_180x13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15621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531D1343" w14:textId="77777777" w:rsidR="00727EEE" w:rsidRPr="0029377C" w:rsidRDefault="00727EEE" w:rsidP="00727EEE">
      <w:pPr>
        <w:rPr>
          <w:color w:val="FF0000"/>
          <w:sz w:val="8"/>
          <w:szCs w:val="22"/>
        </w:rPr>
      </w:pPr>
    </w:p>
    <w:p w14:paraId="1D78CDA7" w14:textId="33A3D54F" w:rsidR="00727EEE" w:rsidRPr="00F068C9" w:rsidRDefault="00034DCE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032024_c</w:t>
      </w:r>
    </w:p>
    <w:p w14:paraId="3E76511E" w14:textId="77777777" w:rsidR="00727EEE" w:rsidRPr="00DB5344" w:rsidRDefault="00727EEE" w:rsidP="00727EEE">
      <w:pPr>
        <w:rPr>
          <w:color w:val="FF0000"/>
          <w:sz w:val="6"/>
          <w:szCs w:val="22"/>
        </w:rPr>
      </w:pPr>
    </w:p>
    <w:p w14:paraId="54057A30" w14:textId="65FEBBDD" w:rsidR="00727EEE" w:rsidRPr="00034DCE" w:rsidRDefault="00727EEE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FGV и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вече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са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заедно</w:t>
      </w:r>
      <w:proofErr w:type="spellEnd"/>
      <w:r>
        <w:rPr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cs="Arial"/>
          <w:color w:val="000000" w:themeColor="text1"/>
          <w:sz w:val="22"/>
          <w:szCs w:val="22"/>
        </w:rPr>
        <w:t>Снимка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: </w:t>
      </w:r>
      <w:proofErr w:type="spellStart"/>
      <w:r>
        <w:rPr>
          <w:rFonts w:cs="Arial"/>
          <w:color w:val="000000" w:themeColor="text1"/>
          <w:sz w:val="22"/>
          <w:szCs w:val="22"/>
        </w:rPr>
        <w:t>Hettich</w:t>
      </w:r>
      <w:proofErr w:type="spellEnd"/>
    </w:p>
    <w:p w14:paraId="712D746D" w14:textId="5E88D588" w:rsidR="00727EEE" w:rsidRDefault="00727EEE" w:rsidP="00727EEE">
      <w:pPr>
        <w:rPr>
          <w:rFonts w:cs="Arial"/>
          <w:color w:val="FF0000"/>
          <w:sz w:val="22"/>
          <w:szCs w:val="22"/>
        </w:rPr>
      </w:pPr>
      <w:r>
        <w:rPr>
          <w:rFonts w:cs="Arial"/>
          <w:noProof/>
          <w:color w:val="FF0000"/>
          <w:sz w:val="22"/>
          <w:szCs w:val="22"/>
        </w:rPr>
        <w:lastRenderedPageBreak/>
        <w:drawing>
          <wp:inline distT="0" distB="0" distL="0" distR="0" wp14:anchorId="6B01225A" wp14:editId="69F1063A">
            <wp:extent cx="2159000" cy="1555750"/>
            <wp:effectExtent l="0" t="0" r="0" b="6350"/>
            <wp:docPr id="10" name="Grafik 10" descr="xx2023_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x2023_b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87680" w14:textId="77777777" w:rsidR="00727EEE" w:rsidRPr="003C3093" w:rsidRDefault="00727EEE" w:rsidP="00727EEE">
      <w:pPr>
        <w:rPr>
          <w:rFonts w:cs="Arial"/>
          <w:color w:val="FF0000"/>
          <w:sz w:val="8"/>
          <w:szCs w:val="22"/>
        </w:rPr>
      </w:pPr>
    </w:p>
    <w:p w14:paraId="464704E9" w14:textId="6A7DC563" w:rsidR="00727EEE" w:rsidRPr="00F068C9" w:rsidRDefault="00034DCE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032024_d</w:t>
      </w:r>
    </w:p>
    <w:p w14:paraId="2D943497" w14:textId="77777777" w:rsidR="00727EEE" w:rsidRPr="003C3093" w:rsidRDefault="00727EEE" w:rsidP="00727EEE">
      <w:pPr>
        <w:rPr>
          <w:color w:val="FF0000"/>
          <w:sz w:val="6"/>
          <w:szCs w:val="22"/>
        </w:rPr>
      </w:pPr>
    </w:p>
    <w:p w14:paraId="29B24572" w14:textId="77777777" w:rsidR="00727EEE" w:rsidRPr="003C3093" w:rsidRDefault="00727EEE" w:rsidP="00727EEE">
      <w:pPr>
        <w:rPr>
          <w:color w:val="000000" w:themeColor="text1"/>
        </w:rPr>
      </w:pPr>
      <w:proofErr w:type="spellStart"/>
      <w:r>
        <w:rPr>
          <w:color w:val="000000" w:themeColor="text1"/>
          <w:sz w:val="22"/>
          <w:szCs w:val="22"/>
        </w:rPr>
        <w:t>Яна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Шьонфелд</w:t>
      </w:r>
      <w:proofErr w:type="spellEnd"/>
      <w:r>
        <w:rPr>
          <w:color w:val="000000" w:themeColor="text1"/>
          <w:sz w:val="22"/>
          <w:szCs w:val="22"/>
        </w:rPr>
        <w:t xml:space="preserve">, </w:t>
      </w:r>
      <w:proofErr w:type="spellStart"/>
      <w:r>
        <w:rPr>
          <w:color w:val="000000" w:themeColor="text1"/>
          <w:sz w:val="22"/>
          <w:szCs w:val="22"/>
        </w:rPr>
        <w:t>директор</w:t>
      </w:r>
      <w:proofErr w:type="spellEnd"/>
      <w:r>
        <w:rPr>
          <w:color w:val="000000" w:themeColor="text1"/>
          <w:sz w:val="22"/>
          <w:szCs w:val="22"/>
        </w:rPr>
        <w:t xml:space="preserve"> в </w:t>
      </w:r>
      <w:proofErr w:type="spellStart"/>
      <w:r>
        <w:rPr>
          <w:color w:val="000000" w:themeColor="text1"/>
          <w:sz w:val="22"/>
          <w:szCs w:val="22"/>
        </w:rPr>
        <w:t>групата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>: „</w:t>
      </w:r>
      <w:proofErr w:type="spellStart"/>
      <w:r>
        <w:rPr>
          <w:color w:val="000000" w:themeColor="text1"/>
          <w:sz w:val="22"/>
          <w:szCs w:val="22"/>
        </w:rPr>
        <w:t>Ние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сме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две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семейни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компании</w:t>
      </w:r>
      <w:proofErr w:type="spellEnd"/>
      <w:r>
        <w:rPr>
          <w:color w:val="000000" w:themeColor="text1"/>
          <w:sz w:val="22"/>
          <w:szCs w:val="22"/>
        </w:rPr>
        <w:t xml:space="preserve"> с </w:t>
      </w:r>
      <w:proofErr w:type="spellStart"/>
      <w:r>
        <w:rPr>
          <w:color w:val="000000" w:themeColor="text1"/>
          <w:sz w:val="22"/>
          <w:szCs w:val="22"/>
        </w:rPr>
        <w:t>повече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от</w:t>
      </w:r>
      <w:proofErr w:type="spellEnd"/>
      <w:r>
        <w:rPr>
          <w:color w:val="000000" w:themeColor="text1"/>
          <w:sz w:val="22"/>
          <w:szCs w:val="22"/>
        </w:rPr>
        <w:t xml:space="preserve"> 200 </w:t>
      </w:r>
      <w:proofErr w:type="spellStart"/>
      <w:r>
        <w:rPr>
          <w:color w:val="000000" w:themeColor="text1"/>
          <w:sz w:val="22"/>
          <w:szCs w:val="22"/>
        </w:rPr>
        <w:t>години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опит</w:t>
      </w:r>
      <w:proofErr w:type="spellEnd"/>
      <w:r>
        <w:rPr>
          <w:color w:val="000000" w:themeColor="text1"/>
          <w:sz w:val="22"/>
          <w:szCs w:val="22"/>
        </w:rPr>
        <w:t xml:space="preserve">. </w:t>
      </w:r>
      <w:proofErr w:type="spellStart"/>
      <w:r>
        <w:rPr>
          <w:color w:val="000000" w:themeColor="text1"/>
          <w:sz w:val="22"/>
          <w:szCs w:val="22"/>
        </w:rPr>
        <w:t>Заедно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сега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сме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повече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от</w:t>
      </w:r>
      <w:proofErr w:type="spellEnd"/>
      <w:r>
        <w:rPr>
          <w:color w:val="000000" w:themeColor="text1"/>
          <w:sz w:val="22"/>
          <w:szCs w:val="22"/>
        </w:rPr>
        <w:t xml:space="preserve"> 9.000 </w:t>
      </w:r>
      <w:proofErr w:type="spellStart"/>
      <w:r>
        <w:rPr>
          <w:color w:val="000000" w:themeColor="text1"/>
          <w:sz w:val="22"/>
          <w:szCs w:val="22"/>
        </w:rPr>
        <w:t>колеги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по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целия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свят</w:t>
      </w:r>
      <w:proofErr w:type="spellEnd"/>
      <w:r>
        <w:rPr>
          <w:color w:val="000000" w:themeColor="text1"/>
          <w:sz w:val="22"/>
          <w:szCs w:val="22"/>
        </w:rPr>
        <w:t xml:space="preserve">, </w:t>
      </w:r>
      <w:proofErr w:type="spellStart"/>
      <w:r>
        <w:rPr>
          <w:color w:val="000000" w:themeColor="text1"/>
          <w:sz w:val="22"/>
          <w:szCs w:val="22"/>
        </w:rPr>
        <w:t>които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ежедневно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използват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цялата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си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енергия</w:t>
      </w:r>
      <w:proofErr w:type="spellEnd"/>
      <w:r>
        <w:rPr>
          <w:color w:val="000000" w:themeColor="text1"/>
          <w:sz w:val="22"/>
          <w:szCs w:val="22"/>
        </w:rPr>
        <w:t xml:space="preserve">, </w:t>
      </w:r>
      <w:proofErr w:type="spellStart"/>
      <w:r>
        <w:rPr>
          <w:color w:val="000000" w:themeColor="text1"/>
          <w:sz w:val="22"/>
          <w:szCs w:val="22"/>
        </w:rPr>
        <w:t>страст</w:t>
      </w:r>
      <w:proofErr w:type="spellEnd"/>
      <w:r>
        <w:rPr>
          <w:color w:val="000000" w:themeColor="text1"/>
          <w:sz w:val="22"/>
          <w:szCs w:val="22"/>
        </w:rPr>
        <w:t xml:space="preserve"> и </w:t>
      </w:r>
      <w:proofErr w:type="spellStart"/>
      <w:r>
        <w:rPr>
          <w:color w:val="000000" w:themeColor="text1"/>
          <w:sz w:val="22"/>
          <w:szCs w:val="22"/>
        </w:rPr>
        <w:t>идеи</w:t>
      </w:r>
      <w:proofErr w:type="spellEnd"/>
      <w:r>
        <w:rPr>
          <w:color w:val="000000" w:themeColor="text1"/>
          <w:sz w:val="22"/>
          <w:szCs w:val="22"/>
        </w:rPr>
        <w:t xml:space="preserve">, </w:t>
      </w:r>
      <w:proofErr w:type="spellStart"/>
      <w:r>
        <w:rPr>
          <w:color w:val="000000" w:themeColor="text1"/>
          <w:sz w:val="22"/>
          <w:szCs w:val="22"/>
        </w:rPr>
        <w:t>за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да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постигат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най-доброто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за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нашите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клиенти</w:t>
      </w:r>
      <w:proofErr w:type="spellEnd"/>
      <w:r>
        <w:rPr>
          <w:color w:val="000000" w:themeColor="text1"/>
          <w:sz w:val="22"/>
          <w:szCs w:val="22"/>
        </w:rPr>
        <w:t xml:space="preserve">. </w:t>
      </w:r>
      <w:proofErr w:type="spellStart"/>
      <w:r>
        <w:rPr>
          <w:color w:val="000000" w:themeColor="text1"/>
          <w:sz w:val="22"/>
          <w:szCs w:val="22"/>
        </w:rPr>
        <w:t>Тези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общи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черти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ни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вдъхновиха</w:t>
      </w:r>
      <w:proofErr w:type="spellEnd"/>
      <w:r>
        <w:rPr>
          <w:color w:val="000000" w:themeColor="text1"/>
          <w:sz w:val="22"/>
          <w:szCs w:val="22"/>
        </w:rPr>
        <w:t xml:space="preserve"> и </w:t>
      </w:r>
      <w:proofErr w:type="spellStart"/>
      <w:r>
        <w:rPr>
          <w:color w:val="000000" w:themeColor="text1"/>
          <w:sz w:val="22"/>
          <w:szCs w:val="22"/>
        </w:rPr>
        <w:t>ни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убедиха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да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формираме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бъдещето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си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заедно</w:t>
      </w:r>
      <w:proofErr w:type="spellEnd"/>
      <w:r>
        <w:rPr>
          <w:color w:val="000000" w:themeColor="text1"/>
          <w:sz w:val="22"/>
          <w:szCs w:val="22"/>
        </w:rPr>
        <w:t xml:space="preserve">.“ </w:t>
      </w:r>
      <w:proofErr w:type="spellStart"/>
      <w:r>
        <w:rPr>
          <w:rFonts w:cs="Arial"/>
          <w:color w:val="000000" w:themeColor="text1"/>
          <w:sz w:val="22"/>
          <w:szCs w:val="22"/>
        </w:rPr>
        <w:t>Снимка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: </w:t>
      </w:r>
      <w:proofErr w:type="spellStart"/>
      <w:r>
        <w:rPr>
          <w:rFonts w:cs="Arial"/>
          <w:color w:val="000000" w:themeColor="text1"/>
          <w:sz w:val="22"/>
          <w:szCs w:val="22"/>
        </w:rPr>
        <w:t>Hettich</w:t>
      </w:r>
      <w:proofErr w:type="spellEnd"/>
    </w:p>
    <w:p w14:paraId="371EEFEB" w14:textId="77777777" w:rsidR="00727EEE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p w14:paraId="38E6EB7B" w14:textId="6FB785DB" w:rsidR="00727EEE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 w:rsidRPr="00F068C9">
        <w:rPr>
          <w:rFonts w:cs="Arial"/>
          <w:noProof/>
          <w:sz w:val="20"/>
        </w:rPr>
        <w:drawing>
          <wp:inline distT="0" distB="0" distL="0" distR="0" wp14:anchorId="258FC9DD" wp14:editId="72638A24">
            <wp:extent cx="2159000" cy="1555750"/>
            <wp:effectExtent l="0" t="0" r="0" b="6350"/>
            <wp:docPr id="9" name="Grafik 9" descr="xx2023_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xx2023_c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E490BF" w14:textId="6ECC1EBF" w:rsidR="00727EEE" w:rsidRPr="00F068C9" w:rsidRDefault="00034DCE" w:rsidP="00727EEE">
      <w:pPr>
        <w:widowControl w:val="0"/>
        <w:suppressAutoHyphens/>
        <w:spacing w:line="360" w:lineRule="auto"/>
        <w:jc w:val="both"/>
        <w:rPr>
          <w:rFonts w:cs="Arial"/>
          <w:color w:val="000000" w:themeColor="text1"/>
          <w:sz w:val="20"/>
          <w:u w:val="single"/>
        </w:rPr>
      </w:pPr>
      <w:r>
        <w:rPr>
          <w:color w:val="000000" w:themeColor="text1"/>
          <w:sz w:val="22"/>
          <w:szCs w:val="22"/>
        </w:rPr>
        <w:t>032024_e</w:t>
      </w:r>
    </w:p>
    <w:p w14:paraId="1491B8AB" w14:textId="77777777" w:rsidR="00727EEE" w:rsidRPr="003C3093" w:rsidRDefault="00727EEE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Д-р </w:t>
      </w:r>
      <w:proofErr w:type="spellStart"/>
      <w:r>
        <w:rPr>
          <w:color w:val="000000" w:themeColor="text1"/>
          <w:sz w:val="22"/>
          <w:szCs w:val="22"/>
        </w:rPr>
        <w:t>Андреас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Хетих</w:t>
      </w:r>
      <w:proofErr w:type="spellEnd"/>
      <w:r>
        <w:rPr>
          <w:color w:val="000000" w:themeColor="text1"/>
          <w:sz w:val="22"/>
          <w:szCs w:val="22"/>
        </w:rPr>
        <w:t xml:space="preserve">, </w:t>
      </w:r>
      <w:proofErr w:type="spellStart"/>
      <w:r>
        <w:rPr>
          <w:color w:val="000000" w:themeColor="text1"/>
          <w:sz w:val="22"/>
          <w:szCs w:val="22"/>
        </w:rPr>
        <w:t>акционер</w:t>
      </w:r>
      <w:proofErr w:type="spellEnd"/>
      <w:r>
        <w:rPr>
          <w:color w:val="000000" w:themeColor="text1"/>
          <w:sz w:val="22"/>
          <w:szCs w:val="22"/>
        </w:rPr>
        <w:t xml:space="preserve"> и </w:t>
      </w:r>
      <w:proofErr w:type="spellStart"/>
      <w:r>
        <w:rPr>
          <w:color w:val="000000" w:themeColor="text1"/>
          <w:sz w:val="22"/>
          <w:szCs w:val="22"/>
        </w:rPr>
        <w:t>председател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на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Консултативния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съвет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на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групата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 xml:space="preserve">: </w:t>
      </w:r>
    </w:p>
    <w:p w14:paraId="35664453" w14:textId="77777777" w:rsidR="00727EEE" w:rsidRPr="003C3093" w:rsidRDefault="00727EEE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„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 xml:space="preserve"> и FGV </w:t>
      </w:r>
      <w:proofErr w:type="spellStart"/>
      <w:r>
        <w:rPr>
          <w:color w:val="000000" w:themeColor="text1"/>
          <w:sz w:val="22"/>
          <w:szCs w:val="22"/>
        </w:rPr>
        <w:t>ще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се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допълват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взаимно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със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силните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си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страни</w:t>
      </w:r>
      <w:proofErr w:type="spellEnd"/>
      <w:r>
        <w:rPr>
          <w:color w:val="000000" w:themeColor="text1"/>
          <w:sz w:val="22"/>
          <w:szCs w:val="22"/>
        </w:rPr>
        <w:t xml:space="preserve">, </w:t>
      </w:r>
      <w:proofErr w:type="spellStart"/>
      <w:r>
        <w:rPr>
          <w:color w:val="000000" w:themeColor="text1"/>
          <w:sz w:val="22"/>
          <w:szCs w:val="22"/>
        </w:rPr>
        <w:t>за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да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развиват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непрекъснато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съществуващите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бизнес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дейности</w:t>
      </w:r>
      <w:proofErr w:type="spellEnd"/>
      <w:r>
        <w:rPr>
          <w:color w:val="000000" w:themeColor="text1"/>
          <w:sz w:val="22"/>
          <w:szCs w:val="22"/>
        </w:rPr>
        <w:t xml:space="preserve"> и </w:t>
      </w:r>
      <w:proofErr w:type="spellStart"/>
      <w:r>
        <w:rPr>
          <w:color w:val="000000" w:themeColor="text1"/>
          <w:sz w:val="22"/>
          <w:szCs w:val="22"/>
        </w:rPr>
        <w:t>да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предлагат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на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клиентите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си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още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по-добри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решения</w:t>
      </w:r>
      <w:proofErr w:type="spellEnd"/>
      <w:r>
        <w:rPr>
          <w:color w:val="000000" w:themeColor="text1"/>
          <w:sz w:val="22"/>
          <w:szCs w:val="22"/>
        </w:rPr>
        <w:t xml:space="preserve"> с </w:t>
      </w:r>
      <w:proofErr w:type="spellStart"/>
      <w:r>
        <w:rPr>
          <w:color w:val="000000" w:themeColor="text1"/>
          <w:sz w:val="22"/>
          <w:szCs w:val="22"/>
        </w:rPr>
        <w:t>добавена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стойност</w:t>
      </w:r>
      <w:proofErr w:type="spellEnd"/>
      <w:r>
        <w:rPr>
          <w:color w:val="000000" w:themeColor="text1"/>
          <w:sz w:val="22"/>
          <w:szCs w:val="22"/>
        </w:rPr>
        <w:t xml:space="preserve">.“ </w:t>
      </w:r>
      <w:proofErr w:type="spellStart"/>
      <w:r>
        <w:rPr>
          <w:rFonts w:cs="Arial"/>
          <w:color w:val="000000" w:themeColor="text1"/>
          <w:sz w:val="22"/>
          <w:szCs w:val="22"/>
        </w:rPr>
        <w:t>Снимка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: </w:t>
      </w:r>
      <w:proofErr w:type="spellStart"/>
      <w:r>
        <w:rPr>
          <w:rFonts w:cs="Arial"/>
          <w:color w:val="000000" w:themeColor="text1"/>
          <w:sz w:val="22"/>
          <w:szCs w:val="22"/>
        </w:rPr>
        <w:t>Hettich</w:t>
      </w:r>
      <w:proofErr w:type="spellEnd"/>
    </w:p>
    <w:p w14:paraId="2F57F394" w14:textId="77777777" w:rsidR="00727EEE" w:rsidRPr="0029377C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22"/>
          <w:u w:val="single"/>
        </w:rPr>
      </w:pPr>
    </w:p>
    <w:p w14:paraId="3713C71D" w14:textId="4FFC6C1B" w:rsidR="00F068C9" w:rsidRDefault="00F068C9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 w:rsidRPr="00F068C9">
        <w:rPr>
          <w:rFonts w:cs="Arial"/>
          <w:noProof/>
          <w:sz w:val="20"/>
        </w:rPr>
        <w:drawing>
          <wp:inline distT="0" distB="0" distL="0" distR="0" wp14:anchorId="3EC6BBAF" wp14:editId="691AF0BA">
            <wp:extent cx="2165350" cy="1562100"/>
            <wp:effectExtent l="0" t="0" r="6350" b="0"/>
            <wp:docPr id="8" name="Grafik 8" descr="Uwe_Kreidel_PR_180x130_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we_Kreidel_PR_180x130_20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B60081" w14:textId="3772032A" w:rsidR="00727EEE" w:rsidRPr="00F068C9" w:rsidRDefault="00034DCE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032024_f</w:t>
      </w:r>
    </w:p>
    <w:p w14:paraId="773E1560" w14:textId="77777777" w:rsidR="00727EEE" w:rsidRPr="004D4C13" w:rsidRDefault="00727EEE" w:rsidP="00727EEE">
      <w:pPr>
        <w:rPr>
          <w:color w:val="FF0000"/>
          <w:sz w:val="12"/>
          <w:szCs w:val="22"/>
        </w:rPr>
      </w:pPr>
    </w:p>
    <w:p w14:paraId="23C6ECC7" w14:textId="77777777" w:rsidR="00727EEE" w:rsidRPr="003C3093" w:rsidRDefault="00727EEE" w:rsidP="00727EEE">
      <w:pPr>
        <w:rPr>
          <w:color w:val="000000" w:themeColor="text1"/>
          <w:sz w:val="22"/>
          <w:szCs w:val="22"/>
        </w:rPr>
      </w:pPr>
      <w:proofErr w:type="spellStart"/>
      <w:r>
        <w:rPr>
          <w:color w:val="000000" w:themeColor="text1"/>
          <w:sz w:val="22"/>
          <w:szCs w:val="22"/>
        </w:rPr>
        <w:t>Уве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Крайдел</w:t>
      </w:r>
      <w:proofErr w:type="spellEnd"/>
      <w:r>
        <w:rPr>
          <w:color w:val="000000" w:themeColor="text1"/>
          <w:sz w:val="22"/>
          <w:szCs w:val="22"/>
        </w:rPr>
        <w:t xml:space="preserve">, </w:t>
      </w:r>
      <w:proofErr w:type="spellStart"/>
      <w:r>
        <w:rPr>
          <w:color w:val="000000" w:themeColor="text1"/>
          <w:sz w:val="22"/>
          <w:szCs w:val="22"/>
        </w:rPr>
        <w:t>сега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главен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изпълнителен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директор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на</w:t>
      </w:r>
      <w:proofErr w:type="spellEnd"/>
      <w:r>
        <w:rPr>
          <w:color w:val="000000" w:themeColor="text1"/>
          <w:sz w:val="22"/>
          <w:szCs w:val="22"/>
        </w:rPr>
        <w:t xml:space="preserve"> FGV Group: „</w:t>
      </w:r>
      <w:proofErr w:type="spellStart"/>
      <w:r>
        <w:rPr>
          <w:color w:val="000000" w:themeColor="text1"/>
          <w:sz w:val="22"/>
          <w:szCs w:val="22"/>
        </w:rPr>
        <w:t>Formenti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Giovenzana</w:t>
      </w:r>
      <w:proofErr w:type="spellEnd"/>
      <w:r>
        <w:rPr>
          <w:color w:val="000000" w:themeColor="text1"/>
          <w:sz w:val="22"/>
          <w:szCs w:val="22"/>
        </w:rPr>
        <w:t xml:space="preserve"> Group е </w:t>
      </w:r>
      <w:proofErr w:type="spellStart"/>
      <w:r>
        <w:rPr>
          <w:color w:val="000000" w:themeColor="text1"/>
          <w:sz w:val="22"/>
          <w:szCs w:val="22"/>
        </w:rPr>
        <w:t>компания</w:t>
      </w:r>
      <w:proofErr w:type="spellEnd"/>
      <w:r>
        <w:rPr>
          <w:color w:val="000000" w:themeColor="text1"/>
          <w:sz w:val="22"/>
          <w:szCs w:val="22"/>
        </w:rPr>
        <w:t xml:space="preserve"> с </w:t>
      </w:r>
      <w:proofErr w:type="spellStart"/>
      <w:r>
        <w:rPr>
          <w:color w:val="000000" w:themeColor="text1"/>
          <w:sz w:val="22"/>
          <w:szCs w:val="22"/>
        </w:rPr>
        <w:t>много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страхотни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служители</w:t>
      </w:r>
      <w:proofErr w:type="spellEnd"/>
      <w:r>
        <w:rPr>
          <w:color w:val="000000" w:themeColor="text1"/>
          <w:sz w:val="22"/>
          <w:szCs w:val="22"/>
        </w:rPr>
        <w:t xml:space="preserve">. С </w:t>
      </w:r>
      <w:proofErr w:type="spellStart"/>
      <w:r>
        <w:rPr>
          <w:color w:val="000000" w:themeColor="text1"/>
          <w:sz w:val="22"/>
          <w:szCs w:val="22"/>
        </w:rPr>
        <w:t>нетърпение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очаквам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да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оформя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интеграцията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на</w:t>
      </w:r>
      <w:proofErr w:type="spellEnd"/>
      <w:r>
        <w:rPr>
          <w:color w:val="000000" w:themeColor="text1"/>
          <w:sz w:val="22"/>
          <w:szCs w:val="22"/>
        </w:rPr>
        <w:t xml:space="preserve"> FGV и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заедно</w:t>
      </w:r>
      <w:proofErr w:type="spellEnd"/>
      <w:r>
        <w:rPr>
          <w:color w:val="000000" w:themeColor="text1"/>
          <w:sz w:val="22"/>
          <w:szCs w:val="22"/>
        </w:rPr>
        <w:t xml:space="preserve"> с </w:t>
      </w:r>
      <w:proofErr w:type="spellStart"/>
      <w:r>
        <w:rPr>
          <w:color w:val="000000" w:themeColor="text1"/>
          <w:sz w:val="22"/>
          <w:szCs w:val="22"/>
        </w:rPr>
        <w:t>всички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мои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колеги</w:t>
      </w:r>
      <w:proofErr w:type="spellEnd"/>
      <w:r>
        <w:rPr>
          <w:color w:val="000000" w:themeColor="text1"/>
          <w:sz w:val="22"/>
          <w:szCs w:val="22"/>
        </w:rPr>
        <w:t xml:space="preserve">. </w:t>
      </w:r>
      <w:proofErr w:type="spellStart"/>
      <w:r>
        <w:rPr>
          <w:color w:val="000000" w:themeColor="text1"/>
          <w:sz w:val="22"/>
          <w:szCs w:val="22"/>
        </w:rPr>
        <w:t>Ще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съчетаем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разнообразните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си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знания</w:t>
      </w:r>
      <w:proofErr w:type="spellEnd"/>
      <w:r>
        <w:rPr>
          <w:color w:val="000000" w:themeColor="text1"/>
          <w:sz w:val="22"/>
          <w:szCs w:val="22"/>
        </w:rPr>
        <w:t xml:space="preserve"> и </w:t>
      </w:r>
      <w:proofErr w:type="spellStart"/>
      <w:r>
        <w:rPr>
          <w:color w:val="000000" w:themeColor="text1"/>
          <w:sz w:val="22"/>
          <w:szCs w:val="22"/>
        </w:rPr>
        <w:t>опит</w:t>
      </w:r>
      <w:proofErr w:type="spellEnd"/>
      <w:r>
        <w:rPr>
          <w:color w:val="000000" w:themeColor="text1"/>
          <w:sz w:val="22"/>
          <w:szCs w:val="22"/>
        </w:rPr>
        <w:t xml:space="preserve"> и </w:t>
      </w:r>
      <w:proofErr w:type="spellStart"/>
      <w:r>
        <w:rPr>
          <w:color w:val="000000" w:themeColor="text1"/>
          <w:sz w:val="22"/>
          <w:szCs w:val="22"/>
        </w:rPr>
        <w:t>ще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продължим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да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се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развиваме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успешно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заедно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като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независими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марки</w:t>
      </w:r>
      <w:proofErr w:type="spellEnd"/>
      <w:r>
        <w:rPr>
          <w:color w:val="000000" w:themeColor="text1"/>
          <w:sz w:val="22"/>
          <w:szCs w:val="22"/>
        </w:rPr>
        <w:t xml:space="preserve">.“ </w:t>
      </w:r>
      <w:proofErr w:type="spellStart"/>
      <w:r>
        <w:rPr>
          <w:color w:val="000000" w:themeColor="text1"/>
          <w:sz w:val="22"/>
          <w:szCs w:val="22"/>
        </w:rPr>
        <w:t>Снимка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: </w:t>
      </w:r>
      <w:proofErr w:type="spellStart"/>
      <w:r>
        <w:rPr>
          <w:rFonts w:cs="Arial"/>
          <w:color w:val="000000" w:themeColor="text1"/>
          <w:sz w:val="22"/>
          <w:szCs w:val="22"/>
        </w:rPr>
        <w:t>Hettich</w:t>
      </w:r>
      <w:proofErr w:type="spellEnd"/>
    </w:p>
    <w:p w14:paraId="21764D29" w14:textId="77777777" w:rsidR="00727EEE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p w14:paraId="527AE094" w14:textId="77777777" w:rsidR="00727EEE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p w14:paraId="4F0680EE" w14:textId="77777777" w:rsidR="00727EEE" w:rsidRPr="009F17CE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proofErr w:type="spellStart"/>
      <w:r>
        <w:rPr>
          <w:rFonts w:cs="Arial"/>
          <w:sz w:val="20"/>
          <w:u w:val="single"/>
        </w:rPr>
        <w:t>За</w:t>
      </w:r>
      <w:proofErr w:type="spellEnd"/>
      <w:r>
        <w:rPr>
          <w:rFonts w:cs="Arial"/>
          <w:sz w:val="20"/>
          <w:u w:val="single"/>
        </w:rPr>
        <w:t xml:space="preserve"> </w:t>
      </w:r>
      <w:proofErr w:type="spellStart"/>
      <w:r>
        <w:rPr>
          <w:rFonts w:cs="Arial"/>
          <w:sz w:val="20"/>
          <w:u w:val="single"/>
        </w:rPr>
        <w:t>Hettich</w:t>
      </w:r>
      <w:proofErr w:type="spellEnd"/>
    </w:p>
    <w:p w14:paraId="478D0B45" w14:textId="64CFEE50" w:rsidR="00727EEE" w:rsidRDefault="00727EEE" w:rsidP="00727EEE">
      <w:pPr>
        <w:suppressAutoHyphens/>
        <w:rPr>
          <w:rFonts w:cs="Arial"/>
          <w:color w:val="212100"/>
          <w:sz w:val="20"/>
          <w:szCs w:val="18"/>
        </w:rPr>
      </w:pPr>
      <w:proofErr w:type="spellStart"/>
      <w:r>
        <w:rPr>
          <w:rFonts w:cs="Arial"/>
          <w:color w:val="212100"/>
          <w:sz w:val="20"/>
          <w:szCs w:val="18"/>
        </w:rPr>
        <w:t>Hettich</w:t>
      </w:r>
      <w:proofErr w:type="spellEnd"/>
      <w:r>
        <w:rPr>
          <w:rFonts w:cs="Arial"/>
          <w:color w:val="212100"/>
          <w:sz w:val="20"/>
          <w:szCs w:val="18"/>
        </w:rPr>
        <w:t xml:space="preserve"> е </w:t>
      </w:r>
      <w:proofErr w:type="spellStart"/>
      <w:r>
        <w:rPr>
          <w:rFonts w:cs="Arial"/>
          <w:color w:val="212100"/>
          <w:sz w:val="20"/>
          <w:szCs w:val="18"/>
        </w:rPr>
        <w:t>основана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през</w:t>
      </w:r>
      <w:proofErr w:type="spellEnd"/>
      <w:r>
        <w:rPr>
          <w:rFonts w:cs="Arial"/>
          <w:color w:val="212100"/>
          <w:sz w:val="20"/>
          <w:szCs w:val="18"/>
        </w:rPr>
        <w:t xml:space="preserve"> 1888 </w:t>
      </w:r>
      <w:proofErr w:type="spellStart"/>
      <w:r>
        <w:rPr>
          <w:rFonts w:cs="Arial"/>
          <w:color w:val="212100"/>
          <w:sz w:val="20"/>
          <w:szCs w:val="18"/>
        </w:rPr>
        <w:t>година</w:t>
      </w:r>
      <w:proofErr w:type="spellEnd"/>
      <w:r>
        <w:rPr>
          <w:rFonts w:cs="Arial"/>
          <w:color w:val="212100"/>
          <w:sz w:val="20"/>
          <w:szCs w:val="18"/>
        </w:rPr>
        <w:t xml:space="preserve"> и </w:t>
      </w:r>
      <w:proofErr w:type="spellStart"/>
      <w:r>
        <w:rPr>
          <w:rFonts w:cs="Arial"/>
          <w:color w:val="212100"/>
          <w:sz w:val="20"/>
          <w:szCs w:val="18"/>
        </w:rPr>
        <w:t>днес</w:t>
      </w:r>
      <w:proofErr w:type="spellEnd"/>
      <w:r>
        <w:rPr>
          <w:rFonts w:cs="Arial"/>
          <w:color w:val="212100"/>
          <w:sz w:val="20"/>
          <w:szCs w:val="18"/>
        </w:rPr>
        <w:t xml:space="preserve"> е </w:t>
      </w:r>
      <w:proofErr w:type="spellStart"/>
      <w:r>
        <w:rPr>
          <w:rFonts w:cs="Arial"/>
          <w:color w:val="212100"/>
          <w:sz w:val="20"/>
          <w:szCs w:val="18"/>
        </w:rPr>
        <w:t>сред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най-големите</w:t>
      </w:r>
      <w:proofErr w:type="spellEnd"/>
      <w:r>
        <w:rPr>
          <w:rFonts w:cs="Arial"/>
          <w:color w:val="212100"/>
          <w:sz w:val="20"/>
          <w:szCs w:val="18"/>
        </w:rPr>
        <w:t xml:space="preserve"> и </w:t>
      </w:r>
      <w:proofErr w:type="spellStart"/>
      <w:r>
        <w:rPr>
          <w:rFonts w:cs="Arial"/>
          <w:color w:val="212100"/>
          <w:sz w:val="20"/>
          <w:szCs w:val="18"/>
        </w:rPr>
        <w:t>най-успешните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световни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производители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на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мебелен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обков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proofErr w:type="spellStart"/>
      <w:r>
        <w:rPr>
          <w:rFonts w:cs="Arial"/>
          <w:color w:val="212100"/>
          <w:sz w:val="20"/>
          <w:szCs w:val="18"/>
        </w:rPr>
        <w:t>Седалище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на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семейната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фирма</w:t>
      </w:r>
      <w:proofErr w:type="spellEnd"/>
      <w:r>
        <w:rPr>
          <w:rFonts w:cs="Arial"/>
          <w:color w:val="212100"/>
          <w:sz w:val="20"/>
          <w:szCs w:val="18"/>
        </w:rPr>
        <w:t xml:space="preserve"> е </w:t>
      </w:r>
      <w:proofErr w:type="spellStart"/>
      <w:r>
        <w:rPr>
          <w:rFonts w:cs="Arial"/>
          <w:color w:val="212100"/>
          <w:sz w:val="20"/>
          <w:szCs w:val="18"/>
        </w:rPr>
        <w:t>Кирхленгерн</w:t>
      </w:r>
      <w:proofErr w:type="spellEnd"/>
      <w:r>
        <w:rPr>
          <w:rFonts w:cs="Arial"/>
          <w:color w:val="212100"/>
          <w:sz w:val="20"/>
          <w:szCs w:val="18"/>
        </w:rPr>
        <w:t xml:space="preserve"> в </w:t>
      </w:r>
      <w:proofErr w:type="spellStart"/>
      <w:r>
        <w:rPr>
          <w:rFonts w:cs="Arial"/>
          <w:color w:val="212100"/>
          <w:sz w:val="20"/>
          <w:szCs w:val="18"/>
        </w:rPr>
        <w:t>мебелния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клъстер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Източна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Вестфалия</w:t>
      </w:r>
      <w:proofErr w:type="spellEnd"/>
      <w:r>
        <w:rPr>
          <w:rFonts w:cs="Arial"/>
          <w:color w:val="212100"/>
          <w:sz w:val="20"/>
          <w:szCs w:val="18"/>
        </w:rPr>
        <w:t xml:space="preserve">. В </w:t>
      </w:r>
      <w:proofErr w:type="spellStart"/>
      <w:r>
        <w:rPr>
          <w:rFonts w:cs="Arial"/>
          <w:color w:val="212100"/>
          <w:sz w:val="20"/>
          <w:szCs w:val="18"/>
        </w:rPr>
        <w:t>почти</w:t>
      </w:r>
      <w:proofErr w:type="spellEnd"/>
      <w:r>
        <w:rPr>
          <w:rFonts w:cs="Arial"/>
          <w:color w:val="212100"/>
          <w:sz w:val="20"/>
          <w:szCs w:val="18"/>
        </w:rPr>
        <w:t xml:space="preserve"> 80 </w:t>
      </w:r>
      <w:proofErr w:type="spellStart"/>
      <w:r>
        <w:rPr>
          <w:rFonts w:cs="Arial"/>
          <w:color w:val="212100"/>
          <w:sz w:val="20"/>
          <w:szCs w:val="18"/>
        </w:rPr>
        <w:t>страни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работят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около</w:t>
      </w:r>
      <w:proofErr w:type="spellEnd"/>
      <w:r>
        <w:rPr>
          <w:rFonts w:cs="Arial"/>
          <w:color w:val="212100"/>
          <w:sz w:val="20"/>
          <w:szCs w:val="18"/>
        </w:rPr>
        <w:t xml:space="preserve"> 8.000 </w:t>
      </w:r>
      <w:proofErr w:type="spellStart"/>
      <w:r>
        <w:rPr>
          <w:rFonts w:cs="Arial"/>
          <w:color w:val="212100"/>
          <w:sz w:val="20"/>
          <w:szCs w:val="18"/>
        </w:rPr>
        <w:t>колежки</w:t>
      </w:r>
      <w:proofErr w:type="spellEnd"/>
      <w:r>
        <w:rPr>
          <w:rFonts w:cs="Arial"/>
          <w:color w:val="212100"/>
          <w:sz w:val="20"/>
          <w:szCs w:val="18"/>
        </w:rPr>
        <w:t xml:space="preserve"> и </w:t>
      </w:r>
      <w:proofErr w:type="spellStart"/>
      <w:r>
        <w:rPr>
          <w:rFonts w:cs="Arial"/>
          <w:color w:val="212100"/>
          <w:sz w:val="20"/>
          <w:szCs w:val="18"/>
        </w:rPr>
        <w:t>колеги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заедно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върху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това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да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дадат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на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бранша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ориентирани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към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бъдещето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решения</w:t>
      </w:r>
      <w:proofErr w:type="spellEnd"/>
      <w:r>
        <w:rPr>
          <w:rFonts w:cs="Arial"/>
          <w:color w:val="212100"/>
          <w:sz w:val="20"/>
          <w:szCs w:val="18"/>
        </w:rPr>
        <w:t xml:space="preserve">. С </w:t>
      </w:r>
      <w:proofErr w:type="spellStart"/>
      <w:r>
        <w:rPr>
          <w:rFonts w:cs="Arial"/>
          <w:color w:val="212100"/>
          <w:sz w:val="20"/>
          <w:szCs w:val="18"/>
        </w:rPr>
        <w:t>корпоративното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си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обещание</w:t>
      </w:r>
      <w:proofErr w:type="spellEnd"/>
      <w:r>
        <w:rPr>
          <w:rFonts w:cs="Arial"/>
          <w:color w:val="212100"/>
          <w:sz w:val="20"/>
          <w:szCs w:val="18"/>
        </w:rPr>
        <w:t xml:space="preserve"> "</w:t>
      </w:r>
      <w:proofErr w:type="spellStart"/>
      <w:r>
        <w:rPr>
          <w:rFonts w:cs="Arial"/>
          <w:color w:val="212100"/>
          <w:sz w:val="20"/>
          <w:szCs w:val="18"/>
        </w:rPr>
        <w:t>It's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all</w:t>
      </w:r>
      <w:proofErr w:type="spellEnd"/>
      <w:r>
        <w:rPr>
          <w:rFonts w:cs="Arial"/>
          <w:color w:val="212100"/>
          <w:sz w:val="20"/>
          <w:szCs w:val="18"/>
        </w:rPr>
        <w:t xml:space="preserve"> in </w:t>
      </w:r>
      <w:proofErr w:type="spellStart"/>
      <w:r>
        <w:rPr>
          <w:rFonts w:cs="Arial"/>
          <w:color w:val="212100"/>
          <w:sz w:val="20"/>
          <w:szCs w:val="18"/>
        </w:rPr>
        <w:t>Hettich</w:t>
      </w:r>
      <w:proofErr w:type="spellEnd"/>
      <w:r>
        <w:rPr>
          <w:rFonts w:cs="Arial"/>
          <w:color w:val="212100"/>
          <w:sz w:val="20"/>
          <w:szCs w:val="18"/>
        </w:rPr>
        <w:t xml:space="preserve">" </w:t>
      </w:r>
      <w:proofErr w:type="spellStart"/>
      <w:r>
        <w:rPr>
          <w:rFonts w:cs="Arial"/>
          <w:color w:val="212100"/>
          <w:sz w:val="20"/>
          <w:szCs w:val="18"/>
        </w:rPr>
        <w:t>марката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Hettich</w:t>
      </w:r>
      <w:proofErr w:type="spellEnd"/>
      <w:r>
        <w:rPr>
          <w:rFonts w:cs="Arial"/>
          <w:color w:val="212100"/>
          <w:sz w:val="20"/>
          <w:szCs w:val="18"/>
        </w:rPr>
        <w:t xml:space="preserve"> е </w:t>
      </w:r>
      <w:proofErr w:type="spellStart"/>
      <w:r>
        <w:rPr>
          <w:rFonts w:cs="Arial"/>
          <w:color w:val="212100"/>
          <w:sz w:val="20"/>
          <w:szCs w:val="18"/>
        </w:rPr>
        <w:t>символ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на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цялостно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портфолио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от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услуги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което</w:t>
      </w:r>
      <w:proofErr w:type="spellEnd"/>
      <w:r>
        <w:rPr>
          <w:rFonts w:cs="Arial"/>
          <w:color w:val="212100"/>
          <w:sz w:val="20"/>
          <w:szCs w:val="18"/>
        </w:rPr>
        <w:t xml:space="preserve"> е </w:t>
      </w:r>
      <w:proofErr w:type="spellStart"/>
      <w:r>
        <w:rPr>
          <w:rFonts w:cs="Arial"/>
          <w:color w:val="212100"/>
          <w:sz w:val="20"/>
          <w:szCs w:val="18"/>
        </w:rPr>
        <w:t>последователно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насочено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към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нуждите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на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клиентите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по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целия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свят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proofErr w:type="spellStart"/>
      <w:r>
        <w:rPr>
          <w:rFonts w:cs="Arial"/>
          <w:color w:val="212100"/>
          <w:sz w:val="20"/>
          <w:szCs w:val="18"/>
        </w:rPr>
        <w:t>Устойчивите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действия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по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отношение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на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социалните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обществените</w:t>
      </w:r>
      <w:proofErr w:type="spellEnd"/>
      <w:r>
        <w:rPr>
          <w:rFonts w:cs="Arial"/>
          <w:color w:val="212100"/>
          <w:sz w:val="20"/>
          <w:szCs w:val="18"/>
        </w:rPr>
        <w:t xml:space="preserve"> и </w:t>
      </w:r>
      <w:proofErr w:type="spellStart"/>
      <w:r>
        <w:rPr>
          <w:rFonts w:cs="Arial"/>
          <w:color w:val="212100"/>
          <w:sz w:val="20"/>
          <w:szCs w:val="18"/>
        </w:rPr>
        <w:t>екологичните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аспекти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при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нас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традиционно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винаги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са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били</w:t>
      </w:r>
      <w:proofErr w:type="spellEnd"/>
      <w:r>
        <w:rPr>
          <w:rFonts w:cs="Arial"/>
          <w:color w:val="212100"/>
          <w:sz w:val="20"/>
          <w:szCs w:val="18"/>
        </w:rPr>
        <w:t xml:space="preserve"> с </w:t>
      </w:r>
      <w:proofErr w:type="spellStart"/>
      <w:r>
        <w:rPr>
          <w:rFonts w:cs="Arial"/>
          <w:color w:val="212100"/>
          <w:sz w:val="20"/>
          <w:szCs w:val="18"/>
        </w:rPr>
        <w:t>най-висок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приоритет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r>
        <w:rPr>
          <w:rFonts w:cs="Arial"/>
          <w:sz w:val="20"/>
          <w:szCs w:val="18"/>
        </w:rPr>
        <w:t>www.hettich.com</w:t>
      </w:r>
    </w:p>
    <w:p w14:paraId="08F6239F" w14:textId="77777777" w:rsidR="00727EEE" w:rsidRDefault="00727EEE" w:rsidP="00727EEE">
      <w:pPr>
        <w:suppressAutoHyphens/>
        <w:rPr>
          <w:rFonts w:cs="Arial"/>
          <w:color w:val="212100"/>
          <w:sz w:val="20"/>
          <w:szCs w:val="18"/>
        </w:rPr>
      </w:pPr>
    </w:p>
    <w:p w14:paraId="65C13E29" w14:textId="77777777" w:rsidR="00727EEE" w:rsidRDefault="00727EEE" w:rsidP="00727EEE">
      <w:pPr>
        <w:suppressAutoHyphens/>
        <w:rPr>
          <w:rFonts w:cs="Arial"/>
          <w:color w:val="212100"/>
          <w:sz w:val="20"/>
          <w:szCs w:val="18"/>
        </w:rPr>
      </w:pPr>
    </w:p>
    <w:p w14:paraId="417A9BF6" w14:textId="77777777" w:rsidR="00727EEE" w:rsidRDefault="00727EEE" w:rsidP="00727EEE">
      <w:pPr>
        <w:suppressAutoHyphens/>
        <w:rPr>
          <w:rFonts w:cs="Arial"/>
          <w:color w:val="212100"/>
          <w:sz w:val="20"/>
          <w:szCs w:val="18"/>
          <w:u w:val="single"/>
        </w:rPr>
      </w:pPr>
      <w:proofErr w:type="spellStart"/>
      <w:r>
        <w:rPr>
          <w:rFonts w:cs="Arial"/>
          <w:color w:val="212100"/>
          <w:sz w:val="20"/>
          <w:szCs w:val="18"/>
          <w:u w:val="single"/>
        </w:rPr>
        <w:t>За</w:t>
      </w:r>
      <w:proofErr w:type="spellEnd"/>
      <w:r>
        <w:rPr>
          <w:rFonts w:cs="Arial"/>
          <w:color w:val="212100"/>
          <w:sz w:val="20"/>
          <w:szCs w:val="18"/>
          <w:u w:val="single"/>
        </w:rPr>
        <w:t xml:space="preserve"> FGV</w:t>
      </w:r>
    </w:p>
    <w:p w14:paraId="17BE09E1" w14:textId="77777777" w:rsidR="00727EEE" w:rsidRPr="00224AC9" w:rsidRDefault="00727EEE" w:rsidP="00727EEE">
      <w:pPr>
        <w:suppressAutoHyphens/>
        <w:rPr>
          <w:rFonts w:cs="Arial"/>
          <w:color w:val="212100"/>
          <w:sz w:val="10"/>
          <w:szCs w:val="18"/>
          <w:u w:val="single"/>
        </w:rPr>
      </w:pPr>
    </w:p>
    <w:p w14:paraId="0EBABCC5" w14:textId="11A018EC" w:rsidR="00571996" w:rsidRPr="00901326" w:rsidRDefault="00727EEE" w:rsidP="00E65479">
      <w:pPr>
        <w:suppressAutoHyphens/>
        <w:rPr>
          <w:rFonts w:cs="Arial"/>
          <w:color w:val="auto"/>
          <w:sz w:val="22"/>
          <w:szCs w:val="22"/>
        </w:rPr>
      </w:pPr>
      <w:proofErr w:type="spellStart"/>
      <w:r>
        <w:rPr>
          <w:rFonts w:cs="Arial"/>
          <w:color w:val="212100"/>
          <w:sz w:val="20"/>
          <w:szCs w:val="18"/>
        </w:rPr>
        <w:t>Качество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иновации</w:t>
      </w:r>
      <w:proofErr w:type="spellEnd"/>
      <w:r>
        <w:rPr>
          <w:rFonts w:cs="Arial"/>
          <w:color w:val="212100"/>
          <w:sz w:val="20"/>
          <w:szCs w:val="18"/>
        </w:rPr>
        <w:t xml:space="preserve"> и </w:t>
      </w:r>
      <w:proofErr w:type="spellStart"/>
      <w:r>
        <w:rPr>
          <w:rFonts w:cs="Arial"/>
          <w:color w:val="212100"/>
          <w:sz w:val="20"/>
          <w:szCs w:val="18"/>
        </w:rPr>
        <w:t>функционалност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на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правилната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цена</w:t>
      </w:r>
      <w:proofErr w:type="spellEnd"/>
      <w:r>
        <w:rPr>
          <w:rFonts w:cs="Arial"/>
          <w:color w:val="212100"/>
          <w:sz w:val="20"/>
          <w:szCs w:val="18"/>
        </w:rPr>
        <w:t xml:space="preserve"> - </w:t>
      </w:r>
      <w:proofErr w:type="spellStart"/>
      <w:r>
        <w:rPr>
          <w:rFonts w:cs="Arial"/>
          <w:color w:val="212100"/>
          <w:sz w:val="20"/>
          <w:szCs w:val="18"/>
        </w:rPr>
        <w:t>дизайн</w:t>
      </w:r>
      <w:proofErr w:type="spellEnd"/>
      <w:r>
        <w:rPr>
          <w:rFonts w:cs="Arial"/>
          <w:color w:val="212100"/>
          <w:sz w:val="20"/>
          <w:szCs w:val="18"/>
        </w:rPr>
        <w:t xml:space="preserve"> и </w:t>
      </w:r>
      <w:proofErr w:type="spellStart"/>
      <w:r>
        <w:rPr>
          <w:rFonts w:cs="Arial"/>
          <w:color w:val="212100"/>
          <w:sz w:val="20"/>
          <w:szCs w:val="18"/>
        </w:rPr>
        <w:t>производство</w:t>
      </w:r>
      <w:proofErr w:type="spellEnd"/>
      <w:r>
        <w:rPr>
          <w:rFonts w:cs="Arial"/>
          <w:color w:val="212100"/>
          <w:sz w:val="20"/>
          <w:szCs w:val="18"/>
        </w:rPr>
        <w:t xml:space="preserve"> "Made in </w:t>
      </w:r>
      <w:proofErr w:type="spellStart"/>
      <w:r>
        <w:rPr>
          <w:rFonts w:cs="Arial"/>
          <w:color w:val="212100"/>
          <w:sz w:val="20"/>
          <w:szCs w:val="18"/>
        </w:rPr>
        <w:t>Italy</w:t>
      </w:r>
      <w:proofErr w:type="spellEnd"/>
      <w:r>
        <w:rPr>
          <w:rFonts w:cs="Arial"/>
          <w:color w:val="212100"/>
          <w:sz w:val="20"/>
          <w:szCs w:val="18"/>
        </w:rPr>
        <w:t xml:space="preserve">": </w:t>
      </w:r>
      <w:proofErr w:type="spellStart"/>
      <w:r>
        <w:rPr>
          <w:rFonts w:cs="Arial"/>
          <w:color w:val="212100"/>
          <w:sz w:val="20"/>
          <w:szCs w:val="18"/>
        </w:rPr>
        <w:t>това</w:t>
      </w:r>
      <w:proofErr w:type="spellEnd"/>
      <w:r>
        <w:rPr>
          <w:rFonts w:cs="Arial"/>
          <w:color w:val="212100"/>
          <w:sz w:val="20"/>
          <w:szCs w:val="18"/>
        </w:rPr>
        <w:t xml:space="preserve"> е FGV. </w:t>
      </w:r>
      <w:proofErr w:type="spellStart"/>
      <w:r>
        <w:rPr>
          <w:rFonts w:cs="Arial"/>
          <w:color w:val="212100"/>
          <w:sz w:val="20"/>
          <w:szCs w:val="18"/>
        </w:rPr>
        <w:t>Като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водеща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компания</w:t>
      </w:r>
      <w:proofErr w:type="spellEnd"/>
      <w:r>
        <w:rPr>
          <w:rFonts w:cs="Arial"/>
          <w:color w:val="212100"/>
          <w:sz w:val="20"/>
          <w:szCs w:val="18"/>
        </w:rPr>
        <w:t xml:space="preserve"> в </w:t>
      </w:r>
      <w:proofErr w:type="spellStart"/>
      <w:r>
        <w:rPr>
          <w:rFonts w:cs="Arial"/>
          <w:color w:val="212100"/>
          <w:sz w:val="20"/>
          <w:szCs w:val="18"/>
        </w:rPr>
        <w:t>производството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на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обков</w:t>
      </w:r>
      <w:proofErr w:type="spellEnd"/>
      <w:r>
        <w:rPr>
          <w:rFonts w:cs="Arial"/>
          <w:color w:val="212100"/>
          <w:sz w:val="20"/>
          <w:szCs w:val="18"/>
        </w:rPr>
        <w:t xml:space="preserve"> и </w:t>
      </w:r>
      <w:proofErr w:type="spellStart"/>
      <w:r>
        <w:rPr>
          <w:rFonts w:cs="Arial"/>
          <w:color w:val="212100"/>
          <w:sz w:val="20"/>
          <w:szCs w:val="18"/>
        </w:rPr>
        <w:t>решения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за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мебели</w:t>
      </w:r>
      <w:proofErr w:type="spellEnd"/>
      <w:r>
        <w:rPr>
          <w:rFonts w:cs="Arial"/>
          <w:color w:val="212100"/>
          <w:sz w:val="20"/>
          <w:szCs w:val="18"/>
        </w:rPr>
        <w:t xml:space="preserve">, FGV </w:t>
      </w:r>
      <w:proofErr w:type="spellStart"/>
      <w:r>
        <w:rPr>
          <w:rFonts w:cs="Arial"/>
          <w:color w:val="212100"/>
          <w:sz w:val="20"/>
          <w:szCs w:val="18"/>
        </w:rPr>
        <w:t>предлага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пълен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асортимент</w:t>
      </w:r>
      <w:proofErr w:type="spellEnd"/>
      <w:r>
        <w:rPr>
          <w:rFonts w:cs="Arial"/>
          <w:color w:val="212100"/>
          <w:sz w:val="20"/>
          <w:szCs w:val="18"/>
        </w:rPr>
        <w:t xml:space="preserve">: </w:t>
      </w:r>
      <w:proofErr w:type="spellStart"/>
      <w:r>
        <w:rPr>
          <w:rFonts w:cs="Arial"/>
          <w:color w:val="212100"/>
          <w:sz w:val="20"/>
          <w:szCs w:val="18"/>
        </w:rPr>
        <w:t>панти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чекмеджета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водачи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окачвачи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обков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за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клапи</w:t>
      </w:r>
      <w:proofErr w:type="spellEnd"/>
      <w:r>
        <w:rPr>
          <w:rFonts w:cs="Arial"/>
          <w:color w:val="212100"/>
          <w:sz w:val="20"/>
          <w:szCs w:val="18"/>
        </w:rPr>
        <w:t xml:space="preserve"> и </w:t>
      </w:r>
      <w:proofErr w:type="spellStart"/>
      <w:r>
        <w:rPr>
          <w:rFonts w:cs="Arial"/>
          <w:color w:val="212100"/>
          <w:sz w:val="20"/>
          <w:szCs w:val="18"/>
        </w:rPr>
        <w:t>системи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водачи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които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отговарят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на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най-високите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изисквания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на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пазара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proofErr w:type="spellStart"/>
      <w:r>
        <w:rPr>
          <w:rFonts w:cs="Arial"/>
          <w:color w:val="212100"/>
          <w:sz w:val="20"/>
          <w:szCs w:val="18"/>
        </w:rPr>
        <w:t>Основана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през</w:t>
      </w:r>
      <w:proofErr w:type="spellEnd"/>
      <w:r>
        <w:rPr>
          <w:rFonts w:cs="Arial"/>
          <w:color w:val="212100"/>
          <w:sz w:val="20"/>
          <w:szCs w:val="18"/>
        </w:rPr>
        <w:t xml:space="preserve"> 1947 г. </w:t>
      </w:r>
      <w:proofErr w:type="spellStart"/>
      <w:r>
        <w:rPr>
          <w:rFonts w:cs="Arial"/>
          <w:color w:val="212100"/>
          <w:sz w:val="20"/>
          <w:szCs w:val="18"/>
        </w:rPr>
        <w:t>във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Ведуджо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кон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Колцано</w:t>
      </w:r>
      <w:proofErr w:type="spellEnd"/>
      <w:r>
        <w:rPr>
          <w:rFonts w:cs="Arial"/>
          <w:color w:val="212100"/>
          <w:sz w:val="20"/>
          <w:szCs w:val="18"/>
        </w:rPr>
        <w:t xml:space="preserve"> в </w:t>
      </w:r>
      <w:proofErr w:type="spellStart"/>
      <w:r>
        <w:rPr>
          <w:rFonts w:cs="Arial"/>
          <w:color w:val="212100"/>
          <w:sz w:val="20"/>
          <w:szCs w:val="18"/>
        </w:rPr>
        <w:t>сърцето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на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Брианца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днес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компанията</w:t>
      </w:r>
      <w:proofErr w:type="spellEnd"/>
      <w:r>
        <w:rPr>
          <w:rFonts w:cs="Arial"/>
          <w:color w:val="212100"/>
          <w:sz w:val="20"/>
          <w:szCs w:val="18"/>
        </w:rPr>
        <w:t xml:space="preserve"> е </w:t>
      </w:r>
      <w:proofErr w:type="spellStart"/>
      <w:r>
        <w:rPr>
          <w:rFonts w:cs="Arial"/>
          <w:color w:val="212100"/>
          <w:sz w:val="20"/>
          <w:szCs w:val="18"/>
        </w:rPr>
        <w:t>представена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на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всички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континенти</w:t>
      </w:r>
      <w:proofErr w:type="spellEnd"/>
      <w:r>
        <w:rPr>
          <w:rFonts w:cs="Arial"/>
          <w:color w:val="212100"/>
          <w:sz w:val="20"/>
          <w:szCs w:val="18"/>
        </w:rPr>
        <w:t xml:space="preserve"> с </w:t>
      </w:r>
      <w:proofErr w:type="spellStart"/>
      <w:r>
        <w:rPr>
          <w:rFonts w:cs="Arial"/>
          <w:color w:val="212100"/>
          <w:sz w:val="20"/>
          <w:szCs w:val="18"/>
        </w:rPr>
        <w:t>шест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производствени</w:t>
      </w:r>
      <w:proofErr w:type="spellEnd"/>
      <w:r>
        <w:rPr>
          <w:rFonts w:cs="Arial"/>
          <w:color w:val="212100"/>
          <w:sz w:val="20"/>
          <w:szCs w:val="18"/>
        </w:rPr>
        <w:t xml:space="preserve"> и </w:t>
      </w:r>
      <w:proofErr w:type="spellStart"/>
      <w:r>
        <w:rPr>
          <w:rFonts w:cs="Arial"/>
          <w:color w:val="212100"/>
          <w:sz w:val="20"/>
          <w:szCs w:val="18"/>
        </w:rPr>
        <w:t>седем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търговски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обекта</w:t>
      </w:r>
      <w:proofErr w:type="spellEnd"/>
      <w:r>
        <w:rPr>
          <w:rFonts w:cs="Arial"/>
          <w:color w:val="212100"/>
          <w:sz w:val="20"/>
          <w:szCs w:val="18"/>
        </w:rPr>
        <w:t xml:space="preserve"> и </w:t>
      </w:r>
      <w:proofErr w:type="spellStart"/>
      <w:r>
        <w:rPr>
          <w:rFonts w:cs="Arial"/>
          <w:color w:val="212100"/>
          <w:sz w:val="20"/>
          <w:szCs w:val="18"/>
        </w:rPr>
        <w:t>мрежа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от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над</w:t>
      </w:r>
      <w:proofErr w:type="spellEnd"/>
      <w:r>
        <w:rPr>
          <w:rFonts w:cs="Arial"/>
          <w:color w:val="212100"/>
          <w:sz w:val="20"/>
          <w:szCs w:val="18"/>
        </w:rPr>
        <w:t xml:space="preserve"> 70 </w:t>
      </w:r>
      <w:proofErr w:type="spellStart"/>
      <w:r>
        <w:rPr>
          <w:rFonts w:cs="Arial"/>
          <w:color w:val="212100"/>
          <w:sz w:val="20"/>
          <w:szCs w:val="18"/>
        </w:rPr>
        <w:t>търговеца</w:t>
      </w:r>
      <w:proofErr w:type="spellEnd"/>
      <w:r>
        <w:rPr>
          <w:rFonts w:cs="Arial"/>
          <w:color w:val="212100"/>
          <w:sz w:val="20"/>
          <w:szCs w:val="18"/>
        </w:rPr>
        <w:t xml:space="preserve">. FGV е </w:t>
      </w:r>
      <w:proofErr w:type="spellStart"/>
      <w:r>
        <w:rPr>
          <w:rFonts w:cs="Arial"/>
          <w:color w:val="212100"/>
          <w:sz w:val="20"/>
          <w:szCs w:val="18"/>
        </w:rPr>
        <w:t>символ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на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иновациите</w:t>
      </w:r>
      <w:proofErr w:type="spellEnd"/>
      <w:r>
        <w:rPr>
          <w:rFonts w:cs="Arial"/>
          <w:color w:val="212100"/>
          <w:sz w:val="20"/>
          <w:szCs w:val="18"/>
        </w:rPr>
        <w:t xml:space="preserve"> в </w:t>
      </w:r>
      <w:proofErr w:type="spellStart"/>
      <w:r>
        <w:rPr>
          <w:rFonts w:cs="Arial"/>
          <w:color w:val="212100"/>
          <w:sz w:val="20"/>
          <w:szCs w:val="18"/>
        </w:rPr>
        <w:t>системите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за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отваряне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на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мебели</w:t>
      </w:r>
      <w:proofErr w:type="spellEnd"/>
      <w:r>
        <w:rPr>
          <w:rFonts w:cs="Arial"/>
          <w:color w:val="212100"/>
          <w:sz w:val="20"/>
          <w:szCs w:val="18"/>
        </w:rPr>
        <w:t xml:space="preserve"> и </w:t>
      </w:r>
      <w:proofErr w:type="spellStart"/>
      <w:r>
        <w:rPr>
          <w:rFonts w:cs="Arial"/>
          <w:color w:val="212100"/>
          <w:sz w:val="20"/>
          <w:szCs w:val="18"/>
        </w:rPr>
        <w:t>предлага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най-съвременни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решения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за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Вашия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дом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proofErr w:type="spellStart"/>
      <w:r>
        <w:rPr>
          <w:rFonts w:cs="Arial"/>
          <w:color w:val="212100"/>
          <w:sz w:val="20"/>
          <w:szCs w:val="18"/>
        </w:rPr>
        <w:t>Екипът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за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научноизследователска</w:t>
      </w:r>
      <w:proofErr w:type="spellEnd"/>
      <w:r>
        <w:rPr>
          <w:rFonts w:cs="Arial"/>
          <w:color w:val="212100"/>
          <w:sz w:val="20"/>
          <w:szCs w:val="18"/>
        </w:rPr>
        <w:t xml:space="preserve"> и </w:t>
      </w:r>
      <w:proofErr w:type="spellStart"/>
      <w:r>
        <w:rPr>
          <w:rFonts w:cs="Arial"/>
          <w:color w:val="212100"/>
          <w:sz w:val="20"/>
          <w:szCs w:val="18"/>
        </w:rPr>
        <w:t>развойна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дейност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се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стреми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да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разработва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решения</w:t>
      </w:r>
      <w:proofErr w:type="spellEnd"/>
      <w:r>
        <w:rPr>
          <w:rFonts w:cs="Arial"/>
          <w:color w:val="212100"/>
          <w:sz w:val="20"/>
          <w:szCs w:val="18"/>
        </w:rPr>
        <w:t xml:space="preserve">, в </w:t>
      </w:r>
      <w:proofErr w:type="spellStart"/>
      <w:r>
        <w:rPr>
          <w:rFonts w:cs="Arial"/>
          <w:color w:val="212100"/>
          <w:sz w:val="20"/>
          <w:szCs w:val="18"/>
        </w:rPr>
        <w:t>които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функционалността</w:t>
      </w:r>
      <w:proofErr w:type="spellEnd"/>
      <w:r>
        <w:rPr>
          <w:rFonts w:cs="Arial"/>
          <w:color w:val="212100"/>
          <w:sz w:val="20"/>
          <w:szCs w:val="18"/>
        </w:rPr>
        <w:t xml:space="preserve"> и </w:t>
      </w:r>
      <w:proofErr w:type="spellStart"/>
      <w:r>
        <w:rPr>
          <w:rFonts w:cs="Arial"/>
          <w:color w:val="212100"/>
          <w:sz w:val="20"/>
          <w:szCs w:val="18"/>
        </w:rPr>
        <w:t>дизайнът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са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перфектна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комбинация</w:t>
      </w:r>
      <w:proofErr w:type="spellEnd"/>
      <w:r>
        <w:rPr>
          <w:rFonts w:cs="Arial"/>
          <w:color w:val="212100"/>
          <w:sz w:val="20"/>
          <w:szCs w:val="18"/>
        </w:rPr>
        <w:t xml:space="preserve">, а </w:t>
      </w:r>
      <w:proofErr w:type="spellStart"/>
      <w:r>
        <w:rPr>
          <w:rFonts w:cs="Arial"/>
          <w:color w:val="212100"/>
          <w:sz w:val="20"/>
          <w:szCs w:val="18"/>
        </w:rPr>
        <w:t>оптималното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съотношение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между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цена</w:t>
      </w:r>
      <w:proofErr w:type="spellEnd"/>
      <w:r>
        <w:rPr>
          <w:rFonts w:cs="Arial"/>
          <w:color w:val="212100"/>
          <w:sz w:val="20"/>
          <w:szCs w:val="18"/>
        </w:rPr>
        <w:t xml:space="preserve"> и </w:t>
      </w:r>
      <w:proofErr w:type="spellStart"/>
      <w:r>
        <w:rPr>
          <w:rFonts w:cs="Arial"/>
          <w:color w:val="212100"/>
          <w:sz w:val="20"/>
          <w:szCs w:val="18"/>
        </w:rPr>
        <w:t>качество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заема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централно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място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proofErr w:type="spellStart"/>
      <w:r>
        <w:rPr>
          <w:rFonts w:cs="Arial"/>
          <w:color w:val="212100"/>
          <w:sz w:val="20"/>
          <w:szCs w:val="18"/>
        </w:rPr>
        <w:t>От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проектирането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на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продукта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до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контрола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на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качеството</w:t>
      </w:r>
      <w:proofErr w:type="spellEnd"/>
      <w:r>
        <w:rPr>
          <w:rFonts w:cs="Arial"/>
          <w:color w:val="212100"/>
          <w:sz w:val="20"/>
          <w:szCs w:val="18"/>
        </w:rPr>
        <w:t xml:space="preserve"> и </w:t>
      </w:r>
      <w:proofErr w:type="spellStart"/>
      <w:r>
        <w:rPr>
          <w:rFonts w:cs="Arial"/>
          <w:color w:val="212100"/>
          <w:sz w:val="20"/>
          <w:szCs w:val="18"/>
        </w:rPr>
        <w:t>от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оборудването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до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сглобяването</w:t>
      </w:r>
      <w:proofErr w:type="spellEnd"/>
      <w:r>
        <w:rPr>
          <w:rFonts w:cs="Arial"/>
          <w:color w:val="212100"/>
          <w:sz w:val="20"/>
          <w:szCs w:val="18"/>
        </w:rPr>
        <w:t xml:space="preserve"> - </w:t>
      </w:r>
      <w:proofErr w:type="spellStart"/>
      <w:r>
        <w:rPr>
          <w:rFonts w:cs="Arial"/>
          <w:color w:val="212100"/>
          <w:sz w:val="20"/>
          <w:szCs w:val="18"/>
        </w:rPr>
        <w:t>всяка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стъпка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от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процеса</w:t>
      </w:r>
      <w:proofErr w:type="spellEnd"/>
      <w:r>
        <w:rPr>
          <w:rFonts w:cs="Arial"/>
          <w:color w:val="212100"/>
          <w:sz w:val="20"/>
          <w:szCs w:val="18"/>
        </w:rPr>
        <w:t xml:space="preserve"> е </w:t>
      </w:r>
      <w:proofErr w:type="spellStart"/>
      <w:r>
        <w:rPr>
          <w:rFonts w:cs="Arial"/>
          <w:color w:val="212100"/>
          <w:sz w:val="20"/>
          <w:szCs w:val="18"/>
        </w:rPr>
        <w:t>внимателно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изпълнена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proofErr w:type="spellStart"/>
      <w:r>
        <w:rPr>
          <w:rFonts w:cs="Arial"/>
          <w:color w:val="212100"/>
          <w:sz w:val="20"/>
          <w:szCs w:val="18"/>
        </w:rPr>
        <w:t>По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този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начин</w:t>
      </w:r>
      <w:proofErr w:type="spellEnd"/>
      <w:r>
        <w:rPr>
          <w:rFonts w:cs="Arial"/>
          <w:color w:val="212100"/>
          <w:sz w:val="20"/>
          <w:szCs w:val="18"/>
        </w:rPr>
        <w:t xml:space="preserve"> FGV </w:t>
      </w:r>
      <w:proofErr w:type="spellStart"/>
      <w:r>
        <w:rPr>
          <w:rFonts w:cs="Arial"/>
          <w:color w:val="212100"/>
          <w:sz w:val="20"/>
          <w:szCs w:val="18"/>
        </w:rPr>
        <w:t>може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не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само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да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изпълни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изискванията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на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своите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клиенти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но</w:t>
      </w:r>
      <w:proofErr w:type="spellEnd"/>
      <w:r>
        <w:rPr>
          <w:rFonts w:cs="Arial"/>
          <w:color w:val="212100"/>
          <w:sz w:val="20"/>
          <w:szCs w:val="18"/>
        </w:rPr>
        <w:t xml:space="preserve"> и </w:t>
      </w:r>
      <w:proofErr w:type="spellStart"/>
      <w:r>
        <w:rPr>
          <w:rFonts w:cs="Arial"/>
          <w:color w:val="212100"/>
          <w:sz w:val="20"/>
          <w:szCs w:val="18"/>
        </w:rPr>
        <w:t>да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установи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истинско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дългосрочно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сътрудничество</w:t>
      </w:r>
      <w:proofErr w:type="spellEnd"/>
      <w:r>
        <w:rPr>
          <w:rFonts w:cs="Arial"/>
          <w:color w:val="212100"/>
          <w:sz w:val="20"/>
          <w:szCs w:val="18"/>
        </w:rPr>
        <w:t xml:space="preserve"> с </w:t>
      </w:r>
      <w:proofErr w:type="spellStart"/>
      <w:r>
        <w:rPr>
          <w:rFonts w:cs="Arial"/>
          <w:color w:val="212100"/>
          <w:sz w:val="20"/>
          <w:szCs w:val="18"/>
        </w:rPr>
        <w:t>тях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r>
        <w:rPr>
          <w:rFonts w:cs="Arial"/>
          <w:sz w:val="20"/>
          <w:szCs w:val="18"/>
        </w:rPr>
        <w:t>www.fgv.it</w:t>
      </w:r>
    </w:p>
    <w:sectPr w:rsidR="00571996" w:rsidRPr="00901326" w:rsidSect="0053418F">
      <w:headerReference w:type="default" r:id="rId14"/>
      <w:footerReference w:type="default" r:id="rId15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89B5C" w16cex:dateUtc="2023-02-16T11:09:00Z"/>
  <w16cex:commentExtensible w16cex:durableId="27989BF2" w16cex:dateUtc="2023-02-16T11:11:00Z"/>
  <w16cex:commentExtensible w16cex:durableId="27989C43" w16cex:dateUtc="2023-02-16T11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E9425C" w16cid:durableId="285BD151"/>
  <w16cid:commentId w16cid:paraId="76FAFE81" w16cid:durableId="285BD22B"/>
  <w16cid:commentId w16cid:paraId="2745554B" w16cid:durableId="285BD263"/>
  <w16cid:commentId w16cid:paraId="52A53FE2" w16cid:durableId="285BD2EF"/>
  <w16cid:commentId w16cid:paraId="6540CCCD" w16cid:durableId="285BD316"/>
  <w16cid:commentId w16cid:paraId="1AD1ABC7" w16cid:durableId="285BD33A"/>
  <w16cid:commentId w16cid:paraId="7DCDB329" w16cid:durableId="285BD3F1"/>
  <w16cid:commentId w16cid:paraId="0147F494" w16cid:durableId="285BD5A5"/>
  <w16cid:commentId w16cid:paraId="095DD2A7" w16cid:durableId="285BDAA5"/>
  <w16cid:commentId w16cid:paraId="4BC2A368" w16cid:durableId="285BD70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B1EB98" w14:textId="77777777" w:rsidR="00F453E4" w:rsidRDefault="00F453E4">
      <w:r>
        <w:separator/>
      </w:r>
    </w:p>
  </w:endnote>
  <w:endnote w:type="continuationSeparator" w:id="0">
    <w:p w14:paraId="1525F302" w14:textId="77777777" w:rsidR="00F453E4" w:rsidRDefault="00F45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20704" w14:textId="59FDF297" w:rsidR="006F175E" w:rsidRDefault="00727EE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3E1D0565">
              <wp:simplePos x="0" y="0"/>
              <wp:positionH relativeFrom="column">
                <wp:posOffset>4636770</wp:posOffset>
              </wp:positionH>
              <wp:positionV relativeFrom="paragraph">
                <wp:posOffset>-3973195</wp:posOffset>
              </wp:positionV>
              <wp:extent cx="1828800" cy="3060700"/>
              <wp:effectExtent l="0" t="0" r="0" b="635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6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093B6827" w:rsidR="003153CC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Контакт</w:t>
                          </w:r>
                          <w:proofErr w:type="spellEnd"/>
                          <w:r w:rsidRPr="000E1BB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</w:p>
                        <w:p w14:paraId="079204E1" w14:textId="6CC370C3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07D1E284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 w:rsidRPr="000E1BB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Hettich</w:t>
                          </w:r>
                          <w:proofErr w:type="spellEnd"/>
                          <w:r w:rsidRPr="000E1BB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 xml:space="preserve"> Holding GmbH &amp; Co. </w:t>
                          </w:r>
                          <w:proofErr w:type="spellStart"/>
                          <w:r w:rsidRPr="000E1BB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oHG</w:t>
                          </w:r>
                          <w:proofErr w:type="spellEnd"/>
                        </w:p>
                        <w:p w14:paraId="19EB8CF7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Laura-Sophie Fuchs</w:t>
                          </w:r>
                        </w:p>
                        <w:p w14:paraId="7C8B9D3E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-Straße 12-16</w:t>
                          </w:r>
                        </w:p>
                        <w:p w14:paraId="131C5899" w14:textId="77777777" w:rsidR="00727EEE" w:rsidRPr="000E1BB9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32278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Kirchlengern</w:t>
                          </w:r>
                          <w:proofErr w:type="spellEnd"/>
                        </w:p>
                        <w:p w14:paraId="417FAFD6" w14:textId="75804800" w:rsidR="00727EEE" w:rsidRPr="000E1BB9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Германия</w:t>
                          </w:r>
                          <w:proofErr w:type="spellEnd"/>
                        </w:p>
                        <w:p w14:paraId="5A897ECE" w14:textId="3C097EAE" w:rsidR="00727EEE" w:rsidRPr="000E1BB9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+49 151 20372378</w:t>
                          </w:r>
                        </w:p>
                        <w:p w14:paraId="67D28B69" w14:textId="77777777" w:rsidR="00727EEE" w:rsidRPr="000E1BB9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laura-sophie.fuchs@hettich.com</w:t>
                          </w:r>
                        </w:p>
                        <w:p w14:paraId="75F0720D" w14:textId="77777777" w:rsidR="00727EEE" w:rsidRDefault="00727EEE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E14C2B6" w14:textId="03EB5389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Marketing und Vertriebs</w:t>
                          </w:r>
                        </w:p>
                        <w:p w14:paraId="27CFF112" w14:textId="08BFB87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F601A80" w14:textId="35B6CFCD" w:rsidR="003153CC" w:rsidRPr="00165C67" w:rsidRDefault="005A7B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Анке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Вьолер</w:t>
                          </w:r>
                          <w:proofErr w:type="spellEnd"/>
                        </w:p>
                        <w:p w14:paraId="05844B79" w14:textId="618CD656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 xml:space="preserve">32278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Kirchlengern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Deutschland</w:t>
                          </w:r>
                        </w:p>
                        <w:p w14:paraId="3F501568" w14:textId="55E24AD6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Тел</w:t>
                          </w:r>
                          <w:proofErr w:type="spellEnd"/>
                          <w:r w:rsidRPr="000E1BB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.: +49 5733 798-879</w:t>
                          </w:r>
                        </w:p>
                        <w:p w14:paraId="7E521650" w14:textId="67DCD198" w:rsidR="003153CC" w:rsidRDefault="00A12554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0E1BB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Anke.woehler@hettich.com</w:t>
                          </w:r>
                        </w:p>
                        <w:p w14:paraId="1324AE1F" w14:textId="77777777" w:rsidR="00A50C9A" w:rsidRPr="000E1BB9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2737F82" w14:textId="3EAC0228" w:rsidR="00A50C9A" w:rsidRPr="000E1BB9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Изисква</w:t>
                          </w:r>
                          <w:proofErr w:type="spellEnd"/>
                          <w:r w:rsidRPr="000E1BB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се</w:t>
                          </w:r>
                          <w:proofErr w:type="spellEnd"/>
                          <w:r w:rsidRPr="000E1BB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копие</w:t>
                          </w:r>
                          <w:proofErr w:type="spellEnd"/>
                          <w:r w:rsidRPr="000E1BB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на</w:t>
                          </w:r>
                          <w:proofErr w:type="spellEnd"/>
                          <w:r w:rsidRPr="000E1BB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публикацията</w:t>
                          </w:r>
                          <w:proofErr w:type="spellEnd"/>
                          <w:r w:rsidRPr="000E1BB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преди</w:t>
                          </w:r>
                          <w:proofErr w:type="spellEnd"/>
                          <w:r w:rsidRPr="000E1BB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печат</w:t>
                          </w:r>
                          <w:proofErr w:type="spellEnd"/>
                        </w:p>
                        <w:p w14:paraId="03BE82C9" w14:textId="77777777" w:rsidR="00A50C9A" w:rsidRPr="000E1BB9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sv-SE"/>
                            </w:rPr>
                          </w:pPr>
                        </w:p>
                        <w:p w14:paraId="6A04DF13" w14:textId="31A84452" w:rsidR="00A12554" w:rsidRPr="00F068C9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color w:val="000000" w:themeColor="text1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</w:rPr>
                            <w:t>PR_032024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5.1pt;margin-top:-312.85pt;width:2in;height:24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q3wgQIAABA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" stroked="f">
              <v:textbox>
                <w:txbxContent>
                  <w:p w14:paraId="35EEDE39" w14:textId="093B6827" w:rsidR="003153CC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Контакт:</w:t>
                    </w:r>
                  </w:p>
                  <w:p w14:paraId="079204E1" w14:textId="6CC370C3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</w:p>
                  <w:p w14:paraId="07D1E284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Hettich Holding GmbH &amp; Co. oHG</w:t>
                    </w:r>
                  </w:p>
                  <w:p w14:paraId="19EB8CF7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Laura-Sophie Fuchs</w:t>
                    </w:r>
                  </w:p>
                  <w:p w14:paraId="7C8B9D3E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Anton-Hettich-Straße 12-16</w:t>
                    </w:r>
                  </w:p>
                  <w:p w14:paraId="131C5899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32278 Kirchlengern</w:t>
                    </w:r>
                  </w:p>
                  <w:p w14:paraId="417FAFD6" w14:textId="75804800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Германия</w:t>
                    </w:r>
                  </w:p>
                  <w:p w14:paraId="5A897ECE" w14:textId="3C097EAE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Tel.: +49 151 20372378</w:t>
                    </w:r>
                  </w:p>
                  <w:p w14:paraId="67D28B69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laura-sophie.fuchs@hettich.com</w:t>
                    </w:r>
                  </w:p>
                  <w:p w14:paraId="75F0720D" w14:textId="77777777" w:rsidR="00727EEE" w:rsidRDefault="00727EEE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E14C2B6" w14:textId="03EB5389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Hettich Marketing und Vertriebs</w:t>
                    </w:r>
                  </w:p>
                  <w:p w14:paraId="27CFF112" w14:textId="08BFB87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GmbH &amp; Co. KG</w:t>
                    </w:r>
                  </w:p>
                  <w:p w14:paraId="6F601A80" w14:textId="35B6CFCD" w:rsidR="003153CC" w:rsidRPr="00165C67" w:rsidRDefault="005A7B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Анке Вьолер</w:t>
                    </w:r>
                  </w:p>
                  <w:p w14:paraId="05844B79" w14:textId="618CD656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Anton-Hettich-Straße 12-16</w:t>
                      <w:br/>
                      <w:t xml:space="preserve">32278 Kirchlengern</w:t>
                      <w:br/>
                      <w:t xml:space="preserve">Deutschland</w:t>
                    </w:r>
                  </w:p>
                  <w:p w14:paraId="3F501568" w14:textId="55E24AD6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Тел.: +49 5733 798-879</w:t>
                    </w:r>
                  </w:p>
                  <w:p w14:paraId="7E521650" w14:textId="67DCD198" w:rsidR="003153CC" w:rsidRDefault="00A12554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Anke.woehler@hettich.com</w:t>
                    </w:r>
                  </w:p>
                  <w:p w14:paraId="1324AE1F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37F82" w14:textId="3EAC0228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Изисква се копие на публикацията преди печат</w:t>
                    </w:r>
                  </w:p>
                  <w:p w14:paraId="03BE82C9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6A04DF13" w14:textId="31A84452" w:rsidR="00A12554" w:rsidRPr="00F068C9" w:rsidRDefault="00A12554" w:rsidP="003153CC">
                    <w:pPr>
                      <w:rPr>
                        <w:rFonts w:ascii="Agfa Rotis Sans Serif Ex Bold" w:hAnsi="Agfa Rotis Sans Serif Ex Bold" w:cs="Arial"/>
                        <w:color w:val="000000" w:themeColor="text1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</w:rPr>
                      <w:t xml:space="preserve">PR_032024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467A62DE">
              <wp:simplePos x="0" y="0"/>
              <wp:positionH relativeFrom="rightMargin">
                <wp:posOffset>1551940</wp:posOffset>
              </wp:positionH>
              <wp:positionV relativeFrom="margin">
                <wp:posOffset>7661910</wp:posOffset>
              </wp:positionV>
              <wp:extent cx="367030" cy="255270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205B6823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E76B0" w:rsidRPr="007E76B0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3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2pt;margin-top:603.3pt;width:28.9pt;height:20.1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205B6823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7E76B0" w:rsidRPr="007E76B0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3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77D1F" w14:textId="77777777" w:rsidR="00F453E4" w:rsidRDefault="00F453E4">
      <w:r>
        <w:separator/>
      </w:r>
    </w:p>
  </w:footnote>
  <w:footnote w:type="continuationSeparator" w:id="0">
    <w:p w14:paraId="2707448D" w14:textId="77777777" w:rsidR="00F453E4" w:rsidRDefault="00F45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3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952"/>
    <w:rsid w:val="00032B24"/>
    <w:rsid w:val="00032CD7"/>
    <w:rsid w:val="0003312D"/>
    <w:rsid w:val="00034DCE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1BB9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205D"/>
    <w:rsid w:val="002833E4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3CB9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253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72A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97383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27EEE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6B0"/>
    <w:rsid w:val="007E7BAF"/>
    <w:rsid w:val="007F02B4"/>
    <w:rsid w:val="007F0B0D"/>
    <w:rsid w:val="007F39EA"/>
    <w:rsid w:val="007F3C91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1D0F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241D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4B34"/>
    <w:rsid w:val="009672E3"/>
    <w:rsid w:val="009677B5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0C2"/>
    <w:rsid w:val="009B6AC1"/>
    <w:rsid w:val="009C02BF"/>
    <w:rsid w:val="009C16DF"/>
    <w:rsid w:val="009C241A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9F6921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4B2F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41DE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996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015"/>
    <w:rsid w:val="00C603FE"/>
    <w:rsid w:val="00C6144C"/>
    <w:rsid w:val="00C62A25"/>
    <w:rsid w:val="00C62BDE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3E26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072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250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8C9"/>
    <w:rsid w:val="00F06D87"/>
    <w:rsid w:val="00F0745C"/>
    <w:rsid w:val="00F1248A"/>
    <w:rsid w:val="00F12B69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3E4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microsoft.com/office/2018/08/relationships/commentsExtensible" Target="commentsExtensi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B1790-3740-45D5-BE72-8CCBCE7E5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</Template>
  <TotalTime>0</TotalTime>
  <Pages>5</Pages>
  <Words>937</Words>
  <Characters>5188</Characters>
  <Application>Microsoft Office Word</Application>
  <DocSecurity>0</DocSecurity>
  <Lines>43</Lines>
  <Paragraphs>12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 und FGV Closing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und FGV Closing</dc:title>
  <dc:creator>Laura Fuchs</dc:creator>
  <cp:lastModifiedBy>Laura-Sophie Fuchs</cp:lastModifiedBy>
  <cp:revision>5</cp:revision>
  <cp:lastPrinted>2024-01-02T13:10:00Z</cp:lastPrinted>
  <dcterms:created xsi:type="dcterms:W3CDTF">2024-01-08T07:54:00Z</dcterms:created>
  <dcterms:modified xsi:type="dcterms:W3CDTF">2024-01-17T08:22:00Z</dcterms:modified>
</cp:coreProperties>
</file>