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1228" w14:textId="03681581" w:rsidR="00421E07" w:rsidRPr="00421E07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b/>
          <w:color w:val="auto"/>
          <w:sz w:val="28"/>
        </w:rPr>
        <w:t xml:space="preserve">Nowa wizja aranżacji wnętrza szafy </w:t>
      </w:r>
      <w:r>
        <w:rPr>
          <w:b/>
          <w:color w:val="auto"/>
          <w:sz w:val="28"/>
        </w:rPr>
        <w:br/>
      </w:r>
      <w:r>
        <w:rPr>
          <w:b/>
          <w:color w:val="auto"/>
        </w:rPr>
        <w:t>Porządek</w:t>
      </w:r>
      <w:r w:rsidR="001F6DC9">
        <w:rPr>
          <w:b/>
          <w:color w:val="auto"/>
        </w:rPr>
        <w:t>. W</w:t>
      </w:r>
      <w:r>
        <w:rPr>
          <w:b/>
          <w:color w:val="auto"/>
        </w:rPr>
        <w:t>ięcej miejsca</w:t>
      </w:r>
      <w:r w:rsidR="001F6DC9">
        <w:rPr>
          <w:b/>
          <w:color w:val="auto"/>
        </w:rPr>
        <w:t>.</w:t>
      </w:r>
      <w:r>
        <w:rPr>
          <w:b/>
          <w:color w:val="auto"/>
        </w:rPr>
        <w:t xml:space="preserve"> </w:t>
      </w:r>
      <w:r w:rsidR="001F6DC9">
        <w:rPr>
          <w:b/>
          <w:color w:val="auto"/>
        </w:rPr>
        <w:t>W</w:t>
      </w:r>
      <w:r>
        <w:rPr>
          <w:b/>
          <w:color w:val="auto"/>
        </w:rPr>
        <w:t>ięcej możliwości</w:t>
      </w:r>
      <w:r w:rsidR="001F6DC9">
        <w:rPr>
          <w:b/>
          <w:color w:val="auto"/>
        </w:rPr>
        <w:t>.</w:t>
      </w:r>
    </w:p>
    <w:p w14:paraId="55C7E18B" w14:textId="77777777" w:rsid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9E357E" w14:textId="0C0B8E78" w:rsidR="00421E0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b/>
          <w:color w:val="auto"/>
        </w:rPr>
        <w:t>Oto świeże spojrzenie na aranżację wnętrza szaf</w:t>
      </w:r>
      <w:r w:rsidR="001F6DC9">
        <w:rPr>
          <w:b/>
          <w:color w:val="auto"/>
        </w:rPr>
        <w:t xml:space="preserve"> i szafek</w:t>
      </w:r>
      <w:r>
        <w:rPr>
          <w:b/>
          <w:color w:val="auto"/>
        </w:rPr>
        <w:t>, które odzwierciedla innowacyjność i niezawodność rozwiązań Hettich</w:t>
      </w:r>
      <w:r w:rsidR="00835EA0">
        <w:rPr>
          <w:b/>
          <w:color w:val="auto"/>
        </w:rPr>
        <w:t>.</w:t>
      </w:r>
      <w:r>
        <w:rPr>
          <w:b/>
          <w:color w:val="auto"/>
        </w:rPr>
        <w:t xml:space="preserve"> Nasze najnowsze systemy przechowywania </w:t>
      </w:r>
      <w:r w:rsidR="001F6DC9">
        <w:rPr>
          <w:b/>
          <w:color w:val="auto"/>
        </w:rPr>
        <w:t xml:space="preserve">i wyposażenia szaf </w:t>
      </w:r>
      <w:r>
        <w:rPr>
          <w:b/>
          <w:color w:val="auto"/>
        </w:rPr>
        <w:t>to odpowiedź na rosnące potrzeby użytkowników</w:t>
      </w:r>
      <w:r w:rsidR="00DA6289">
        <w:rPr>
          <w:b/>
          <w:color w:val="auto"/>
        </w:rPr>
        <w:t xml:space="preserve"> jakimi są</w:t>
      </w:r>
      <w:r>
        <w:rPr>
          <w:b/>
          <w:color w:val="auto"/>
        </w:rPr>
        <w:t xml:space="preserve">: </w:t>
      </w:r>
      <w:r w:rsidR="001F6DC9">
        <w:rPr>
          <w:b/>
          <w:color w:val="auto"/>
        </w:rPr>
        <w:t>W</w:t>
      </w:r>
      <w:r>
        <w:rPr>
          <w:b/>
          <w:color w:val="auto"/>
        </w:rPr>
        <w:t xml:space="preserve">ygoda, funkcjonalność i pełna personalizacja. Jako firma rodzinna, wsłuchujemy się w rytm codziennego życia i tworzymy produkty inspirowane realnymi potrzebami – od przechowywania zapasów i naczyń kuchennych, po </w:t>
      </w:r>
      <w:r w:rsidR="001F6DC9">
        <w:rPr>
          <w:b/>
          <w:color w:val="auto"/>
        </w:rPr>
        <w:t xml:space="preserve">przechowywanie </w:t>
      </w:r>
      <w:r>
        <w:rPr>
          <w:b/>
          <w:color w:val="auto"/>
        </w:rPr>
        <w:t>ubra</w:t>
      </w:r>
      <w:r w:rsidR="001F6DC9">
        <w:rPr>
          <w:b/>
          <w:color w:val="auto"/>
        </w:rPr>
        <w:t>ń</w:t>
      </w:r>
      <w:r>
        <w:rPr>
          <w:b/>
          <w:color w:val="auto"/>
        </w:rPr>
        <w:t xml:space="preserve"> i</w:t>
      </w:r>
      <w:r w:rsidR="00835EA0">
        <w:rPr>
          <w:b/>
          <w:color w:val="auto"/>
        </w:rPr>
        <w:t> </w:t>
      </w:r>
      <w:r>
        <w:rPr>
          <w:b/>
          <w:color w:val="auto"/>
        </w:rPr>
        <w:t>akcesori</w:t>
      </w:r>
      <w:r w:rsidR="001F6DC9">
        <w:rPr>
          <w:b/>
          <w:color w:val="auto"/>
        </w:rPr>
        <w:t>ów</w:t>
      </w:r>
      <w:r>
        <w:rPr>
          <w:b/>
          <w:color w:val="auto"/>
        </w:rPr>
        <w:t xml:space="preserve">. Każdy detal został dopracowany z myślą </w:t>
      </w:r>
      <w:r w:rsidR="001F6DC9">
        <w:rPr>
          <w:b/>
          <w:color w:val="auto"/>
        </w:rPr>
        <w:t>o jak największym</w:t>
      </w:r>
      <w:r>
        <w:rPr>
          <w:b/>
          <w:color w:val="auto"/>
        </w:rPr>
        <w:t xml:space="preserve"> komforcie użytkowania.</w:t>
      </w:r>
    </w:p>
    <w:p w14:paraId="3FCC38B3" w14:textId="77777777" w:rsidR="00421E07" w:rsidRPr="009B3F52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76D5A7" w14:textId="6D372966" w:rsidR="00421E07" w:rsidRPr="009B3F52" w:rsidRDefault="00FE0FF7" w:rsidP="00DD369F">
      <w:pPr>
        <w:spacing w:line="360" w:lineRule="auto"/>
        <w:rPr>
          <w:rFonts w:cs="Arial"/>
          <w:bCs/>
          <w:color w:val="auto"/>
          <w:szCs w:val="24"/>
        </w:rPr>
      </w:pPr>
      <w:r>
        <w:rPr>
          <w:color w:val="auto"/>
        </w:rPr>
        <w:t>Nasza nowa oferta</w:t>
      </w:r>
      <w:r w:rsidR="00D34519">
        <w:rPr>
          <w:color w:val="auto"/>
        </w:rPr>
        <w:t xml:space="preserve"> produktowa</w:t>
      </w:r>
      <w:r>
        <w:rPr>
          <w:color w:val="auto"/>
        </w:rPr>
        <w:t xml:space="preserve"> to dowód na to, jak technologia może współgrać z designem. Niezależnie od tego, czy projektujesz szafki wysokie, dolne czy narożne – systemy okuć Hettich umożliwiają efektywne zagospodarowanie przestrzeni i</w:t>
      </w:r>
      <w:r w:rsidR="00835EA0">
        <w:rPr>
          <w:color w:val="auto"/>
        </w:rPr>
        <w:t> </w:t>
      </w:r>
      <w:r>
        <w:rPr>
          <w:color w:val="auto"/>
        </w:rPr>
        <w:t>wzbogacają j</w:t>
      </w:r>
      <w:r w:rsidR="00D34519">
        <w:rPr>
          <w:color w:val="auto"/>
        </w:rPr>
        <w:t>e</w:t>
      </w:r>
      <w:r>
        <w:rPr>
          <w:color w:val="auto"/>
        </w:rPr>
        <w:t xml:space="preserve"> o funkcjonalne rozwiązania. Cztery linie pro</w:t>
      </w:r>
      <w:r w:rsidR="00D34519">
        <w:rPr>
          <w:color w:val="auto"/>
        </w:rPr>
        <w:t>duktowe</w:t>
      </w:r>
      <w:r>
        <w:rPr>
          <w:color w:val="auto"/>
        </w:rPr>
        <w:t xml:space="preserve"> dają pełną swobodę aranżacji: </w:t>
      </w:r>
      <w:r w:rsidR="00D34519">
        <w:rPr>
          <w:color w:val="auto"/>
        </w:rPr>
        <w:t>K</w:t>
      </w:r>
      <w:r w:rsidR="00835EA0">
        <w:rPr>
          <w:color w:val="auto"/>
        </w:rPr>
        <w:t>osze</w:t>
      </w:r>
      <w:r>
        <w:rPr>
          <w:color w:val="auto"/>
        </w:rPr>
        <w:t xml:space="preserve"> do szafek narożnych z chromowanego drutu okrągłego, półki stalowe zamknięte malowane proszkowo, półki z okrągłym </w:t>
      </w:r>
      <w:r w:rsidR="00DA6289">
        <w:rPr>
          <w:color w:val="auto"/>
        </w:rPr>
        <w:t xml:space="preserve">chromowanym </w:t>
      </w:r>
      <w:r>
        <w:rPr>
          <w:color w:val="auto"/>
        </w:rPr>
        <w:t>relingiem lub z nowoczesnym relingiem płaskim. I</w:t>
      </w:r>
      <w:r w:rsidR="00835EA0">
        <w:rPr>
          <w:color w:val="auto"/>
        </w:rPr>
        <w:t> </w:t>
      </w:r>
      <w:r>
        <w:rPr>
          <w:color w:val="auto"/>
        </w:rPr>
        <w:t>ty</w:t>
      </w:r>
      <w:r w:rsidR="00835EA0">
        <w:rPr>
          <w:color w:val="auto"/>
        </w:rPr>
        <w:t> </w:t>
      </w:r>
      <w:r>
        <w:rPr>
          <w:color w:val="auto"/>
        </w:rPr>
        <w:t>znajdziesz coś dla siebie</w:t>
      </w:r>
      <w:r w:rsidR="00DD369F">
        <w:rPr>
          <w:color w:val="auto"/>
        </w:rPr>
        <w:t xml:space="preserve"> tu, gdzie</w:t>
      </w:r>
      <w:r>
        <w:rPr>
          <w:color w:val="auto"/>
        </w:rPr>
        <w:t xml:space="preserve"> </w:t>
      </w:r>
      <w:r w:rsidR="00DD369F">
        <w:rPr>
          <w:color w:val="auto"/>
        </w:rPr>
        <w:t>design, technologia i funkcjonalność</w:t>
      </w:r>
      <w:r w:rsidR="00DD369F" w:rsidRPr="00104612">
        <w:rPr>
          <w:color w:val="auto"/>
        </w:rPr>
        <w:t xml:space="preserve"> </w:t>
      </w:r>
      <w:r w:rsidR="00DD369F">
        <w:rPr>
          <w:color w:val="auto"/>
        </w:rPr>
        <w:t>perfekcyjnie się ze sobą łączą.</w:t>
      </w:r>
      <w:r>
        <w:rPr>
          <w:color w:val="auto"/>
        </w:rPr>
        <w:t xml:space="preserve"> </w:t>
      </w:r>
    </w:p>
    <w:p w14:paraId="475541BD" w14:textId="77777777" w:rsidR="00421E07" w:rsidRPr="009B3F52" w:rsidRDefault="00421E0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30EDBAB5" w14:textId="77777777" w:rsidR="00FE0FF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b/>
          <w:color w:val="auto"/>
        </w:rPr>
        <w:t>Jeden system – wiele możliwości</w:t>
      </w:r>
    </w:p>
    <w:p w14:paraId="4ADCB600" w14:textId="6721E058" w:rsidR="00421E07" w:rsidRPr="009B3F52" w:rsidRDefault="00D34519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color w:val="auto"/>
        </w:rPr>
        <w:t>Systemy do aranżacji przestrzeni w szafkach</w:t>
      </w:r>
      <w:r w:rsidR="00DA6289">
        <w:rPr>
          <w:color w:val="auto"/>
        </w:rPr>
        <w:t xml:space="preserve"> i szafach</w:t>
      </w:r>
      <w:r>
        <w:rPr>
          <w:color w:val="auto"/>
        </w:rPr>
        <w:t xml:space="preserve"> produkowane przez</w:t>
      </w:r>
      <w:r w:rsidR="00FE0FF7">
        <w:rPr>
          <w:color w:val="auto"/>
        </w:rPr>
        <w:t xml:space="preserve"> Hettich to połączenie elegancji z </w:t>
      </w:r>
      <w:r w:rsidR="00FE0FF7">
        <w:rPr>
          <w:color w:val="auto"/>
        </w:rPr>
        <w:lastRenderedPageBreak/>
        <w:t>praktycznością. Spójna koncepcja pozwala na indywidualne dopasowanie</w:t>
      </w:r>
      <w:r>
        <w:rPr>
          <w:color w:val="auto"/>
        </w:rPr>
        <w:t xml:space="preserve"> rozwiązań</w:t>
      </w:r>
      <w:r w:rsidR="00FE0FF7">
        <w:rPr>
          <w:color w:val="auto"/>
        </w:rPr>
        <w:t xml:space="preserve"> – od</w:t>
      </w:r>
      <w:r w:rsidR="00DD369F">
        <w:rPr>
          <w:color w:val="auto"/>
        </w:rPr>
        <w:t> </w:t>
      </w:r>
      <w:r w:rsidR="00FE0FF7">
        <w:rPr>
          <w:color w:val="auto"/>
        </w:rPr>
        <w:t>klasycznych szuflad po zaawansowane systemy do szafek wysokich i narożnych. Oferujemy harmonijn</w:t>
      </w:r>
      <w:r>
        <w:rPr>
          <w:color w:val="auto"/>
        </w:rPr>
        <w:t>ą</w:t>
      </w:r>
      <w:r w:rsidR="00FE0FF7">
        <w:rPr>
          <w:color w:val="auto"/>
        </w:rPr>
        <w:t xml:space="preserve"> kolorys</w:t>
      </w:r>
      <w:r>
        <w:rPr>
          <w:color w:val="auto"/>
        </w:rPr>
        <w:t xml:space="preserve">tykę - </w:t>
      </w:r>
      <w:r w:rsidR="00FE0FF7">
        <w:rPr>
          <w:color w:val="auto"/>
        </w:rPr>
        <w:t>elementy w odcieniu antracytu idealnie współgrają z innymi produktami Hettich, tworząc</w:t>
      </w:r>
      <w:r>
        <w:rPr>
          <w:color w:val="auto"/>
        </w:rPr>
        <w:t xml:space="preserve"> wizualnie</w:t>
      </w:r>
      <w:r w:rsidR="00FE0FF7">
        <w:rPr>
          <w:color w:val="auto"/>
        </w:rPr>
        <w:t xml:space="preserve"> spójną i nowoczesną całość. </w:t>
      </w:r>
    </w:p>
    <w:p w14:paraId="07EEA0A6" w14:textId="77777777" w:rsidR="00421E07" w:rsidRPr="009B3F52" w:rsidRDefault="00421E0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46FB79C6" w14:textId="77777777" w:rsidR="00FE0FF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b/>
          <w:color w:val="auto"/>
        </w:rPr>
        <w:t>Design do każdego pomieszczenia</w:t>
      </w:r>
    </w:p>
    <w:p w14:paraId="301BF343" w14:textId="1113D749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color w:val="auto"/>
        </w:rPr>
        <w:t>Niezależnie od tego, czy chodzi o kuchnię, łazienkę, pomieszczenie gospodarcze, garderobę czy domowe biuro – Hettich zaskakuje przemyślanym wnętrzem. Nasza nowa gama produktów to profesjonalne wsparcie dla sprzedawców, producentów mebli i projektantów wnętrz. Oferujemy: komponenty modułowe, cyfrowe narzędzia do planowania</w:t>
      </w:r>
      <w:r w:rsidR="006C0E17">
        <w:rPr>
          <w:color w:val="auto"/>
        </w:rPr>
        <w:t xml:space="preserve"> czy</w:t>
      </w:r>
      <w:r>
        <w:rPr>
          <w:color w:val="auto"/>
        </w:rPr>
        <w:t xml:space="preserve"> profesjonalne materiały marketingowe.</w:t>
      </w:r>
    </w:p>
    <w:p w14:paraId="1DD7CD2B" w14:textId="77777777" w:rsidR="00FE0FF7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4E93FF65" w14:textId="63955CC9" w:rsidR="00FE0FF7" w:rsidRPr="00FE0FF7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color w:val="auto"/>
        </w:rPr>
        <w:t xml:space="preserve">Więcej informacji na stronie: </w:t>
      </w:r>
      <w:hyperlink r:id="rId8" w:history="1">
        <w:r>
          <w:rPr>
            <w:rStyle w:val="Hyperlink"/>
          </w:rPr>
          <w:t>https://www.hettich.com/short/nz8lkcr</w:t>
        </w:r>
      </w:hyperlink>
      <w:r>
        <w:rPr>
          <w:color w:val="auto"/>
        </w:rPr>
        <w:t xml:space="preserve"> </w:t>
      </w:r>
    </w:p>
    <w:p w14:paraId="6F2E42B8" w14:textId="77777777" w:rsidR="00421E07" w:rsidRDefault="00421E07" w:rsidP="00421E07">
      <w:pPr>
        <w:spacing w:line="360" w:lineRule="auto"/>
        <w:rPr>
          <w:rFonts w:cs="Arial"/>
          <w:bCs/>
          <w:color w:val="FF0000"/>
          <w:szCs w:val="24"/>
        </w:rPr>
      </w:pPr>
    </w:p>
    <w:p w14:paraId="2B39C3B2" w14:textId="342997F4" w:rsidR="00421E07" w:rsidRPr="00421E07" w:rsidRDefault="00421E07" w:rsidP="00421E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color w:val="auto"/>
        </w:rPr>
        <w:t xml:space="preserve">Poniższe obrazy są dostępne do pobrania w zakładce </w:t>
      </w:r>
      <w:r>
        <w:rPr>
          <w:b/>
          <w:color w:val="auto"/>
        </w:rPr>
        <w:t>„Prasa”</w:t>
      </w:r>
      <w:r>
        <w:rPr>
          <w:color w:val="auto"/>
        </w:rPr>
        <w:t xml:space="preserve"> na</w:t>
      </w:r>
      <w:r w:rsidR="00084D45">
        <w:rPr>
          <w:color w:val="auto"/>
        </w:rPr>
        <w:t> </w:t>
      </w:r>
      <w:r>
        <w:rPr>
          <w:color w:val="auto"/>
        </w:rPr>
        <w:t xml:space="preserve">stronie </w:t>
      </w:r>
      <w:r>
        <w:rPr>
          <w:b/>
          <w:color w:val="auto"/>
        </w:rPr>
        <w:t>www.hettich.com</w:t>
      </w:r>
    </w:p>
    <w:p w14:paraId="3B501946" w14:textId="753536BA" w:rsidR="00421E07" w:rsidRP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0AE6544C" w14:textId="2E719549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1E65BCAE" wp14:editId="512819EE">
            <wp:extent cx="1584000" cy="1139000"/>
            <wp:effectExtent l="0" t="0" r="0" b="4445"/>
            <wp:docPr id="7698347" name="Grafik 1" descr="Ein Bild, das Im Haus, Möbel, Regale, Schran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347" name="Grafik 1" descr="Ein Bild, das Im Haus, Möbel, Regale, Schrank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6176A" w14:textId="4298EA16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302025_a</w:t>
      </w:r>
    </w:p>
    <w:p w14:paraId="4B252309" w14:textId="1EB51686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color w:val="auto"/>
          <w:sz w:val="22"/>
        </w:rPr>
        <w:t>Optymalna organizacja i wygodny dostęp nawet do najdalszych zakamarków wysokiej szafy. System uchylno-wysuwany „Iseo” od Hettich to ergonomiczne rozwiązanie, które ułatwia codzienne użytkowanie. Elegancki</w:t>
      </w:r>
      <w:r w:rsidR="00D34519">
        <w:rPr>
          <w:color w:val="auto"/>
          <w:sz w:val="22"/>
        </w:rPr>
        <w:t xml:space="preserve"> płaski</w:t>
      </w:r>
      <w:r>
        <w:rPr>
          <w:color w:val="auto"/>
          <w:sz w:val="22"/>
        </w:rPr>
        <w:t xml:space="preserve"> reling w kolorze antracytowym (linia wzornicza 400) podkreśla minimalistyczną formę</w:t>
      </w:r>
      <w:r w:rsidR="00D34519">
        <w:rPr>
          <w:color w:val="auto"/>
          <w:sz w:val="22"/>
        </w:rPr>
        <w:t xml:space="preserve"> tego produktu</w:t>
      </w:r>
      <w:r>
        <w:rPr>
          <w:color w:val="auto"/>
          <w:sz w:val="22"/>
        </w:rPr>
        <w:t>. Zdjęcie Hettich</w:t>
      </w:r>
      <w:r w:rsidR="00D34519">
        <w:rPr>
          <w:color w:val="auto"/>
          <w:sz w:val="22"/>
        </w:rPr>
        <w:t>.</w:t>
      </w:r>
    </w:p>
    <w:p w14:paraId="2269F633" w14:textId="77777777" w:rsidR="00776E7A" w:rsidRPr="00421E07" w:rsidRDefault="00776E7A" w:rsidP="00421E07">
      <w:pPr>
        <w:rPr>
          <w:rFonts w:cs="Arial"/>
          <w:bCs/>
          <w:color w:val="auto"/>
          <w:sz w:val="22"/>
          <w:szCs w:val="22"/>
        </w:rPr>
      </w:pPr>
    </w:p>
    <w:p w14:paraId="6ABE000F" w14:textId="5FD0FAF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6F380495" wp14:editId="448AD1AA">
            <wp:extent cx="1584000" cy="1138997"/>
            <wp:effectExtent l="0" t="0" r="0" b="4445"/>
            <wp:docPr id="473258341" name="Grafik 1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58341" name="Grafik 1" descr="Ein Bild, das Im Haus, Wand, Inneneinrichtung, Möbel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34E56" w14:textId="2CAB1A0F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302025_b</w:t>
      </w:r>
    </w:p>
    <w:p w14:paraId="48433AD3" w14:textId="4AAE4259" w:rsidR="00421E07" w:rsidRDefault="00FE0FF7" w:rsidP="00421E07">
      <w:pPr>
        <w:rPr>
          <w:color w:val="auto"/>
          <w:sz w:val="22"/>
        </w:rPr>
      </w:pPr>
      <w:r>
        <w:rPr>
          <w:color w:val="auto"/>
          <w:sz w:val="22"/>
        </w:rPr>
        <w:t xml:space="preserve">Kompaktowa przestrzeń do przechowywania, sprytnie zorganizowana: akcesoria </w:t>
      </w:r>
      <w:r w:rsidR="000D6369">
        <w:rPr>
          <w:color w:val="auto"/>
          <w:sz w:val="22"/>
        </w:rPr>
        <w:t xml:space="preserve">kuchenne </w:t>
      </w:r>
      <w:r>
        <w:rPr>
          <w:color w:val="auto"/>
          <w:sz w:val="22"/>
        </w:rPr>
        <w:t xml:space="preserve">są </w:t>
      </w:r>
      <w:r w:rsidR="0031665B">
        <w:rPr>
          <w:color w:val="auto"/>
          <w:sz w:val="22"/>
        </w:rPr>
        <w:t>dobrze</w:t>
      </w:r>
      <w:r>
        <w:rPr>
          <w:color w:val="auto"/>
          <w:sz w:val="22"/>
        </w:rPr>
        <w:t xml:space="preserve"> widoczne i łatwo dostępne. Idealne rozwiązanie dla tych, którzy cenią wygodę i przejrzystość. Zdjęcie</w:t>
      </w:r>
      <w:r w:rsidR="0031665B">
        <w:rPr>
          <w:color w:val="auto"/>
          <w:sz w:val="22"/>
        </w:rPr>
        <w:t>:</w:t>
      </w:r>
      <w:r>
        <w:rPr>
          <w:color w:val="auto"/>
          <w:sz w:val="22"/>
        </w:rPr>
        <w:t xml:space="preserve"> Hettich</w:t>
      </w:r>
      <w:r w:rsidR="00D34519">
        <w:rPr>
          <w:color w:val="auto"/>
          <w:sz w:val="22"/>
        </w:rPr>
        <w:t>.</w:t>
      </w:r>
    </w:p>
    <w:p w14:paraId="54C00A74" w14:textId="77777777" w:rsidR="00404AB6" w:rsidRPr="00421E07" w:rsidRDefault="00404AB6" w:rsidP="00421E07">
      <w:pPr>
        <w:rPr>
          <w:rFonts w:cs="Arial"/>
          <w:bCs/>
          <w:color w:val="auto"/>
          <w:sz w:val="22"/>
          <w:szCs w:val="22"/>
        </w:rPr>
      </w:pPr>
    </w:p>
    <w:p w14:paraId="5634798E" w14:textId="77777777" w:rsidR="00421E07" w:rsidRDefault="00421E07" w:rsidP="00421E07">
      <w:pPr>
        <w:rPr>
          <w:rFonts w:cs="Arial"/>
          <w:bCs/>
          <w:color w:val="auto"/>
          <w:sz w:val="22"/>
          <w:szCs w:val="22"/>
        </w:rPr>
      </w:pPr>
    </w:p>
    <w:p w14:paraId="4116287D" w14:textId="73A8E46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314E757E" wp14:editId="493E551B">
            <wp:extent cx="1584000" cy="1142819"/>
            <wp:effectExtent l="0" t="0" r="0" b="635"/>
            <wp:docPr id="167201237" name="Grafik 1" descr="Ein Bild, das Küchengerät, Im Haus, Haushaltsgerät, Waschbec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1237" name="Grafik 1" descr="Ein Bild, das Küchengerät, Im Haus, Haushaltsgerät, Waschbecken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18836" w14:textId="5078A969" w:rsidR="00421E07" w:rsidRDefault="009B3F52" w:rsidP="00421E07">
      <w:pPr>
        <w:rPr>
          <w:rFonts w:cs="Arial"/>
          <w:bCs/>
          <w:color w:val="auto"/>
          <w:sz w:val="22"/>
          <w:szCs w:val="22"/>
        </w:rPr>
      </w:pPr>
      <w:r>
        <w:rPr>
          <w:b/>
          <w:color w:val="auto"/>
          <w:sz w:val="22"/>
        </w:rPr>
        <w:t>302025_c</w:t>
      </w:r>
    </w:p>
    <w:p w14:paraId="3F2CD484" w14:textId="6846F4D7" w:rsidR="00421E07" w:rsidRDefault="00FE0FF7" w:rsidP="00421E07">
      <w:pPr>
        <w:rPr>
          <w:color w:val="auto"/>
          <w:sz w:val="22"/>
        </w:rPr>
      </w:pPr>
      <w:r>
        <w:rPr>
          <w:color w:val="auto"/>
          <w:sz w:val="22"/>
        </w:rPr>
        <w:t xml:space="preserve">Maksymalne wykorzystanie przestrzeni i łatwy dostęp </w:t>
      </w:r>
      <w:r w:rsidR="0031665B">
        <w:rPr>
          <w:color w:val="auto"/>
          <w:sz w:val="22"/>
        </w:rPr>
        <w:t>także w dolnych szafkach</w:t>
      </w:r>
      <w:r>
        <w:rPr>
          <w:color w:val="auto"/>
          <w:sz w:val="22"/>
        </w:rPr>
        <w:t xml:space="preserve">: </w:t>
      </w:r>
      <w:r w:rsidR="0031665B">
        <w:rPr>
          <w:color w:val="auto"/>
          <w:sz w:val="22"/>
        </w:rPr>
        <w:t>system</w:t>
      </w:r>
      <w:r>
        <w:rPr>
          <w:color w:val="auto"/>
          <w:sz w:val="22"/>
        </w:rPr>
        <w:t xml:space="preserve"> „Naro” z pełnym wysuwem to odpowiedź na</w:t>
      </w:r>
      <w:r w:rsidR="00084D45">
        <w:rPr>
          <w:color w:val="auto"/>
          <w:sz w:val="22"/>
        </w:rPr>
        <w:t> </w:t>
      </w:r>
      <w:r>
        <w:rPr>
          <w:color w:val="auto"/>
          <w:sz w:val="22"/>
        </w:rPr>
        <w:t>wyzwania związane z przechowywaniem ciężkich sprzętów kuchennych. Dzięki ścianom bocznym i zintegrowanej macie antypoślizgowej akcesoria znajdują się stabilnie na swoim miejscu. Zdjęcie: Hettich</w:t>
      </w:r>
      <w:r w:rsidR="00D34519">
        <w:rPr>
          <w:color w:val="auto"/>
          <w:sz w:val="22"/>
        </w:rPr>
        <w:t>.</w:t>
      </w:r>
    </w:p>
    <w:p w14:paraId="39C37BBC" w14:textId="77777777" w:rsidR="00404AB6" w:rsidRPr="00421E07" w:rsidRDefault="00404AB6" w:rsidP="00421E07">
      <w:pPr>
        <w:rPr>
          <w:rFonts w:cs="Arial"/>
          <w:bCs/>
          <w:color w:val="auto"/>
          <w:sz w:val="22"/>
          <w:szCs w:val="22"/>
        </w:rPr>
      </w:pPr>
    </w:p>
    <w:p w14:paraId="1A1C8CAE" w14:textId="77777777" w:rsidR="006B29B7" w:rsidRDefault="006B29B7" w:rsidP="00421E07">
      <w:pPr>
        <w:rPr>
          <w:rFonts w:cs="Arial"/>
          <w:bCs/>
          <w:color w:val="auto"/>
          <w:sz w:val="22"/>
          <w:szCs w:val="22"/>
        </w:rPr>
      </w:pPr>
    </w:p>
    <w:p w14:paraId="0E655E09" w14:textId="6B895EB1" w:rsidR="00FE0FF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1002A5D6" wp14:editId="506A0024">
            <wp:extent cx="1584000" cy="1140480"/>
            <wp:effectExtent l="0" t="0" r="0" b="2540"/>
            <wp:docPr id="1371084187" name="Grafik 1" descr="Ein Bild, das Im Haus, Möbel, Waschbecken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84187" name="Grafik 1" descr="Ein Bild, das Im Haus, Möbel, Waschbecken, Wand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4CC06" w14:textId="68DC9870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302025_d</w:t>
      </w:r>
    </w:p>
    <w:p w14:paraId="4825E2C2" w14:textId="19DF1854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color w:val="auto"/>
          <w:sz w:val="22"/>
        </w:rPr>
        <w:t xml:space="preserve">Funkcjonalność w narożnikach: </w:t>
      </w:r>
      <w:r w:rsidR="00084D45">
        <w:rPr>
          <w:color w:val="auto"/>
          <w:sz w:val="22"/>
        </w:rPr>
        <w:t>s</w:t>
      </w:r>
      <w:r>
        <w:rPr>
          <w:color w:val="auto"/>
          <w:sz w:val="22"/>
        </w:rPr>
        <w:t>ystem uchylno - wysuwany „Salso” do</w:t>
      </w:r>
      <w:r w:rsidR="00084D45">
        <w:rPr>
          <w:color w:val="auto"/>
          <w:sz w:val="22"/>
        </w:rPr>
        <w:t> </w:t>
      </w:r>
      <w:r>
        <w:rPr>
          <w:color w:val="auto"/>
          <w:sz w:val="22"/>
        </w:rPr>
        <w:t>szafek narożnych zamienia trudnodostępne przestrzenie w</w:t>
      </w:r>
      <w:r w:rsidR="00084D45">
        <w:rPr>
          <w:color w:val="auto"/>
          <w:sz w:val="22"/>
        </w:rPr>
        <w:t> </w:t>
      </w:r>
      <w:r>
        <w:rPr>
          <w:color w:val="auto"/>
          <w:sz w:val="22"/>
        </w:rPr>
        <w:t>praktyczne strefy przechowywania. Półki ze stali malowanej proszkowo (linia wzornicza 200) wytrzymują obciążenie do 36 kg każda. Zdjęcie: Hettich</w:t>
      </w:r>
      <w:r w:rsidR="00D34519">
        <w:rPr>
          <w:color w:val="auto"/>
          <w:sz w:val="22"/>
        </w:rPr>
        <w:t>.</w:t>
      </w:r>
    </w:p>
    <w:p w14:paraId="3A6FBF5E" w14:textId="77777777" w:rsidR="00682C48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25E436C" w14:textId="77777777" w:rsidR="00404AB6" w:rsidRDefault="00404AB6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0E4F330" w14:textId="77777777" w:rsidR="00404AB6" w:rsidRDefault="00404AB6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927885A" w14:textId="77777777" w:rsidR="00A9365E" w:rsidRDefault="00A9365E" w:rsidP="00104612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</w:p>
    <w:p w14:paraId="6DF4CB35" w14:textId="04681CDA" w:rsidR="00104612" w:rsidRPr="0086426F" w:rsidRDefault="00104612" w:rsidP="00104612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r w:rsidRPr="0086426F">
        <w:rPr>
          <w:rFonts w:cs="Arial"/>
          <w:b/>
          <w:bCs/>
          <w:sz w:val="20"/>
          <w:u w:val="single"/>
        </w:rPr>
        <w:lastRenderedPageBreak/>
        <w:t>O Hettich</w:t>
      </w:r>
    </w:p>
    <w:p w14:paraId="63249448" w14:textId="77777777" w:rsidR="00104612" w:rsidRDefault="00104612" w:rsidP="00104612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Firma Hettich została założona w 1888 roku i jest jednym z największych producentów okuć meblowych na świecie. Nasza główna siedziba mieści się w miejscowości Kirchlengern w Niemczech. W ponad 100 krajach wraz z niemal</w:t>
      </w:r>
    </w:p>
    <w:p w14:paraId="0D597AE1" w14:textId="77777777" w:rsidR="00104612" w:rsidRPr="00901326" w:rsidRDefault="00104612" w:rsidP="00104612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 xml:space="preserve">8 600 współpracownikami wspólnie dążymy do jednego celu: rozwoju inteligentnej techniki do mebli. Bo technika do mebli to nasza pasja. Fascynujemy i inspirujemy nią ludzi na całym świecie.„It’s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3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4714064F" w14:textId="77777777" w:rsidR="008C7C75" w:rsidRPr="00421E07" w:rsidRDefault="008C7C75" w:rsidP="00104612">
      <w:pPr>
        <w:widowControl w:val="0"/>
        <w:suppressAutoHyphens/>
        <w:spacing w:line="360" w:lineRule="auto"/>
        <w:rPr>
          <w:rFonts w:cs="Arial"/>
          <w:b/>
          <w:bCs/>
          <w:szCs w:val="24"/>
        </w:rPr>
      </w:pPr>
    </w:p>
    <w:sectPr w:rsidR="008C7C75" w:rsidRPr="00421E07" w:rsidSect="0053418F">
      <w:headerReference w:type="even" r:id="rId14"/>
      <w:headerReference w:type="default" r:id="rId15"/>
      <w:footerReference w:type="default" r:id="rId16"/>
      <w:headerReference w:type="firs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127F35EE" w:rsidR="006F175E" w:rsidRDefault="00104612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3E1EC1AD">
              <wp:simplePos x="0" y="0"/>
              <wp:positionH relativeFrom="column">
                <wp:posOffset>4766945</wp:posOffset>
              </wp:positionH>
              <wp:positionV relativeFrom="paragraph">
                <wp:posOffset>-2766696</wp:posOffset>
              </wp:positionV>
              <wp:extent cx="1828800" cy="1945005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945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284007D" w14:textId="77777777" w:rsidR="00104612" w:rsidRPr="00165C67" w:rsidRDefault="00104612" w:rsidP="0010461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D137BC5" w14:textId="77777777" w:rsidR="00104612" w:rsidRDefault="00104612" w:rsidP="0010461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Polska Sp z o.o.</w:t>
                          </w:r>
                        </w:p>
                        <w:p w14:paraId="1F8035E5" w14:textId="77777777" w:rsidR="00104612" w:rsidRPr="00165C67" w:rsidRDefault="00104612" w:rsidP="0010461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4A05974" w14:textId="77777777" w:rsidR="00104612" w:rsidRPr="00165C67" w:rsidRDefault="00104612" w:rsidP="0010461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669460A6" w14:textId="77777777" w:rsidR="00104612" w:rsidRPr="00165C67" w:rsidRDefault="00104612" w:rsidP="0010461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654CB245" w14:textId="77777777" w:rsidR="00104612" w:rsidRPr="00165C67" w:rsidRDefault="00104612" w:rsidP="0010461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4A5FE578" w14:textId="77777777" w:rsidR="00104612" w:rsidRDefault="00104612" w:rsidP="0010461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5BF315B7" w14:textId="77777777" w:rsidR="00104612" w:rsidRDefault="00104612" w:rsidP="00104612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1795079E" w14:textId="77777777" w:rsidR="00104612" w:rsidRDefault="00104612" w:rsidP="00104612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0631CA96" w14:textId="77777777" w:rsidR="00230446" w:rsidRPr="00104612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5F35551B" w:rsidR="00A12554" w:rsidRPr="00884B2B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</w:rPr>
                          </w:pPr>
                          <w:r w:rsidRPr="00884B2B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PR_302025</w:t>
                          </w:r>
                        </w:p>
                        <w:p w14:paraId="3587EAF9" w14:textId="77777777" w:rsidR="003153CC" w:rsidRPr="00884B2B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Pr="00884B2B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375.35pt;margin-top:-217.85pt;width:2in;height:1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" stroked="f">
              <v:textbox>
                <w:txbxContent>
                  <w:p w14:paraId="1284007D" w14:textId="77777777" w:rsidR="00104612" w:rsidRPr="00165C67" w:rsidRDefault="00104612" w:rsidP="0010461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6D137BC5" w14:textId="77777777" w:rsidR="00104612" w:rsidRDefault="00104612" w:rsidP="0010461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Polska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Sp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z o.o.</w:t>
                    </w:r>
                  </w:p>
                  <w:p w14:paraId="1F8035E5" w14:textId="77777777" w:rsidR="00104612" w:rsidRPr="00165C67" w:rsidRDefault="00104612" w:rsidP="0010461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4A05974" w14:textId="77777777" w:rsidR="00104612" w:rsidRPr="00165C67" w:rsidRDefault="00104612" w:rsidP="0010461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669460A6" w14:textId="77777777" w:rsidR="00104612" w:rsidRPr="00165C67" w:rsidRDefault="00104612" w:rsidP="0010461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654CB245" w14:textId="77777777" w:rsidR="00104612" w:rsidRPr="00165C67" w:rsidRDefault="00104612" w:rsidP="0010461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4A5FE578" w14:textId="77777777" w:rsidR="00104612" w:rsidRDefault="00104612" w:rsidP="0010461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5BF315B7" w14:textId="77777777" w:rsidR="00104612" w:rsidRDefault="00104612" w:rsidP="00104612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1795079E" w14:textId="77777777" w:rsidR="00104612" w:rsidRDefault="00104612" w:rsidP="00104612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0631CA96" w14:textId="77777777" w:rsidR="00230446" w:rsidRPr="00104612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5F35551B" w:rsidR="00A12554" w:rsidRPr="00884B2B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</w:rPr>
                    </w:pPr>
                    <w:r w:rsidRPr="00884B2B">
                      <w:rPr>
                        <w:rFonts w:ascii="Agfa Rotis Sans Serif Ex Bold" w:hAnsi="Agfa Rotis Sans Serif Ex Bold"/>
                        <w:sz w:val="20"/>
                      </w:rPr>
                      <w:t>PR_302025</w:t>
                    </w:r>
                  </w:p>
                  <w:p w14:paraId="3587EAF9" w14:textId="77777777" w:rsidR="003153CC" w:rsidRPr="00884B2B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Pr="00884B2B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1422A" w14:textId="219E2B99" w:rsidR="00104612" w:rsidRDefault="0010461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BFB4334" wp14:editId="7E74344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166541917" name="Pole tekstowe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035C6A" w14:textId="46FD04F1" w:rsidR="00104612" w:rsidRPr="00104612" w:rsidRDefault="00104612" w:rsidP="001046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10461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FB433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onfidential" style="position:absolute;margin-left:18.25pt;margin-top:0;width:69.45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" filled="f" stroked="f">
              <v:textbox style="mso-fit-shape-to-text:t" inset="0,15pt,20pt,0">
                <w:txbxContent>
                  <w:p w14:paraId="27035C6A" w14:textId="46FD04F1" w:rsidR="00104612" w:rsidRPr="00104612" w:rsidRDefault="00104612" w:rsidP="001046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10461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29A3C64C" w:rsidR="006F175E" w:rsidRDefault="00A9365E" w:rsidP="001F6DC9">
    <w:pPr>
      <w:pStyle w:val="Kopfzeile"/>
      <w:ind w:right="-1709"/>
    </w:pPr>
    <w:r>
      <w:rPr>
        <w:noProof/>
      </w:rPr>
      <w:drawing>
        <wp:anchor distT="0" distB="0" distL="114300" distR="114300" simplePos="0" relativeHeight="251666432" behindDoc="1" locked="0" layoutInCell="1" allowOverlap="1" wp14:anchorId="29EDD649" wp14:editId="5C59C893">
          <wp:simplePos x="0" y="0"/>
          <wp:positionH relativeFrom="column">
            <wp:posOffset>4832350</wp:posOffset>
          </wp:positionH>
          <wp:positionV relativeFrom="paragraph">
            <wp:posOffset>316865</wp:posOffset>
          </wp:positionV>
          <wp:extent cx="1036620" cy="648040"/>
          <wp:effectExtent l="0" t="0" r="0" b="0"/>
          <wp:wrapNone/>
          <wp:docPr id="50" name="Bild 2" descr="Ein Bild, das Schrift, Logo, Grafiken, Grafikdesig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Bild 2" descr="Ein Bild, das Schrift, Logo, Grafiken, Grafikdesign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6DC9">
      <w:tab/>
    </w:r>
    <w:r w:rsidR="001F6DC9">
      <w:tab/>
    </w:r>
    <w:r w:rsidR="001F6DC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A0BA6" w14:textId="78FFD3F5" w:rsidR="00104612" w:rsidRDefault="0010461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973573E" wp14:editId="1BE980F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1151156822" name="Pole tekstowe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8A2B8E" w14:textId="39B5EE0F" w:rsidR="00104612" w:rsidRPr="00104612" w:rsidRDefault="00104612" w:rsidP="001046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10461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3573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9" type="#_x0000_t202" alt="Confidential" style="position:absolute;margin-left:18.25pt;margin-top:0;width:69.4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" filled="f" stroked="f">
              <v:textbox style="mso-fit-shape-to-text:t" inset="0,15pt,20pt,0">
                <w:txbxContent>
                  <w:p w14:paraId="728A2B8E" w14:textId="39B5EE0F" w:rsidR="00104612" w:rsidRPr="00104612" w:rsidRDefault="00104612" w:rsidP="001046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10461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4D45"/>
    <w:rsid w:val="00085FAE"/>
    <w:rsid w:val="00087DB3"/>
    <w:rsid w:val="00090466"/>
    <w:rsid w:val="00091216"/>
    <w:rsid w:val="00091D3B"/>
    <w:rsid w:val="000929E7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B79FA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69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612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92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05E5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DC9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1C3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6D48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65B"/>
    <w:rsid w:val="00316F1D"/>
    <w:rsid w:val="00317A10"/>
    <w:rsid w:val="00317AE9"/>
    <w:rsid w:val="00320330"/>
    <w:rsid w:val="003203E4"/>
    <w:rsid w:val="00320578"/>
    <w:rsid w:val="0032066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70C9"/>
    <w:rsid w:val="003E0D35"/>
    <w:rsid w:val="003E17AB"/>
    <w:rsid w:val="003E1CFB"/>
    <w:rsid w:val="003E1F60"/>
    <w:rsid w:val="003E35B2"/>
    <w:rsid w:val="003E398F"/>
    <w:rsid w:val="003E528F"/>
    <w:rsid w:val="003E5604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4AB6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E07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2B4B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3C7C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9B7"/>
    <w:rsid w:val="006B2BDD"/>
    <w:rsid w:val="006B3043"/>
    <w:rsid w:val="006B3204"/>
    <w:rsid w:val="006B394B"/>
    <w:rsid w:val="006B6652"/>
    <w:rsid w:val="006B699C"/>
    <w:rsid w:val="006B70EF"/>
    <w:rsid w:val="006C03C5"/>
    <w:rsid w:val="006C0E17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67C3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4894"/>
    <w:rsid w:val="0077503E"/>
    <w:rsid w:val="00776490"/>
    <w:rsid w:val="00776CEC"/>
    <w:rsid w:val="00776E7A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D6E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5EA0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B2B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C7C75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3F52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36C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65E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20B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4CB8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360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0EAF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987"/>
    <w:rsid w:val="00C72E32"/>
    <w:rsid w:val="00C7643F"/>
    <w:rsid w:val="00C77069"/>
    <w:rsid w:val="00C80540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519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6289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69F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806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CC4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0FF7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nz8lkcr" TargetMode="External"/><Relationship Id="rId13" Type="http://schemas.openxmlformats.org/officeDocument/2006/relationships/hyperlink" Target="http://www.hettich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d6e00d9-ddea-4628-b44e-5c43d54e1b75}" enabled="1" method="Privileged" siteId="{fcae3d9f-c144-4ab7-a9e6-25760557df3b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532</Words>
  <Characters>3705</Characters>
  <Application>Microsoft Office Word</Application>
  <DocSecurity>0</DocSecurity>
  <Lines>30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Schrankinnenausstattung neu gedacht: Mehr Raum, mehr Ordnung, mehr Flexibilität</vt:lpstr>
      <vt:lpstr>Schrankinnenausstattung neu gedacht: Mehr Raum, mehr Ordnung, mehr Flexibilität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Nowa wizja aranżacji wnętrza szafy. Porządek. Więcej miejsca. Więcej możliwości.</dc:title>
  <dc:creator>Anke Wöhler</dc:creator>
  <cp:lastModifiedBy>Nina Thenhausen</cp:lastModifiedBy>
  <cp:revision>7</cp:revision>
  <cp:lastPrinted>2024-05-29T08:32:00Z</cp:lastPrinted>
  <dcterms:created xsi:type="dcterms:W3CDTF">2025-07-14T06:37:00Z</dcterms:created>
  <dcterms:modified xsi:type="dcterms:W3CDTF">2025-10-15T13:36:00Z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449d4256,9ed3a5d,106d3cf0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</vt:lpwstr>
  </property>
</Properties>
</file>