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6C0FF3" w14:textId="27C012C5" w:rsidR="0069084D" w:rsidRPr="002842CB" w:rsidRDefault="00D836FC" w:rsidP="001E44C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  <w:lang w:val="en-GB"/>
        </w:rPr>
      </w:pPr>
      <w:r w:rsidRPr="002842CB">
        <w:rPr>
          <w:rFonts w:ascii="Arial" w:hAnsi="Arial" w:cs="Arial"/>
          <w:b/>
          <w:sz w:val="28"/>
          <w:szCs w:val="28"/>
          <w:lang w:val="en-GB"/>
        </w:rPr>
        <w:t xml:space="preserve">Nouveaux </w:t>
      </w:r>
      <w:proofErr w:type="spellStart"/>
      <w:r w:rsidRPr="002842CB">
        <w:rPr>
          <w:rFonts w:ascii="Arial" w:hAnsi="Arial" w:cs="Arial"/>
          <w:b/>
          <w:sz w:val="28"/>
          <w:szCs w:val="28"/>
          <w:lang w:val="en-GB"/>
        </w:rPr>
        <w:t>produits</w:t>
      </w:r>
      <w:proofErr w:type="spellEnd"/>
      <w:r w:rsidRPr="002842CB">
        <w:rPr>
          <w:rFonts w:ascii="Arial" w:hAnsi="Arial" w:cs="Arial"/>
          <w:b/>
          <w:sz w:val="28"/>
          <w:szCs w:val="28"/>
          <w:lang w:val="en-GB"/>
        </w:rPr>
        <w:t xml:space="preserve"> Hettich pour les menuisiers</w:t>
      </w:r>
    </w:p>
    <w:p w14:paraId="2ED16FB8" w14:textId="1DBE3E9E" w:rsidR="00D73021" w:rsidRPr="002842CB" w:rsidRDefault="009D6843" w:rsidP="001E44C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GB"/>
        </w:rPr>
      </w:pPr>
      <w:r w:rsidRPr="002842CB">
        <w:rPr>
          <w:rFonts w:ascii="Arial" w:hAnsi="Arial" w:cs="Arial"/>
          <w:b/>
          <w:sz w:val="24"/>
          <w:szCs w:val="24"/>
          <w:lang w:val="en-GB"/>
        </w:rPr>
        <w:t xml:space="preserve">« Techniques et Applications 2025 </w:t>
      </w:r>
      <w:proofErr w:type="gramStart"/>
      <w:r w:rsidRPr="002842CB">
        <w:rPr>
          <w:rFonts w:ascii="Arial" w:hAnsi="Arial" w:cs="Arial"/>
          <w:b/>
          <w:sz w:val="24"/>
          <w:szCs w:val="24"/>
          <w:lang w:val="en-GB"/>
        </w:rPr>
        <w:t>» :</w:t>
      </w:r>
      <w:proofErr w:type="gramEnd"/>
      <w:r w:rsidRPr="002842CB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/>
          <w:sz w:val="24"/>
          <w:szCs w:val="24"/>
          <w:lang w:val="en-GB"/>
        </w:rPr>
        <w:t>trouver</w:t>
      </w:r>
      <w:proofErr w:type="spellEnd"/>
      <w:r w:rsidRPr="002842CB">
        <w:rPr>
          <w:rFonts w:ascii="Arial" w:hAnsi="Arial" w:cs="Arial"/>
          <w:b/>
          <w:sz w:val="24"/>
          <w:szCs w:val="24"/>
          <w:lang w:val="en-GB"/>
        </w:rPr>
        <w:t xml:space="preserve"> et commander des </w:t>
      </w:r>
      <w:proofErr w:type="spellStart"/>
      <w:r w:rsidRPr="002842CB">
        <w:rPr>
          <w:rFonts w:ascii="Arial" w:hAnsi="Arial" w:cs="Arial"/>
          <w:b/>
          <w:sz w:val="24"/>
          <w:szCs w:val="24"/>
          <w:lang w:val="en-GB"/>
        </w:rPr>
        <w:t>produits</w:t>
      </w:r>
      <w:proofErr w:type="spellEnd"/>
      <w:r w:rsidRPr="002842CB">
        <w:rPr>
          <w:rFonts w:ascii="Arial" w:hAnsi="Arial" w:cs="Arial"/>
          <w:b/>
          <w:sz w:val="24"/>
          <w:szCs w:val="24"/>
          <w:lang w:val="en-GB"/>
        </w:rPr>
        <w:t xml:space="preserve"> Hettich </w:t>
      </w:r>
      <w:proofErr w:type="spellStart"/>
      <w:r w:rsidRPr="002842CB">
        <w:rPr>
          <w:rFonts w:ascii="Arial" w:hAnsi="Arial" w:cs="Arial"/>
          <w:b/>
          <w:sz w:val="24"/>
          <w:szCs w:val="24"/>
          <w:lang w:val="en-GB"/>
        </w:rPr>
        <w:t>en</w:t>
      </w:r>
      <w:proofErr w:type="spellEnd"/>
      <w:r w:rsidRPr="002842CB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/>
          <w:sz w:val="24"/>
          <w:szCs w:val="24"/>
          <w:lang w:val="en-GB"/>
        </w:rPr>
        <w:t>ligne</w:t>
      </w:r>
      <w:proofErr w:type="spellEnd"/>
      <w:r w:rsidRPr="002842CB">
        <w:rPr>
          <w:rFonts w:ascii="Arial" w:hAnsi="Arial" w:cs="Arial"/>
          <w:b/>
          <w:sz w:val="24"/>
          <w:szCs w:val="24"/>
          <w:lang w:val="en-GB"/>
        </w:rPr>
        <w:t xml:space="preserve">, </w:t>
      </w:r>
      <w:proofErr w:type="spellStart"/>
      <w:r w:rsidRPr="002842CB">
        <w:rPr>
          <w:rFonts w:ascii="Arial" w:hAnsi="Arial" w:cs="Arial"/>
          <w:b/>
          <w:sz w:val="24"/>
          <w:szCs w:val="24"/>
          <w:lang w:val="en-GB"/>
        </w:rPr>
        <w:t>en</w:t>
      </w:r>
      <w:proofErr w:type="spellEnd"/>
      <w:r w:rsidRPr="002842CB">
        <w:rPr>
          <w:rFonts w:ascii="Arial" w:hAnsi="Arial" w:cs="Arial"/>
          <w:b/>
          <w:sz w:val="24"/>
          <w:szCs w:val="24"/>
          <w:lang w:val="en-GB"/>
        </w:rPr>
        <w:t xml:space="preserve"> toute </w:t>
      </w:r>
      <w:proofErr w:type="spellStart"/>
      <w:r w:rsidRPr="002842CB">
        <w:rPr>
          <w:rFonts w:ascii="Arial" w:hAnsi="Arial" w:cs="Arial"/>
          <w:b/>
          <w:sz w:val="24"/>
          <w:szCs w:val="24"/>
          <w:lang w:val="en-GB"/>
        </w:rPr>
        <w:t>facilité</w:t>
      </w:r>
      <w:proofErr w:type="spellEnd"/>
    </w:p>
    <w:p w14:paraId="4D1DED47" w14:textId="3EA1950B" w:rsidR="00E77C79" w:rsidRPr="002842CB" w:rsidRDefault="006F508E" w:rsidP="00E77C79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GB"/>
        </w:rPr>
      </w:pPr>
      <w:r w:rsidRPr="002842CB">
        <w:rPr>
          <w:rFonts w:ascii="Arial" w:hAnsi="Arial" w:cs="Arial"/>
          <w:b/>
          <w:sz w:val="24"/>
          <w:szCs w:val="24"/>
          <w:lang w:val="en-GB"/>
        </w:rPr>
        <w:br/>
        <w:t xml:space="preserve">Les clients </w:t>
      </w:r>
      <w:proofErr w:type="spellStart"/>
      <w:r w:rsidRPr="002842CB">
        <w:rPr>
          <w:rFonts w:ascii="Arial" w:hAnsi="Arial" w:cs="Arial"/>
          <w:b/>
          <w:sz w:val="24"/>
          <w:szCs w:val="24"/>
          <w:lang w:val="en-GB"/>
        </w:rPr>
        <w:t>tels</w:t>
      </w:r>
      <w:proofErr w:type="spellEnd"/>
      <w:r w:rsidRPr="002842CB">
        <w:rPr>
          <w:rFonts w:ascii="Arial" w:hAnsi="Arial" w:cs="Arial"/>
          <w:b/>
          <w:sz w:val="24"/>
          <w:szCs w:val="24"/>
          <w:lang w:val="en-GB"/>
        </w:rPr>
        <w:t xml:space="preserve"> que les menuisiers et les </w:t>
      </w:r>
      <w:proofErr w:type="spellStart"/>
      <w:r w:rsidRPr="002842CB">
        <w:rPr>
          <w:rFonts w:ascii="Arial" w:hAnsi="Arial" w:cs="Arial"/>
          <w:b/>
          <w:sz w:val="24"/>
          <w:szCs w:val="24"/>
          <w:lang w:val="en-GB"/>
        </w:rPr>
        <w:t>ébénistes</w:t>
      </w:r>
      <w:proofErr w:type="spellEnd"/>
      <w:r w:rsidRPr="002842CB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/>
          <w:sz w:val="24"/>
          <w:szCs w:val="24"/>
          <w:lang w:val="en-GB"/>
        </w:rPr>
        <w:t>trouvent</w:t>
      </w:r>
      <w:proofErr w:type="spellEnd"/>
      <w:r w:rsidRPr="002842CB">
        <w:rPr>
          <w:rFonts w:ascii="Arial" w:hAnsi="Arial" w:cs="Arial"/>
          <w:b/>
          <w:sz w:val="24"/>
          <w:szCs w:val="24"/>
          <w:lang w:val="en-GB"/>
        </w:rPr>
        <w:t xml:space="preserve"> chez Hettich </w:t>
      </w:r>
      <w:proofErr w:type="spellStart"/>
      <w:r w:rsidRPr="002842CB">
        <w:rPr>
          <w:rFonts w:ascii="Arial" w:hAnsi="Arial" w:cs="Arial"/>
          <w:b/>
          <w:sz w:val="24"/>
          <w:szCs w:val="24"/>
          <w:lang w:val="en-GB"/>
        </w:rPr>
        <w:t>exactement</w:t>
      </w:r>
      <w:proofErr w:type="spellEnd"/>
      <w:r w:rsidRPr="002842CB">
        <w:rPr>
          <w:rFonts w:ascii="Arial" w:hAnsi="Arial" w:cs="Arial"/>
          <w:b/>
          <w:sz w:val="24"/>
          <w:szCs w:val="24"/>
          <w:lang w:val="en-GB"/>
        </w:rPr>
        <w:t xml:space="preserve"> les </w:t>
      </w:r>
      <w:proofErr w:type="spellStart"/>
      <w:r w:rsidRPr="002842CB">
        <w:rPr>
          <w:rFonts w:ascii="Arial" w:hAnsi="Arial" w:cs="Arial"/>
          <w:b/>
          <w:sz w:val="24"/>
          <w:szCs w:val="24"/>
          <w:lang w:val="en-GB"/>
        </w:rPr>
        <w:t>produits</w:t>
      </w:r>
      <w:proofErr w:type="spellEnd"/>
      <w:r w:rsidRPr="002842CB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/>
          <w:sz w:val="24"/>
          <w:szCs w:val="24"/>
          <w:lang w:val="en-GB"/>
        </w:rPr>
        <w:t>adaptés</w:t>
      </w:r>
      <w:proofErr w:type="spellEnd"/>
      <w:r w:rsidRPr="002842CB">
        <w:rPr>
          <w:rFonts w:ascii="Arial" w:hAnsi="Arial" w:cs="Arial"/>
          <w:b/>
          <w:sz w:val="24"/>
          <w:szCs w:val="24"/>
          <w:lang w:val="en-GB"/>
        </w:rPr>
        <w:t xml:space="preserve"> à </w:t>
      </w:r>
      <w:proofErr w:type="spellStart"/>
      <w:r w:rsidRPr="002842CB">
        <w:rPr>
          <w:rFonts w:ascii="Arial" w:hAnsi="Arial" w:cs="Arial"/>
          <w:b/>
          <w:sz w:val="24"/>
          <w:szCs w:val="24"/>
          <w:lang w:val="en-GB"/>
        </w:rPr>
        <w:t>leurs</w:t>
      </w:r>
      <w:proofErr w:type="spellEnd"/>
      <w:r w:rsidRPr="002842CB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/>
          <w:sz w:val="24"/>
          <w:szCs w:val="24"/>
          <w:lang w:val="en-GB"/>
        </w:rPr>
        <w:t>projets</w:t>
      </w:r>
      <w:proofErr w:type="spellEnd"/>
      <w:r w:rsidRPr="002842CB">
        <w:rPr>
          <w:rFonts w:ascii="Arial" w:hAnsi="Arial" w:cs="Arial"/>
          <w:b/>
          <w:sz w:val="24"/>
          <w:szCs w:val="24"/>
          <w:lang w:val="en-GB"/>
        </w:rPr>
        <w:t xml:space="preserve">. Le dernier catalogue à </w:t>
      </w:r>
      <w:proofErr w:type="spellStart"/>
      <w:r w:rsidRPr="002842CB">
        <w:rPr>
          <w:rFonts w:ascii="Arial" w:hAnsi="Arial" w:cs="Arial"/>
          <w:b/>
          <w:sz w:val="24"/>
          <w:szCs w:val="24"/>
          <w:lang w:val="en-GB"/>
        </w:rPr>
        <w:t>feuilleter</w:t>
      </w:r>
      <w:proofErr w:type="spellEnd"/>
      <w:r w:rsidRPr="002842CB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/>
          <w:sz w:val="24"/>
          <w:szCs w:val="24"/>
          <w:lang w:val="en-GB"/>
        </w:rPr>
        <w:t>en</w:t>
      </w:r>
      <w:proofErr w:type="spellEnd"/>
      <w:r w:rsidRPr="002842CB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/>
          <w:sz w:val="24"/>
          <w:szCs w:val="24"/>
          <w:lang w:val="en-GB"/>
        </w:rPr>
        <w:t>ligne</w:t>
      </w:r>
      <w:proofErr w:type="spellEnd"/>
      <w:r w:rsidRPr="002842CB">
        <w:rPr>
          <w:rFonts w:ascii="Arial" w:hAnsi="Arial" w:cs="Arial"/>
          <w:b/>
          <w:sz w:val="24"/>
          <w:szCs w:val="24"/>
          <w:lang w:val="en-GB"/>
        </w:rPr>
        <w:t xml:space="preserve"> « Techniques &amp; Applications 2025 », </w:t>
      </w:r>
      <w:proofErr w:type="spellStart"/>
      <w:r w:rsidRPr="002842CB">
        <w:rPr>
          <w:rFonts w:ascii="Arial" w:hAnsi="Arial" w:cs="Arial"/>
          <w:b/>
          <w:sz w:val="24"/>
          <w:szCs w:val="24"/>
          <w:lang w:val="en-GB"/>
        </w:rPr>
        <w:t>en</w:t>
      </w:r>
      <w:proofErr w:type="spellEnd"/>
      <w:r w:rsidRPr="002842CB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spellStart"/>
      <w:proofErr w:type="gramStart"/>
      <w:r w:rsidRPr="002842CB">
        <w:rPr>
          <w:rFonts w:ascii="Arial" w:hAnsi="Arial" w:cs="Arial"/>
          <w:b/>
          <w:sz w:val="24"/>
          <w:szCs w:val="24"/>
          <w:lang w:val="en-GB"/>
        </w:rPr>
        <w:t>abrégé</w:t>
      </w:r>
      <w:proofErr w:type="spellEnd"/>
      <w:r w:rsidRPr="002842CB">
        <w:rPr>
          <w:rFonts w:ascii="Arial" w:hAnsi="Arial" w:cs="Arial"/>
          <w:b/>
          <w:sz w:val="24"/>
          <w:szCs w:val="24"/>
          <w:lang w:val="en-GB"/>
        </w:rPr>
        <w:t> :</w:t>
      </w:r>
      <w:proofErr w:type="gramEnd"/>
      <w:r w:rsidRPr="002842CB">
        <w:rPr>
          <w:rFonts w:ascii="Arial" w:hAnsi="Arial" w:cs="Arial"/>
          <w:b/>
          <w:sz w:val="24"/>
          <w:szCs w:val="24"/>
          <w:lang w:val="en-GB"/>
        </w:rPr>
        <w:t xml:space="preserve"> « T&amp;A » </w:t>
      </w:r>
      <w:proofErr w:type="spellStart"/>
      <w:r w:rsidRPr="002842CB">
        <w:rPr>
          <w:rFonts w:ascii="Arial" w:hAnsi="Arial" w:cs="Arial"/>
          <w:b/>
          <w:sz w:val="24"/>
          <w:szCs w:val="24"/>
          <w:lang w:val="en-GB"/>
        </w:rPr>
        <w:t>permet</w:t>
      </w:r>
      <w:proofErr w:type="spellEnd"/>
      <w:r w:rsidRPr="002842CB">
        <w:rPr>
          <w:rFonts w:ascii="Arial" w:hAnsi="Arial" w:cs="Arial"/>
          <w:b/>
          <w:sz w:val="24"/>
          <w:szCs w:val="24"/>
          <w:lang w:val="en-GB"/>
        </w:rPr>
        <w:t xml:space="preserve"> de consulter </w:t>
      </w:r>
      <w:proofErr w:type="spellStart"/>
      <w:r w:rsidRPr="002842CB">
        <w:rPr>
          <w:rFonts w:ascii="Arial" w:hAnsi="Arial" w:cs="Arial"/>
          <w:b/>
          <w:sz w:val="24"/>
          <w:szCs w:val="24"/>
          <w:lang w:val="en-GB"/>
        </w:rPr>
        <w:t>en</w:t>
      </w:r>
      <w:proofErr w:type="spellEnd"/>
      <w:r w:rsidRPr="002842CB">
        <w:rPr>
          <w:rFonts w:ascii="Arial" w:hAnsi="Arial" w:cs="Arial"/>
          <w:b/>
          <w:sz w:val="24"/>
          <w:szCs w:val="24"/>
          <w:lang w:val="en-GB"/>
        </w:rPr>
        <w:t xml:space="preserve"> toute </w:t>
      </w:r>
      <w:proofErr w:type="spellStart"/>
      <w:r w:rsidRPr="002842CB">
        <w:rPr>
          <w:rFonts w:ascii="Arial" w:hAnsi="Arial" w:cs="Arial"/>
          <w:b/>
          <w:sz w:val="24"/>
          <w:szCs w:val="24"/>
          <w:lang w:val="en-GB"/>
        </w:rPr>
        <w:t>sérénité</w:t>
      </w:r>
      <w:proofErr w:type="spellEnd"/>
      <w:r w:rsidRPr="002842CB">
        <w:rPr>
          <w:rFonts w:ascii="Arial" w:hAnsi="Arial" w:cs="Arial"/>
          <w:b/>
          <w:sz w:val="24"/>
          <w:szCs w:val="24"/>
          <w:lang w:val="en-GB"/>
        </w:rPr>
        <w:t xml:space="preserve"> 24 h/24 et 7j/7 </w:t>
      </w:r>
      <w:proofErr w:type="spellStart"/>
      <w:r w:rsidRPr="002842CB">
        <w:rPr>
          <w:rFonts w:ascii="Arial" w:hAnsi="Arial" w:cs="Arial"/>
          <w:b/>
          <w:sz w:val="24"/>
          <w:szCs w:val="24"/>
          <w:lang w:val="en-GB"/>
        </w:rPr>
        <w:t>toutes</w:t>
      </w:r>
      <w:proofErr w:type="spellEnd"/>
      <w:r w:rsidRPr="002842CB">
        <w:rPr>
          <w:rFonts w:ascii="Arial" w:hAnsi="Arial" w:cs="Arial"/>
          <w:b/>
          <w:sz w:val="24"/>
          <w:szCs w:val="24"/>
          <w:lang w:val="en-GB"/>
        </w:rPr>
        <w:t xml:space="preserve"> les </w:t>
      </w:r>
      <w:proofErr w:type="spellStart"/>
      <w:r w:rsidRPr="002842CB">
        <w:rPr>
          <w:rFonts w:ascii="Arial" w:hAnsi="Arial" w:cs="Arial"/>
          <w:b/>
          <w:sz w:val="24"/>
          <w:szCs w:val="24"/>
          <w:lang w:val="en-GB"/>
        </w:rPr>
        <w:t>connaissances</w:t>
      </w:r>
      <w:proofErr w:type="spellEnd"/>
      <w:r w:rsidRPr="002842CB">
        <w:rPr>
          <w:rFonts w:ascii="Arial" w:hAnsi="Arial" w:cs="Arial"/>
          <w:b/>
          <w:sz w:val="24"/>
          <w:szCs w:val="24"/>
          <w:lang w:val="en-GB"/>
        </w:rPr>
        <w:t xml:space="preserve"> sur les </w:t>
      </w:r>
      <w:proofErr w:type="spellStart"/>
      <w:r w:rsidRPr="002842CB">
        <w:rPr>
          <w:rFonts w:ascii="Arial" w:hAnsi="Arial" w:cs="Arial"/>
          <w:b/>
          <w:sz w:val="24"/>
          <w:szCs w:val="24"/>
          <w:lang w:val="en-GB"/>
        </w:rPr>
        <w:t>produits</w:t>
      </w:r>
      <w:proofErr w:type="spellEnd"/>
      <w:r w:rsidRPr="002842CB">
        <w:rPr>
          <w:rFonts w:ascii="Arial" w:hAnsi="Arial" w:cs="Arial"/>
          <w:b/>
          <w:sz w:val="24"/>
          <w:szCs w:val="24"/>
          <w:lang w:val="en-GB"/>
        </w:rPr>
        <w:t xml:space="preserve"> Hettich et de commander </w:t>
      </w:r>
      <w:proofErr w:type="spellStart"/>
      <w:r w:rsidRPr="002842CB">
        <w:rPr>
          <w:rFonts w:ascii="Arial" w:hAnsi="Arial" w:cs="Arial"/>
          <w:b/>
          <w:sz w:val="24"/>
          <w:szCs w:val="24"/>
          <w:lang w:val="en-GB"/>
        </w:rPr>
        <w:t>immédiatement</w:t>
      </w:r>
      <w:proofErr w:type="spellEnd"/>
      <w:r w:rsidRPr="002842CB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/>
          <w:sz w:val="24"/>
          <w:szCs w:val="24"/>
          <w:lang w:val="en-GB"/>
        </w:rPr>
        <w:t>en</w:t>
      </w:r>
      <w:proofErr w:type="spellEnd"/>
      <w:r w:rsidRPr="002842CB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/>
          <w:sz w:val="24"/>
          <w:szCs w:val="24"/>
          <w:lang w:val="en-GB"/>
        </w:rPr>
        <w:t>ligne</w:t>
      </w:r>
      <w:proofErr w:type="spellEnd"/>
      <w:r w:rsidRPr="002842CB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/>
          <w:sz w:val="24"/>
          <w:szCs w:val="24"/>
          <w:lang w:val="en-GB"/>
        </w:rPr>
        <w:t>tous</w:t>
      </w:r>
      <w:proofErr w:type="spellEnd"/>
      <w:r w:rsidRPr="002842CB">
        <w:rPr>
          <w:rFonts w:ascii="Arial" w:hAnsi="Arial" w:cs="Arial"/>
          <w:b/>
          <w:sz w:val="24"/>
          <w:szCs w:val="24"/>
          <w:lang w:val="en-GB"/>
        </w:rPr>
        <w:t xml:space="preserve"> les articles. En </w:t>
      </w:r>
      <w:proofErr w:type="spellStart"/>
      <w:r w:rsidRPr="002842CB">
        <w:rPr>
          <w:rFonts w:ascii="Arial" w:hAnsi="Arial" w:cs="Arial"/>
          <w:b/>
          <w:sz w:val="24"/>
          <w:szCs w:val="24"/>
          <w:lang w:val="en-GB"/>
        </w:rPr>
        <w:t>outre</w:t>
      </w:r>
      <w:proofErr w:type="spellEnd"/>
      <w:r w:rsidRPr="002842CB">
        <w:rPr>
          <w:rFonts w:ascii="Arial" w:hAnsi="Arial" w:cs="Arial"/>
          <w:b/>
          <w:sz w:val="24"/>
          <w:szCs w:val="24"/>
          <w:lang w:val="en-GB"/>
        </w:rPr>
        <w:t xml:space="preserve">, </w:t>
      </w:r>
      <w:proofErr w:type="spellStart"/>
      <w:r w:rsidRPr="002842CB">
        <w:rPr>
          <w:rFonts w:ascii="Arial" w:hAnsi="Arial" w:cs="Arial"/>
          <w:b/>
          <w:sz w:val="24"/>
          <w:szCs w:val="24"/>
          <w:lang w:val="en-GB"/>
        </w:rPr>
        <w:t>vous</w:t>
      </w:r>
      <w:proofErr w:type="spellEnd"/>
      <w:r w:rsidRPr="002842CB">
        <w:rPr>
          <w:rFonts w:ascii="Arial" w:hAnsi="Arial" w:cs="Arial"/>
          <w:b/>
          <w:sz w:val="24"/>
          <w:szCs w:val="24"/>
          <w:lang w:val="en-GB"/>
        </w:rPr>
        <w:t xml:space="preserve"> y </w:t>
      </w:r>
      <w:proofErr w:type="spellStart"/>
      <w:r w:rsidRPr="002842CB">
        <w:rPr>
          <w:rFonts w:ascii="Arial" w:hAnsi="Arial" w:cs="Arial"/>
          <w:b/>
          <w:sz w:val="24"/>
          <w:szCs w:val="24"/>
          <w:lang w:val="en-GB"/>
        </w:rPr>
        <w:t>découvrirez</w:t>
      </w:r>
      <w:proofErr w:type="spellEnd"/>
      <w:r w:rsidRPr="002842CB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/>
          <w:sz w:val="24"/>
          <w:szCs w:val="24"/>
          <w:lang w:val="en-GB"/>
        </w:rPr>
        <w:t>maintenant</w:t>
      </w:r>
      <w:proofErr w:type="spellEnd"/>
      <w:r w:rsidRPr="002842CB">
        <w:rPr>
          <w:rFonts w:ascii="Arial" w:hAnsi="Arial" w:cs="Arial"/>
          <w:b/>
          <w:sz w:val="24"/>
          <w:szCs w:val="24"/>
          <w:lang w:val="en-GB"/>
        </w:rPr>
        <w:t xml:space="preserve"> de </w:t>
      </w:r>
      <w:proofErr w:type="spellStart"/>
      <w:r w:rsidRPr="002842CB">
        <w:rPr>
          <w:rFonts w:ascii="Arial" w:hAnsi="Arial" w:cs="Arial"/>
          <w:b/>
          <w:sz w:val="24"/>
          <w:szCs w:val="24"/>
          <w:lang w:val="en-GB"/>
        </w:rPr>
        <w:t>nombreuses</w:t>
      </w:r>
      <w:proofErr w:type="spellEnd"/>
      <w:r w:rsidRPr="002842CB">
        <w:rPr>
          <w:rFonts w:ascii="Arial" w:hAnsi="Arial" w:cs="Arial"/>
          <w:b/>
          <w:sz w:val="24"/>
          <w:szCs w:val="24"/>
          <w:lang w:val="en-GB"/>
        </w:rPr>
        <w:t xml:space="preserve"> et </w:t>
      </w:r>
      <w:proofErr w:type="spellStart"/>
      <w:r w:rsidRPr="002842CB">
        <w:rPr>
          <w:rFonts w:ascii="Arial" w:hAnsi="Arial" w:cs="Arial"/>
          <w:b/>
          <w:sz w:val="24"/>
          <w:szCs w:val="24"/>
          <w:lang w:val="en-GB"/>
        </w:rPr>
        <w:t>intéressantes</w:t>
      </w:r>
      <w:proofErr w:type="spellEnd"/>
      <w:r w:rsidRPr="002842CB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/>
          <w:sz w:val="24"/>
          <w:szCs w:val="24"/>
          <w:lang w:val="en-GB"/>
        </w:rPr>
        <w:t>nouveautés</w:t>
      </w:r>
      <w:proofErr w:type="spellEnd"/>
      <w:r w:rsidRPr="002842CB">
        <w:rPr>
          <w:rFonts w:ascii="Arial" w:hAnsi="Arial" w:cs="Arial"/>
          <w:b/>
          <w:sz w:val="24"/>
          <w:szCs w:val="24"/>
          <w:lang w:val="en-GB"/>
        </w:rPr>
        <w:t xml:space="preserve"> sur les </w:t>
      </w:r>
      <w:proofErr w:type="spellStart"/>
      <w:r w:rsidRPr="002842CB">
        <w:rPr>
          <w:rFonts w:ascii="Arial" w:hAnsi="Arial" w:cs="Arial"/>
          <w:b/>
          <w:sz w:val="24"/>
          <w:szCs w:val="24"/>
          <w:lang w:val="en-GB"/>
        </w:rPr>
        <w:t>produits</w:t>
      </w:r>
      <w:proofErr w:type="spellEnd"/>
      <w:r w:rsidRPr="002842CB">
        <w:rPr>
          <w:rFonts w:ascii="Arial" w:hAnsi="Arial" w:cs="Arial"/>
          <w:b/>
          <w:sz w:val="24"/>
          <w:szCs w:val="24"/>
          <w:lang w:val="en-GB"/>
        </w:rPr>
        <w:t xml:space="preserve"> Hettich.</w:t>
      </w:r>
    </w:p>
    <w:p w14:paraId="7956E3DA" w14:textId="10248ED8" w:rsidR="0069084D" w:rsidRPr="002842CB" w:rsidRDefault="0069084D" w:rsidP="00E70DA4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en-GB"/>
        </w:rPr>
      </w:pPr>
    </w:p>
    <w:p w14:paraId="2B067C29" w14:textId="5001C6EA" w:rsidR="002A6DD2" w:rsidRPr="002842CB" w:rsidRDefault="00D91E58" w:rsidP="000B2007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en-GB"/>
        </w:rPr>
      </w:pPr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Les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produits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et les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unités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de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conditionnement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parfaitement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adaptés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aux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besoins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des menuisiers,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sont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présentés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dans le nouveau catalogue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en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ligne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à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feuilleter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« Techniques &amp; Applications 2025 ». Des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informations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utiles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sont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associées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à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chaque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produit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dans le catalogue « Techniques &amp; Applications 2025 » et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peuvent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être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facilement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consultées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d’un simple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clic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ou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en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scannant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un code QR. À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partir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du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numéro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d’article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vous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accédez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à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l’article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dans le Hettich </w:t>
      </w:r>
      <w:proofErr w:type="spellStart"/>
      <w:proofErr w:type="gramStart"/>
      <w:r w:rsidRPr="002842CB">
        <w:rPr>
          <w:rFonts w:ascii="Arial" w:hAnsi="Arial" w:cs="Arial"/>
          <w:bCs/>
          <w:sz w:val="24"/>
          <w:szCs w:val="24"/>
          <w:lang w:val="en-GB"/>
        </w:rPr>
        <w:t>eShop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> :</w:t>
      </w:r>
      <w:proofErr w:type="gram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vous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pouvez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non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seulement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y commander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en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ligne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mais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aussi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toujours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consulter et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télécharger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la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dernière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version de documents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importants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pour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chaque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produit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 Hettich, par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exemple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des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informations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de planification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telles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que des données de CAO, des fiches techniques de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produits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mais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également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des instructions pratiques pour le montage et la mise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en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œuvre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>.</w:t>
      </w:r>
    </w:p>
    <w:p w14:paraId="5DDEC9A5" w14:textId="77777777" w:rsidR="00E6404E" w:rsidRPr="002842CB" w:rsidRDefault="00E6404E" w:rsidP="000B2007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en-GB"/>
        </w:rPr>
      </w:pPr>
    </w:p>
    <w:p w14:paraId="1221420E" w14:textId="77777777" w:rsidR="002842CB" w:rsidRDefault="002842CB" w:rsidP="000B2007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GB"/>
        </w:rPr>
      </w:pPr>
    </w:p>
    <w:p w14:paraId="332E3A79" w14:textId="45A2D063" w:rsidR="002135C9" w:rsidRPr="002842CB" w:rsidRDefault="00E6404E" w:rsidP="000B2007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GB"/>
        </w:rPr>
      </w:pPr>
      <w:proofErr w:type="spellStart"/>
      <w:r w:rsidRPr="002842CB">
        <w:rPr>
          <w:rFonts w:ascii="Arial" w:hAnsi="Arial" w:cs="Arial"/>
          <w:b/>
          <w:sz w:val="24"/>
          <w:szCs w:val="24"/>
          <w:lang w:val="en-GB"/>
        </w:rPr>
        <w:lastRenderedPageBreak/>
        <w:t>Parcourez</w:t>
      </w:r>
      <w:proofErr w:type="spellEnd"/>
      <w:r w:rsidRPr="002842CB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/>
          <w:sz w:val="24"/>
          <w:szCs w:val="24"/>
          <w:lang w:val="en-GB"/>
        </w:rPr>
        <w:t>simplement</w:t>
      </w:r>
      <w:proofErr w:type="spellEnd"/>
      <w:r w:rsidRPr="002842CB">
        <w:rPr>
          <w:rFonts w:ascii="Arial" w:hAnsi="Arial" w:cs="Arial"/>
          <w:b/>
          <w:sz w:val="24"/>
          <w:szCs w:val="24"/>
          <w:lang w:val="en-GB"/>
        </w:rPr>
        <w:t xml:space="preserve"> la </w:t>
      </w:r>
      <w:proofErr w:type="spellStart"/>
      <w:r w:rsidRPr="002842CB">
        <w:rPr>
          <w:rFonts w:ascii="Arial" w:hAnsi="Arial" w:cs="Arial"/>
          <w:b/>
          <w:sz w:val="24"/>
          <w:szCs w:val="24"/>
          <w:lang w:val="en-GB"/>
        </w:rPr>
        <w:t>gamme</w:t>
      </w:r>
      <w:proofErr w:type="spellEnd"/>
      <w:r w:rsidRPr="002842CB">
        <w:rPr>
          <w:rFonts w:ascii="Arial" w:hAnsi="Arial" w:cs="Arial"/>
          <w:b/>
          <w:sz w:val="24"/>
          <w:szCs w:val="24"/>
          <w:lang w:val="en-GB"/>
        </w:rPr>
        <w:t xml:space="preserve"> de </w:t>
      </w:r>
      <w:proofErr w:type="spellStart"/>
      <w:r w:rsidRPr="002842CB">
        <w:rPr>
          <w:rFonts w:ascii="Arial" w:hAnsi="Arial" w:cs="Arial"/>
          <w:b/>
          <w:sz w:val="24"/>
          <w:szCs w:val="24"/>
          <w:lang w:val="en-GB"/>
        </w:rPr>
        <w:t>produits</w:t>
      </w:r>
      <w:proofErr w:type="spellEnd"/>
      <w:r w:rsidRPr="002842CB">
        <w:rPr>
          <w:rFonts w:ascii="Arial" w:hAnsi="Arial" w:cs="Arial"/>
          <w:b/>
          <w:sz w:val="24"/>
          <w:szCs w:val="24"/>
          <w:lang w:val="en-GB"/>
        </w:rPr>
        <w:t xml:space="preserve">, </w:t>
      </w:r>
      <w:proofErr w:type="spellStart"/>
      <w:r w:rsidRPr="002842CB">
        <w:rPr>
          <w:rFonts w:ascii="Arial" w:hAnsi="Arial" w:cs="Arial"/>
          <w:b/>
          <w:sz w:val="24"/>
          <w:szCs w:val="24"/>
          <w:lang w:val="en-GB"/>
        </w:rPr>
        <w:t>identifiez</w:t>
      </w:r>
      <w:proofErr w:type="spellEnd"/>
      <w:r w:rsidRPr="002842CB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/>
          <w:sz w:val="24"/>
          <w:szCs w:val="24"/>
          <w:lang w:val="en-GB"/>
        </w:rPr>
        <w:t>immédiatement</w:t>
      </w:r>
      <w:proofErr w:type="spellEnd"/>
      <w:r w:rsidRPr="002842CB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/>
          <w:sz w:val="24"/>
          <w:szCs w:val="24"/>
          <w:lang w:val="en-GB"/>
        </w:rPr>
        <w:t>toutes</w:t>
      </w:r>
      <w:proofErr w:type="spellEnd"/>
      <w:r w:rsidRPr="002842CB">
        <w:rPr>
          <w:rFonts w:ascii="Arial" w:hAnsi="Arial" w:cs="Arial"/>
          <w:b/>
          <w:sz w:val="24"/>
          <w:szCs w:val="24"/>
          <w:lang w:val="en-GB"/>
        </w:rPr>
        <w:t xml:space="preserve"> les </w:t>
      </w:r>
      <w:proofErr w:type="spellStart"/>
      <w:r w:rsidRPr="002842CB">
        <w:rPr>
          <w:rFonts w:ascii="Arial" w:hAnsi="Arial" w:cs="Arial"/>
          <w:b/>
          <w:sz w:val="24"/>
          <w:szCs w:val="24"/>
          <w:lang w:val="en-GB"/>
        </w:rPr>
        <w:t>nouveautés</w:t>
      </w:r>
      <w:proofErr w:type="spellEnd"/>
    </w:p>
    <w:p w14:paraId="1A7B546B" w14:textId="5B7BB07B" w:rsidR="00E70DA4" w:rsidRPr="002842CB" w:rsidRDefault="00B12CD2" w:rsidP="000B2007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en-GB"/>
        </w:rPr>
      </w:pPr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Les nouveaux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produits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et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compléments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actuels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dans le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portefeuille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de Hettich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sont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toujours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accompagnés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d’un bouton « News » bleu bien visible.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Toutes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les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nouveautés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en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un seul coup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d'œil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en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faisant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le tour des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nouveautés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 Hettich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en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ligne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.  </w:t>
      </w:r>
    </w:p>
    <w:p w14:paraId="63864324" w14:textId="77777777" w:rsidR="008C7D83" w:rsidRDefault="008C7D83" w:rsidP="00055C62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  <w:lang w:val="en-GB"/>
        </w:rPr>
      </w:pPr>
    </w:p>
    <w:p w14:paraId="425DEF26" w14:textId="0120D489" w:rsidR="00055C62" w:rsidRPr="002842CB" w:rsidRDefault="00055C62" w:rsidP="00055C62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  <w:lang w:val="en-GB"/>
        </w:rPr>
      </w:pPr>
      <w:r w:rsidRPr="002842CB">
        <w:rPr>
          <w:rFonts w:ascii="Arial" w:hAnsi="Arial" w:cs="Arial"/>
          <w:b/>
          <w:bCs/>
          <w:sz w:val="24"/>
          <w:szCs w:val="24"/>
          <w:lang w:val="en-GB"/>
        </w:rPr>
        <w:t xml:space="preserve">Système pour </w:t>
      </w:r>
      <w:proofErr w:type="spellStart"/>
      <w:r w:rsidRPr="002842CB">
        <w:rPr>
          <w:rFonts w:ascii="Arial" w:hAnsi="Arial" w:cs="Arial"/>
          <w:b/>
          <w:bCs/>
          <w:sz w:val="24"/>
          <w:szCs w:val="24"/>
          <w:lang w:val="en-GB"/>
        </w:rPr>
        <w:t>portes</w:t>
      </w:r>
      <w:proofErr w:type="spellEnd"/>
      <w:r w:rsidRPr="002842CB">
        <w:rPr>
          <w:rFonts w:ascii="Arial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/>
          <w:bCs/>
          <w:sz w:val="24"/>
          <w:szCs w:val="24"/>
          <w:lang w:val="en-GB"/>
        </w:rPr>
        <w:t>pliantes</w:t>
      </w:r>
      <w:proofErr w:type="spellEnd"/>
      <w:r w:rsidRPr="002842CB">
        <w:rPr>
          <w:rFonts w:ascii="Arial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/>
          <w:bCs/>
          <w:sz w:val="24"/>
          <w:szCs w:val="24"/>
          <w:lang w:val="en-GB"/>
        </w:rPr>
        <w:t>WingLine</w:t>
      </w:r>
      <w:proofErr w:type="spellEnd"/>
      <w:r w:rsidRPr="002842CB">
        <w:rPr>
          <w:rFonts w:ascii="Arial" w:hAnsi="Arial" w:cs="Arial"/>
          <w:b/>
          <w:bCs/>
          <w:sz w:val="24"/>
          <w:szCs w:val="24"/>
          <w:lang w:val="en-GB"/>
        </w:rPr>
        <w:t xml:space="preserve"> </w:t>
      </w:r>
      <w:proofErr w:type="gramStart"/>
      <w:r w:rsidRPr="002842CB">
        <w:rPr>
          <w:rFonts w:ascii="Arial" w:hAnsi="Arial" w:cs="Arial"/>
          <w:b/>
          <w:bCs/>
          <w:sz w:val="24"/>
          <w:szCs w:val="24"/>
          <w:lang w:val="en-GB"/>
        </w:rPr>
        <w:t>L :</w:t>
      </w:r>
      <w:proofErr w:type="gramEnd"/>
      <w:r w:rsidRPr="002842CB">
        <w:rPr>
          <w:rFonts w:ascii="Arial" w:hAnsi="Arial" w:cs="Arial"/>
          <w:b/>
          <w:bCs/>
          <w:sz w:val="24"/>
          <w:szCs w:val="24"/>
          <w:lang w:val="en-GB"/>
        </w:rPr>
        <w:t xml:space="preserve"> encore plus de « </w:t>
      </w:r>
      <w:proofErr w:type="spellStart"/>
      <w:r w:rsidRPr="002842CB">
        <w:rPr>
          <w:rFonts w:ascii="Arial" w:hAnsi="Arial" w:cs="Arial"/>
          <w:b/>
          <w:bCs/>
          <w:sz w:val="24"/>
          <w:szCs w:val="24"/>
          <w:lang w:val="en-GB"/>
        </w:rPr>
        <w:t>Aaah</w:t>
      </w:r>
      <w:proofErr w:type="spellEnd"/>
      <w:r w:rsidRPr="002842CB">
        <w:rPr>
          <w:rFonts w:ascii="Arial" w:hAnsi="Arial" w:cs="Arial"/>
          <w:b/>
          <w:bCs/>
          <w:sz w:val="24"/>
          <w:szCs w:val="24"/>
          <w:lang w:val="en-GB"/>
        </w:rPr>
        <w:t xml:space="preserve"> » ! </w:t>
      </w:r>
    </w:p>
    <w:p w14:paraId="766760BE" w14:textId="46C9122D" w:rsidR="00055C62" w:rsidRPr="002842CB" w:rsidRDefault="00055C62" w:rsidP="00055C62">
      <w:pPr>
        <w:pStyle w:val="KeinLeerraum"/>
        <w:spacing w:line="360" w:lineRule="auto"/>
        <w:rPr>
          <w:rFonts w:ascii="Arial" w:hAnsi="Arial" w:cs="Arial"/>
          <w:bCs/>
          <w:sz w:val="24"/>
          <w:szCs w:val="24"/>
          <w:lang w:val="en-GB"/>
        </w:rPr>
      </w:pPr>
      <w:r w:rsidRPr="002842CB">
        <w:rPr>
          <w:rFonts w:ascii="Arial" w:hAnsi="Arial" w:cs="Arial"/>
          <w:sz w:val="24"/>
          <w:szCs w:val="24"/>
          <w:lang w:val="en-GB"/>
        </w:rPr>
        <w:t xml:space="preserve">Hettich a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optimisé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son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système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de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ferrures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pour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portes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pliantes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à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tous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les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niveaux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. Le </w:t>
      </w:r>
      <w:proofErr w:type="spellStart"/>
      <w:proofErr w:type="gramStart"/>
      <w:r w:rsidRPr="002842CB">
        <w:rPr>
          <w:rFonts w:ascii="Arial" w:hAnsi="Arial" w:cs="Arial"/>
          <w:sz w:val="24"/>
          <w:szCs w:val="24"/>
          <w:lang w:val="en-GB"/>
        </w:rPr>
        <w:t>résultat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> :</w:t>
      </w:r>
      <w:proofErr w:type="gramEnd"/>
      <w:r w:rsidRPr="002842CB">
        <w:rPr>
          <w:rFonts w:ascii="Arial" w:hAnsi="Arial" w:cs="Arial"/>
          <w:sz w:val="24"/>
          <w:szCs w:val="24"/>
          <w:lang w:val="en-GB"/>
        </w:rPr>
        <w:t xml:space="preserve"> encore plus de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confort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, un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fonctionnement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plus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silencieux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une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ouverture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plus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rapide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, un montage plus simple – et au total,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une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liberté de conception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supplémentaire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pour un design de meuble de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qualité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avec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WingLine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L. La technique de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ferrure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presque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invisible assure un aspect parfait, que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ce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soit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dans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l’armoire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supérieure de la cuisine, dans la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crédence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ou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dans la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grande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penderie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. Des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vantaux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d’une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hauteur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maximale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de 2 600 mm,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d’une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largeur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maximale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de 600 mm et d’un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poids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maximal de 25 kg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sont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possibles. Le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mécanisme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d’ouverture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« Push to move »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permet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d’ouvrir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complètement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l’ensemble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de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portes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d’une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simple pression.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L’effet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panoramique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unique fascine et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permet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d’accéder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à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l’ensemble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du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contenu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. Sans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profilés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gênants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sur le fond du meuble,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l’intérieur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de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l’armoire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est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encore plus accessible et utilisable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en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toute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flexibilité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L’impact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de la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porte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est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minimal et la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porte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reste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en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toute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sécurité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en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position ouverte. Les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tiroirs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et les coulisses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passent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devant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le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panneau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de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porte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sans collision. Un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amortisseur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d’ouverture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ou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de fermeture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confortable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pour la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WingLine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L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permet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également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d’améliorer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encore la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convivialité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de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chaque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meuble. </w:t>
      </w:r>
    </w:p>
    <w:p w14:paraId="400E15E6" w14:textId="76F74837" w:rsidR="00055C62" w:rsidRPr="002842CB" w:rsidRDefault="00055C62" w:rsidP="00E70DA4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  <w:lang w:val="en-GB"/>
        </w:rPr>
      </w:pPr>
    </w:p>
    <w:p w14:paraId="121F2562" w14:textId="6DAD3256" w:rsidR="001E1D46" w:rsidRPr="002842CB" w:rsidRDefault="001E1D46" w:rsidP="007651DB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  <w:lang w:val="en-GB"/>
        </w:rPr>
      </w:pPr>
      <w:r w:rsidRPr="002842CB">
        <w:rPr>
          <w:rFonts w:ascii="Arial" w:hAnsi="Arial" w:cs="Arial"/>
          <w:b/>
          <w:bCs/>
          <w:sz w:val="24"/>
          <w:szCs w:val="24"/>
          <w:lang w:val="en-GB"/>
        </w:rPr>
        <w:t xml:space="preserve">Coulisses </w:t>
      </w:r>
      <w:proofErr w:type="gramStart"/>
      <w:r w:rsidRPr="002842CB">
        <w:rPr>
          <w:rFonts w:ascii="Arial" w:hAnsi="Arial" w:cs="Arial"/>
          <w:b/>
          <w:bCs/>
          <w:sz w:val="24"/>
          <w:szCs w:val="24"/>
          <w:lang w:val="en-GB"/>
        </w:rPr>
        <w:t>Quadro :</w:t>
      </w:r>
      <w:proofErr w:type="gramEnd"/>
      <w:r w:rsidRPr="002842CB">
        <w:rPr>
          <w:rFonts w:ascii="Arial" w:hAnsi="Arial" w:cs="Arial"/>
          <w:b/>
          <w:bCs/>
          <w:sz w:val="24"/>
          <w:szCs w:val="24"/>
          <w:lang w:val="en-GB"/>
        </w:rPr>
        <w:t xml:space="preserve"> la nouvelle </w:t>
      </w:r>
      <w:proofErr w:type="spellStart"/>
      <w:r w:rsidRPr="002842CB">
        <w:rPr>
          <w:rFonts w:ascii="Arial" w:hAnsi="Arial" w:cs="Arial"/>
          <w:b/>
          <w:bCs/>
          <w:sz w:val="24"/>
          <w:szCs w:val="24"/>
          <w:lang w:val="en-GB"/>
        </w:rPr>
        <w:t>génération</w:t>
      </w:r>
      <w:proofErr w:type="spellEnd"/>
      <w:r w:rsidRPr="002842CB">
        <w:rPr>
          <w:rFonts w:ascii="Arial" w:hAnsi="Arial" w:cs="Arial"/>
          <w:b/>
          <w:bCs/>
          <w:sz w:val="24"/>
          <w:szCs w:val="24"/>
          <w:lang w:val="en-GB"/>
        </w:rPr>
        <w:t xml:space="preserve"> de </w:t>
      </w:r>
      <w:proofErr w:type="spellStart"/>
      <w:r w:rsidRPr="002842CB">
        <w:rPr>
          <w:rFonts w:ascii="Arial" w:hAnsi="Arial" w:cs="Arial"/>
          <w:b/>
          <w:bCs/>
          <w:sz w:val="24"/>
          <w:szCs w:val="24"/>
          <w:lang w:val="en-GB"/>
        </w:rPr>
        <w:t>plateforme</w:t>
      </w:r>
      <w:proofErr w:type="spellEnd"/>
    </w:p>
    <w:p w14:paraId="154F52E9" w14:textId="64B8266F" w:rsidR="00DC23CC" w:rsidRPr="002842CB" w:rsidRDefault="001E1D46" w:rsidP="00DC23CC">
      <w:pPr>
        <w:pStyle w:val="KeinLeerraum"/>
        <w:spacing w:line="360" w:lineRule="auto"/>
        <w:rPr>
          <w:rFonts w:ascii="Arial" w:hAnsi="Arial" w:cs="Arial"/>
          <w:sz w:val="24"/>
          <w:szCs w:val="24"/>
          <w:lang w:val="en-GB"/>
        </w:rPr>
      </w:pPr>
      <w:r w:rsidRPr="002842CB">
        <w:rPr>
          <w:rFonts w:ascii="Arial" w:hAnsi="Arial" w:cs="Arial"/>
          <w:sz w:val="24"/>
          <w:szCs w:val="24"/>
          <w:lang w:val="en-GB"/>
        </w:rPr>
        <w:t xml:space="preserve">Avec la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génération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actuelle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de Quadro, Hettich propose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désormais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une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plateforme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continue pour les coulisses. De quoi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également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alterner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entre les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tiroirs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en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bois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et les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tiroirs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système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. Il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est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ainsi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possible de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planifier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chaque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meuble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en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fonction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des envies et de ne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décider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qu’à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la fin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quelles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coulisses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doivent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être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utilisées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. La coulisse à sortie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partielle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Quadro 25 2D a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été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intégrée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à la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gamme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de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produits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dans le segment entrée de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gamme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économique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. </w:t>
      </w:r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La coulisse Quadro V6 5D à sortie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totale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avec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une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capacité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de charge de 30 kg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est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également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une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proofErr w:type="gramStart"/>
      <w:r w:rsidRPr="002842CB">
        <w:rPr>
          <w:rFonts w:ascii="Arial" w:hAnsi="Arial" w:cs="Arial"/>
          <w:bCs/>
          <w:sz w:val="24"/>
          <w:szCs w:val="24"/>
          <w:lang w:val="en-GB"/>
        </w:rPr>
        <w:t>nouveauté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> :</w:t>
      </w:r>
      <w:proofErr w:type="gram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elle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offre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un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réglage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intuitif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en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5 positions et fait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désormais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de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l’alignement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des jeux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une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évidence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même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pour les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tiroirs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en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bois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. Pour les très grands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coulissants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lourds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, la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plateforme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permet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également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de passer à la coulisse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Actro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5D.</w:t>
      </w:r>
      <w:r w:rsidRPr="002842CB">
        <w:rPr>
          <w:rFonts w:ascii="Arial" w:hAnsi="Arial" w:cs="Arial"/>
          <w:sz w:val="24"/>
          <w:szCs w:val="24"/>
          <w:lang w:val="en-GB"/>
        </w:rPr>
        <w:t> 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Ainsi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, Hettich propose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désormais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une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gamme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Quadro unique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en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son genre, qui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apporte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un grand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confort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de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coulissage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et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une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grande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précision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dans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tous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les segments de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meubles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>.</w:t>
      </w:r>
    </w:p>
    <w:p w14:paraId="5C7B3806" w14:textId="77777777" w:rsidR="006F508E" w:rsidRPr="002842CB" w:rsidRDefault="006F508E" w:rsidP="00DC23CC">
      <w:pPr>
        <w:pStyle w:val="KeinLeerraum"/>
        <w:spacing w:line="360" w:lineRule="auto"/>
        <w:rPr>
          <w:rFonts w:ascii="Arial" w:hAnsi="Arial" w:cs="Arial"/>
          <w:sz w:val="24"/>
          <w:szCs w:val="24"/>
          <w:lang w:val="en-GB"/>
        </w:rPr>
      </w:pPr>
    </w:p>
    <w:p w14:paraId="7662F004" w14:textId="7C9D0C57" w:rsidR="006F508E" w:rsidRPr="002842CB" w:rsidRDefault="006F508E" w:rsidP="006F508E">
      <w:pPr>
        <w:pStyle w:val="KeinLeerraum"/>
        <w:spacing w:line="360" w:lineRule="auto"/>
        <w:rPr>
          <w:rFonts w:ascii="Arial" w:hAnsi="Arial" w:cs="Arial"/>
          <w:sz w:val="24"/>
          <w:szCs w:val="24"/>
          <w:lang w:val="en-GB"/>
        </w:rPr>
      </w:pPr>
      <w:r w:rsidRPr="002842CB">
        <w:rPr>
          <w:rFonts w:ascii="Arial" w:hAnsi="Arial" w:cs="Arial"/>
          <w:sz w:val="24"/>
          <w:szCs w:val="24"/>
          <w:lang w:val="en-GB"/>
        </w:rPr>
        <w:t xml:space="preserve">La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charnière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de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guidage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proofErr w:type="gramStart"/>
      <w:r w:rsidRPr="002842CB">
        <w:rPr>
          <w:rFonts w:ascii="Arial" w:hAnsi="Arial" w:cs="Arial"/>
          <w:sz w:val="24"/>
          <w:szCs w:val="24"/>
          <w:lang w:val="en-GB"/>
        </w:rPr>
        <w:t>Evisys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> :</w:t>
      </w:r>
      <w:proofErr w:type="gram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une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performance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élevée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avec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une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capacité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de charge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remarquable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pour un design de cuisine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généreux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br/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L’une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des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nouvelles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venues chez Hettich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est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la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charnière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de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guidage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Evisys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qui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ouvre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de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nouvelles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possibilités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d’aménagement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aux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concepteurs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de cuisines.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Placée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dans la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partie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supérieure de la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porte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Evisys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garantit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la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stabilité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nécessaire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pour le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mouvement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de rotation des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portes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de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meubles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lourdes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et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surélevées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devant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les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réfrigérateurs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encastrés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. En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combinaison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avec les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charnières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pour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portes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fixes, il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est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désormais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possible de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réaliser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des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portes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pouvant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peser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jusqu’à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80 kg – 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soit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10 kg de </w:t>
      </w:r>
      <w:r w:rsidRPr="002842CB">
        <w:rPr>
          <w:rFonts w:ascii="Arial" w:hAnsi="Arial" w:cs="Arial"/>
          <w:sz w:val="24"/>
          <w:szCs w:val="24"/>
          <w:lang w:val="en-GB"/>
        </w:rPr>
        <w:lastRenderedPageBreak/>
        <w:t xml:space="preserve">plus que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jusqu’à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maintenant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. Les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utilisateurs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peuvent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ainsi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charger plus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lourdement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la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porte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de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leur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réfrigérateur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, tout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en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conservant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un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alignement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des jeux parfait.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L’Evisys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à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amortissement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intégré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offre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un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autre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avantage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de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confort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très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agréable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pour la cuisine au </w:t>
      </w:r>
      <w:proofErr w:type="spellStart"/>
      <w:proofErr w:type="gramStart"/>
      <w:r w:rsidRPr="002842CB">
        <w:rPr>
          <w:rFonts w:ascii="Arial" w:hAnsi="Arial" w:cs="Arial"/>
          <w:sz w:val="24"/>
          <w:szCs w:val="24"/>
          <w:lang w:val="en-GB"/>
        </w:rPr>
        <w:t>quotidien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> :</w:t>
      </w:r>
      <w:proofErr w:type="gramEnd"/>
      <w:r w:rsidRPr="002842CB">
        <w:rPr>
          <w:rFonts w:ascii="Arial" w:hAnsi="Arial" w:cs="Arial"/>
          <w:sz w:val="24"/>
          <w:szCs w:val="24"/>
          <w:lang w:val="en-GB"/>
        </w:rPr>
        <w:t xml:space="preserve"> grâce à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l’effet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d’amortissement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de la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charnière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de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guidage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, la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porte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du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réfrigérateur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se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ferme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désormais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en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douceur et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en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silence.</w:t>
      </w:r>
    </w:p>
    <w:p w14:paraId="587AB447" w14:textId="77777777" w:rsidR="006F508E" w:rsidRPr="002842CB" w:rsidRDefault="006F508E" w:rsidP="00DC23CC">
      <w:pPr>
        <w:pStyle w:val="KeinLeerraum"/>
        <w:spacing w:line="360" w:lineRule="auto"/>
        <w:rPr>
          <w:rFonts w:ascii="Arial" w:hAnsi="Arial" w:cs="Arial"/>
          <w:sz w:val="24"/>
          <w:szCs w:val="24"/>
          <w:lang w:val="en-GB"/>
        </w:rPr>
      </w:pPr>
    </w:p>
    <w:p w14:paraId="1B138EDC" w14:textId="36AA26FA" w:rsidR="00921D19" w:rsidRPr="002135C9" w:rsidRDefault="00921D19" w:rsidP="00DC23CC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  <w:lang w:val="en-US"/>
        </w:rPr>
      </w:pPr>
      <w:proofErr w:type="spellStart"/>
      <w:r w:rsidRPr="002842CB">
        <w:rPr>
          <w:rFonts w:ascii="Arial" w:hAnsi="Arial" w:cs="Arial"/>
          <w:b/>
          <w:bCs/>
          <w:sz w:val="24"/>
          <w:szCs w:val="24"/>
          <w:lang w:val="en-GB"/>
        </w:rPr>
        <w:t>AvanTech</w:t>
      </w:r>
      <w:proofErr w:type="spellEnd"/>
      <w:r w:rsidRPr="002842CB">
        <w:rPr>
          <w:rFonts w:ascii="Arial" w:hAnsi="Arial" w:cs="Arial"/>
          <w:b/>
          <w:bCs/>
          <w:sz w:val="24"/>
          <w:szCs w:val="24"/>
          <w:lang w:val="en-GB"/>
        </w:rPr>
        <w:t xml:space="preserve"> YOU Synchro </w:t>
      </w:r>
      <w:proofErr w:type="gramStart"/>
      <w:r w:rsidRPr="002842CB">
        <w:rPr>
          <w:rFonts w:ascii="Arial" w:hAnsi="Arial" w:cs="Arial"/>
          <w:b/>
          <w:bCs/>
          <w:sz w:val="24"/>
          <w:szCs w:val="24"/>
          <w:lang w:val="en-GB"/>
        </w:rPr>
        <w:t>Access :</w:t>
      </w:r>
      <w:proofErr w:type="gramEnd"/>
      <w:r w:rsidRPr="002842CB">
        <w:rPr>
          <w:rFonts w:ascii="Arial" w:hAnsi="Arial" w:cs="Arial"/>
          <w:b/>
          <w:bCs/>
          <w:sz w:val="24"/>
          <w:szCs w:val="24"/>
          <w:lang w:val="en-GB"/>
        </w:rPr>
        <w:t xml:space="preserve"> utile dans </w:t>
      </w:r>
      <w:proofErr w:type="spellStart"/>
      <w:r w:rsidRPr="002842CB">
        <w:rPr>
          <w:rFonts w:ascii="Arial" w:hAnsi="Arial" w:cs="Arial"/>
          <w:b/>
          <w:bCs/>
          <w:sz w:val="24"/>
          <w:szCs w:val="24"/>
          <w:lang w:val="en-GB"/>
        </w:rPr>
        <w:t>l'espace</w:t>
      </w:r>
      <w:proofErr w:type="spellEnd"/>
      <w:r w:rsidRPr="002842CB">
        <w:rPr>
          <w:rFonts w:ascii="Arial" w:hAnsi="Arial" w:cs="Arial"/>
          <w:b/>
          <w:bCs/>
          <w:sz w:val="24"/>
          <w:szCs w:val="24"/>
          <w:lang w:val="en-GB"/>
        </w:rPr>
        <w:t xml:space="preserve"> de </w:t>
      </w:r>
      <w:proofErr w:type="spellStart"/>
      <w:r w:rsidRPr="002842CB">
        <w:rPr>
          <w:rFonts w:ascii="Arial" w:hAnsi="Arial" w:cs="Arial"/>
          <w:b/>
          <w:bCs/>
          <w:sz w:val="24"/>
          <w:szCs w:val="24"/>
          <w:lang w:val="en-GB"/>
        </w:rPr>
        <w:t>rangement</w:t>
      </w:r>
      <w:proofErr w:type="spellEnd"/>
      <w:r w:rsidRPr="002842CB">
        <w:rPr>
          <w:rFonts w:ascii="Arial" w:hAnsi="Arial" w:cs="Arial"/>
          <w:b/>
          <w:bCs/>
          <w:sz w:val="24"/>
          <w:szCs w:val="24"/>
          <w:lang w:val="en-GB"/>
        </w:rPr>
        <w:t xml:space="preserve"> </w:t>
      </w:r>
    </w:p>
    <w:p w14:paraId="26F53FAE" w14:textId="45E565BA" w:rsidR="00A51E5A" w:rsidRPr="002842CB" w:rsidRDefault="007C0149" w:rsidP="00A51E5A">
      <w:pPr>
        <w:pStyle w:val="KeinLeerraum"/>
        <w:spacing w:line="360" w:lineRule="auto"/>
        <w:rPr>
          <w:rFonts w:ascii="Arial" w:hAnsi="Arial" w:cs="Arial"/>
          <w:sz w:val="24"/>
          <w:szCs w:val="24"/>
          <w:lang w:val="en-GB"/>
        </w:rPr>
      </w:pPr>
      <w:r w:rsidRPr="002842CB">
        <w:rPr>
          <w:rFonts w:ascii="Arial" w:hAnsi="Arial" w:cs="Arial"/>
          <w:sz w:val="24"/>
          <w:szCs w:val="24"/>
          <w:lang w:val="en-US"/>
        </w:rPr>
        <w:t xml:space="preserve">Une solution de Hettich facile à </w:t>
      </w:r>
      <w:proofErr w:type="spellStart"/>
      <w:r w:rsidRPr="002842CB">
        <w:rPr>
          <w:rFonts w:ascii="Arial" w:hAnsi="Arial" w:cs="Arial"/>
          <w:sz w:val="24"/>
          <w:szCs w:val="24"/>
          <w:lang w:val="en-US"/>
        </w:rPr>
        <w:t>mettre</w:t>
      </w:r>
      <w:proofErr w:type="spellEnd"/>
      <w:r w:rsidRPr="002842C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US"/>
        </w:rPr>
        <w:t>en</w:t>
      </w:r>
      <w:proofErr w:type="spellEnd"/>
      <w:r w:rsidRPr="002842C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US"/>
        </w:rPr>
        <w:t>œuvre</w:t>
      </w:r>
      <w:proofErr w:type="spellEnd"/>
      <w:r w:rsidRPr="002842CB">
        <w:rPr>
          <w:rFonts w:ascii="Arial" w:hAnsi="Arial" w:cs="Arial"/>
          <w:sz w:val="24"/>
          <w:szCs w:val="24"/>
          <w:lang w:val="en-US"/>
        </w:rPr>
        <w:t xml:space="preserve"> pour des </w:t>
      </w:r>
      <w:proofErr w:type="spellStart"/>
      <w:r w:rsidRPr="002842CB">
        <w:rPr>
          <w:rFonts w:ascii="Arial" w:hAnsi="Arial" w:cs="Arial"/>
          <w:sz w:val="24"/>
          <w:szCs w:val="24"/>
          <w:lang w:val="en-US"/>
        </w:rPr>
        <w:t>tiroirs</w:t>
      </w:r>
      <w:proofErr w:type="spellEnd"/>
      <w:r w:rsidRPr="002842CB">
        <w:rPr>
          <w:rFonts w:ascii="Arial" w:hAnsi="Arial" w:cs="Arial"/>
          <w:sz w:val="24"/>
          <w:szCs w:val="24"/>
          <w:lang w:val="en-US"/>
        </w:rPr>
        <w:t xml:space="preserve"> au </w:t>
      </w:r>
      <w:proofErr w:type="spellStart"/>
      <w:r w:rsidRPr="002842CB">
        <w:rPr>
          <w:rFonts w:ascii="Arial" w:hAnsi="Arial" w:cs="Arial"/>
          <w:sz w:val="24"/>
          <w:szCs w:val="24"/>
          <w:lang w:val="en-US"/>
        </w:rPr>
        <w:t>confort</w:t>
      </w:r>
      <w:proofErr w:type="spellEnd"/>
      <w:r w:rsidRPr="002842C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Pr="002842CB">
        <w:rPr>
          <w:rFonts w:ascii="Arial" w:hAnsi="Arial" w:cs="Arial"/>
          <w:sz w:val="24"/>
          <w:szCs w:val="24"/>
          <w:lang w:val="en-US"/>
        </w:rPr>
        <w:t>accru</w:t>
      </w:r>
      <w:proofErr w:type="spellEnd"/>
      <w:r w:rsidRPr="002842CB">
        <w:rPr>
          <w:rFonts w:ascii="Arial" w:hAnsi="Arial" w:cs="Arial"/>
          <w:sz w:val="24"/>
          <w:szCs w:val="24"/>
          <w:lang w:val="en-US"/>
        </w:rPr>
        <w:t xml:space="preserve"> :</w:t>
      </w:r>
      <w:proofErr w:type="gramEnd"/>
      <w:r w:rsidRPr="002842CB">
        <w:rPr>
          <w:rFonts w:ascii="Arial" w:hAnsi="Arial" w:cs="Arial"/>
          <w:sz w:val="24"/>
          <w:szCs w:val="24"/>
          <w:lang w:val="en-US"/>
        </w:rPr>
        <w:t xml:space="preserve"> la </w:t>
      </w:r>
      <w:proofErr w:type="spellStart"/>
      <w:r w:rsidRPr="002842CB">
        <w:rPr>
          <w:rFonts w:ascii="Arial" w:hAnsi="Arial" w:cs="Arial"/>
          <w:sz w:val="24"/>
          <w:szCs w:val="24"/>
          <w:lang w:val="en-US"/>
        </w:rPr>
        <w:t>fonction</w:t>
      </w:r>
      <w:proofErr w:type="spellEnd"/>
      <w:r w:rsidRPr="002842C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US"/>
        </w:rPr>
        <w:t>rééquipable</w:t>
      </w:r>
      <w:proofErr w:type="spellEnd"/>
      <w:r w:rsidRPr="002842CB">
        <w:rPr>
          <w:rFonts w:ascii="Arial" w:hAnsi="Arial" w:cs="Arial"/>
          <w:sz w:val="24"/>
          <w:szCs w:val="24"/>
          <w:lang w:val="en-US"/>
        </w:rPr>
        <w:t xml:space="preserve"> « Synchro Access » </w:t>
      </w:r>
      <w:proofErr w:type="spellStart"/>
      <w:r w:rsidRPr="002842CB">
        <w:rPr>
          <w:rFonts w:ascii="Arial" w:hAnsi="Arial" w:cs="Arial"/>
          <w:sz w:val="24"/>
          <w:szCs w:val="24"/>
          <w:lang w:val="en-US"/>
        </w:rPr>
        <w:t>permet</w:t>
      </w:r>
      <w:proofErr w:type="spellEnd"/>
      <w:r w:rsidRPr="002842C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US"/>
        </w:rPr>
        <w:t>d'ouvrir</w:t>
      </w:r>
      <w:proofErr w:type="spellEnd"/>
      <w:r w:rsidRPr="002842CB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2842CB">
        <w:rPr>
          <w:rFonts w:ascii="Arial" w:hAnsi="Arial" w:cs="Arial"/>
          <w:sz w:val="24"/>
          <w:szCs w:val="24"/>
          <w:lang w:val="en-US"/>
        </w:rPr>
        <w:t>si</w:t>
      </w:r>
      <w:proofErr w:type="spellEnd"/>
      <w:r w:rsidRPr="002842C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US"/>
        </w:rPr>
        <w:t>nécessaire</w:t>
      </w:r>
      <w:proofErr w:type="spellEnd"/>
      <w:r w:rsidRPr="002842CB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2842CB">
        <w:rPr>
          <w:rFonts w:ascii="Arial" w:hAnsi="Arial" w:cs="Arial"/>
          <w:sz w:val="24"/>
          <w:szCs w:val="24"/>
          <w:lang w:val="en-US"/>
        </w:rPr>
        <w:t>en</w:t>
      </w:r>
      <w:proofErr w:type="spellEnd"/>
      <w:r w:rsidRPr="002842C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US"/>
        </w:rPr>
        <w:t>même</w:t>
      </w:r>
      <w:proofErr w:type="spellEnd"/>
      <w:r w:rsidRPr="002842CB">
        <w:rPr>
          <w:rFonts w:ascii="Arial" w:hAnsi="Arial" w:cs="Arial"/>
          <w:sz w:val="24"/>
          <w:szCs w:val="24"/>
          <w:lang w:val="en-US"/>
        </w:rPr>
        <w:t xml:space="preserve"> temps les </w:t>
      </w:r>
      <w:proofErr w:type="spellStart"/>
      <w:r w:rsidRPr="002842CB">
        <w:rPr>
          <w:rFonts w:ascii="Arial" w:hAnsi="Arial" w:cs="Arial"/>
          <w:sz w:val="24"/>
          <w:szCs w:val="24"/>
          <w:lang w:val="en-US"/>
        </w:rPr>
        <w:t>tiroirs</w:t>
      </w:r>
      <w:proofErr w:type="spellEnd"/>
      <w:r w:rsidRPr="002842CB">
        <w:rPr>
          <w:rFonts w:ascii="Arial" w:hAnsi="Arial" w:cs="Arial"/>
          <w:sz w:val="24"/>
          <w:szCs w:val="24"/>
          <w:lang w:val="en-US"/>
        </w:rPr>
        <w:t xml:space="preserve"> à </w:t>
      </w:r>
      <w:proofErr w:type="spellStart"/>
      <w:r w:rsidRPr="002842CB">
        <w:rPr>
          <w:rFonts w:ascii="Arial" w:hAnsi="Arial" w:cs="Arial"/>
          <w:sz w:val="24"/>
          <w:szCs w:val="24"/>
          <w:lang w:val="en-US"/>
        </w:rPr>
        <w:t>l'anglaise</w:t>
      </w:r>
      <w:proofErr w:type="spellEnd"/>
      <w:r w:rsidRPr="002842C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US"/>
        </w:rPr>
        <w:t>lorsque</w:t>
      </w:r>
      <w:proofErr w:type="spellEnd"/>
      <w:r w:rsidRPr="002842C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US"/>
        </w:rPr>
        <w:t>l'on</w:t>
      </w:r>
      <w:proofErr w:type="spellEnd"/>
      <w:r w:rsidRPr="002842CB">
        <w:rPr>
          <w:rFonts w:ascii="Arial" w:hAnsi="Arial" w:cs="Arial"/>
          <w:sz w:val="24"/>
          <w:szCs w:val="24"/>
          <w:lang w:val="en-US"/>
        </w:rPr>
        <w:t xml:space="preserve"> sort </w:t>
      </w:r>
      <w:proofErr w:type="spellStart"/>
      <w:r w:rsidRPr="002842CB">
        <w:rPr>
          <w:rFonts w:ascii="Arial" w:hAnsi="Arial" w:cs="Arial"/>
          <w:sz w:val="24"/>
          <w:szCs w:val="24"/>
          <w:lang w:val="en-US"/>
        </w:rPr>
        <w:t>complètement</w:t>
      </w:r>
      <w:proofErr w:type="spellEnd"/>
      <w:r w:rsidRPr="002842CB">
        <w:rPr>
          <w:rFonts w:ascii="Arial" w:hAnsi="Arial" w:cs="Arial"/>
          <w:sz w:val="24"/>
          <w:szCs w:val="24"/>
          <w:lang w:val="en-US"/>
        </w:rPr>
        <w:t xml:space="preserve"> le </w:t>
      </w:r>
      <w:proofErr w:type="spellStart"/>
      <w:r w:rsidRPr="002842CB">
        <w:rPr>
          <w:rFonts w:ascii="Arial" w:hAnsi="Arial" w:cs="Arial"/>
          <w:sz w:val="24"/>
          <w:szCs w:val="24"/>
          <w:lang w:val="en-US"/>
        </w:rPr>
        <w:t>tiroir</w:t>
      </w:r>
      <w:proofErr w:type="spellEnd"/>
      <w:r w:rsidRPr="002842CB">
        <w:rPr>
          <w:rFonts w:ascii="Arial" w:hAnsi="Arial" w:cs="Arial"/>
          <w:sz w:val="24"/>
          <w:szCs w:val="24"/>
          <w:lang w:val="en-US"/>
        </w:rPr>
        <w:t xml:space="preserve"> à casseroles. </w:t>
      </w:r>
      <w:r w:rsidRPr="002842CB">
        <w:rPr>
          <w:rFonts w:ascii="Arial" w:hAnsi="Arial" w:cs="Arial"/>
          <w:sz w:val="24"/>
          <w:szCs w:val="24"/>
          <w:lang w:val="en-GB"/>
        </w:rPr>
        <w:t xml:space="preserve">Cela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permet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de tout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voir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et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d'accéder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complètement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à tout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ce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qui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est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rangé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dans les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tiroirs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. Rien de plus facile, sans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quincaillerie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visible, car un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entraîneur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devient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alors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sz w:val="24"/>
          <w:szCs w:val="24"/>
          <w:lang w:val="en-GB"/>
        </w:rPr>
        <w:t>totalement</w:t>
      </w:r>
      <w:proofErr w:type="spellEnd"/>
      <w:r w:rsidRPr="002842CB">
        <w:rPr>
          <w:rFonts w:ascii="Arial" w:hAnsi="Arial" w:cs="Arial"/>
          <w:sz w:val="24"/>
          <w:szCs w:val="24"/>
          <w:lang w:val="en-GB"/>
        </w:rPr>
        <w:t xml:space="preserve"> inutile.</w:t>
      </w:r>
    </w:p>
    <w:p w14:paraId="6293ED9A" w14:textId="77777777" w:rsidR="0044573D" w:rsidRPr="002842CB" w:rsidRDefault="0044573D" w:rsidP="00A51E5A">
      <w:pPr>
        <w:pStyle w:val="KeinLeerraum"/>
        <w:spacing w:line="360" w:lineRule="auto"/>
        <w:rPr>
          <w:rFonts w:ascii="Arial" w:hAnsi="Arial" w:cs="Arial"/>
          <w:sz w:val="24"/>
          <w:szCs w:val="24"/>
          <w:lang w:val="en-GB"/>
        </w:rPr>
      </w:pPr>
    </w:p>
    <w:p w14:paraId="3C0578DF" w14:textId="7CCA53EA" w:rsidR="0044573D" w:rsidRPr="002842CB" w:rsidRDefault="0044573D" w:rsidP="00A51E5A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  <w:lang w:val="en-GB"/>
        </w:rPr>
      </w:pPr>
      <w:r w:rsidRPr="002842CB">
        <w:rPr>
          <w:rFonts w:ascii="Arial" w:hAnsi="Arial" w:cs="Arial"/>
          <w:b/>
          <w:bCs/>
          <w:sz w:val="24"/>
          <w:szCs w:val="24"/>
          <w:lang w:val="en-GB"/>
        </w:rPr>
        <w:t xml:space="preserve">Les </w:t>
      </w:r>
      <w:proofErr w:type="spellStart"/>
      <w:r w:rsidRPr="002842CB">
        <w:rPr>
          <w:rFonts w:ascii="Arial" w:hAnsi="Arial" w:cs="Arial"/>
          <w:b/>
          <w:bCs/>
          <w:sz w:val="24"/>
          <w:szCs w:val="24"/>
          <w:lang w:val="en-GB"/>
        </w:rPr>
        <w:t>tiroirs</w:t>
      </w:r>
      <w:proofErr w:type="spellEnd"/>
      <w:r w:rsidRPr="002842CB">
        <w:rPr>
          <w:rFonts w:ascii="Arial" w:hAnsi="Arial" w:cs="Arial"/>
          <w:b/>
          <w:bCs/>
          <w:sz w:val="24"/>
          <w:szCs w:val="24"/>
          <w:lang w:val="en-GB"/>
        </w:rPr>
        <w:t> </w:t>
      </w:r>
      <w:proofErr w:type="spellStart"/>
      <w:r w:rsidRPr="002842CB">
        <w:rPr>
          <w:rFonts w:ascii="Arial" w:hAnsi="Arial" w:cs="Arial"/>
          <w:b/>
          <w:bCs/>
          <w:sz w:val="24"/>
          <w:szCs w:val="24"/>
          <w:lang w:val="en-GB"/>
        </w:rPr>
        <w:t>AvanTech</w:t>
      </w:r>
      <w:proofErr w:type="spellEnd"/>
      <w:r w:rsidRPr="002842CB">
        <w:rPr>
          <w:rFonts w:ascii="Arial" w:hAnsi="Arial" w:cs="Arial"/>
          <w:b/>
          <w:bCs/>
          <w:sz w:val="24"/>
          <w:szCs w:val="24"/>
          <w:lang w:val="en-GB"/>
        </w:rPr>
        <w:t> </w:t>
      </w:r>
      <w:proofErr w:type="gramStart"/>
      <w:r w:rsidRPr="002842CB">
        <w:rPr>
          <w:rFonts w:ascii="Arial" w:hAnsi="Arial" w:cs="Arial"/>
          <w:b/>
          <w:bCs/>
          <w:sz w:val="24"/>
          <w:szCs w:val="24"/>
          <w:lang w:val="en-GB"/>
        </w:rPr>
        <w:t>YOU :</w:t>
      </w:r>
      <w:proofErr w:type="gramEnd"/>
      <w:r w:rsidRPr="002842CB">
        <w:rPr>
          <w:rFonts w:ascii="Arial" w:hAnsi="Arial" w:cs="Arial"/>
          <w:b/>
          <w:bCs/>
          <w:sz w:val="24"/>
          <w:szCs w:val="24"/>
          <w:lang w:val="en-GB"/>
        </w:rPr>
        <w:t xml:space="preserve"> de nouveaux </w:t>
      </w:r>
      <w:proofErr w:type="spellStart"/>
      <w:r w:rsidRPr="002842CB">
        <w:rPr>
          <w:rFonts w:ascii="Arial" w:hAnsi="Arial" w:cs="Arial"/>
          <w:b/>
          <w:bCs/>
          <w:sz w:val="24"/>
          <w:szCs w:val="24"/>
          <w:lang w:val="en-GB"/>
        </w:rPr>
        <w:t>profilés</w:t>
      </w:r>
      <w:proofErr w:type="spellEnd"/>
      <w:r w:rsidRPr="002842CB">
        <w:rPr>
          <w:rFonts w:ascii="Arial" w:hAnsi="Arial" w:cs="Arial"/>
          <w:b/>
          <w:bCs/>
          <w:sz w:val="24"/>
          <w:szCs w:val="24"/>
          <w:lang w:val="en-GB"/>
        </w:rPr>
        <w:t xml:space="preserve"> design </w:t>
      </w:r>
    </w:p>
    <w:p w14:paraId="6AFBECFC" w14:textId="3E9253C5" w:rsidR="00D40FA1" w:rsidRPr="002842CB" w:rsidRDefault="00FE620C" w:rsidP="00D40FA1">
      <w:pPr>
        <w:spacing w:line="360" w:lineRule="auto"/>
        <w:rPr>
          <w:rFonts w:cs="Arial"/>
          <w:color w:val="auto"/>
          <w:szCs w:val="24"/>
          <w:lang w:val="en-GB"/>
        </w:rPr>
      </w:pPr>
      <w:r w:rsidRPr="002842CB">
        <w:rPr>
          <w:rFonts w:cs="Arial"/>
          <w:color w:val="auto"/>
          <w:szCs w:val="24"/>
          <w:lang w:val="en-GB"/>
        </w:rPr>
        <w:t xml:space="preserve">La </w:t>
      </w:r>
      <w:proofErr w:type="spellStart"/>
      <w:r w:rsidRPr="002842CB">
        <w:rPr>
          <w:rFonts w:cs="Arial"/>
          <w:color w:val="auto"/>
          <w:szCs w:val="24"/>
          <w:lang w:val="en-GB"/>
        </w:rPr>
        <w:t>personnalisation</w:t>
      </w:r>
      <w:proofErr w:type="spellEnd"/>
      <w:r w:rsidRPr="002842CB">
        <w:rPr>
          <w:rFonts w:cs="Arial"/>
          <w:color w:val="auto"/>
          <w:szCs w:val="24"/>
          <w:lang w:val="en-GB"/>
        </w:rPr>
        <w:t xml:space="preserve"> </w:t>
      </w:r>
      <w:proofErr w:type="gramStart"/>
      <w:r w:rsidRPr="002842CB">
        <w:rPr>
          <w:rFonts w:cs="Arial"/>
          <w:color w:val="auto"/>
          <w:szCs w:val="24"/>
          <w:lang w:val="en-GB"/>
        </w:rPr>
        <w:t>facile :</w:t>
      </w:r>
      <w:proofErr w:type="gramEnd"/>
      <w:r w:rsidRPr="002842CB">
        <w:rPr>
          <w:rFonts w:cs="Arial"/>
          <w:color w:val="auto"/>
          <w:szCs w:val="24"/>
          <w:lang w:val="en-GB"/>
        </w:rPr>
        <w:t xml:space="preserve"> la </w:t>
      </w:r>
      <w:proofErr w:type="spellStart"/>
      <w:r w:rsidRPr="002842CB">
        <w:rPr>
          <w:rFonts w:cs="Arial"/>
          <w:color w:val="auto"/>
          <w:szCs w:val="24"/>
          <w:lang w:val="en-GB"/>
        </w:rPr>
        <w:t>gamme</w:t>
      </w:r>
      <w:proofErr w:type="spellEnd"/>
      <w:r w:rsidRPr="002842CB">
        <w:rPr>
          <w:rFonts w:cs="Arial"/>
          <w:color w:val="auto"/>
          <w:szCs w:val="24"/>
          <w:lang w:val="en-GB"/>
        </w:rPr>
        <w:t xml:space="preserve"> de </w:t>
      </w:r>
      <w:proofErr w:type="spellStart"/>
      <w:r w:rsidRPr="002842CB">
        <w:rPr>
          <w:rFonts w:cs="Arial"/>
          <w:color w:val="auto"/>
          <w:szCs w:val="24"/>
          <w:lang w:val="en-GB"/>
        </w:rPr>
        <w:t>profilés</w:t>
      </w:r>
      <w:proofErr w:type="spellEnd"/>
      <w:r w:rsidRPr="002842CB">
        <w:rPr>
          <w:rFonts w:cs="Arial"/>
          <w:color w:val="auto"/>
          <w:szCs w:val="24"/>
          <w:lang w:val="en-GB"/>
        </w:rPr>
        <w:t xml:space="preserve"> design </w:t>
      </w:r>
      <w:proofErr w:type="spellStart"/>
      <w:r w:rsidRPr="002842CB">
        <w:rPr>
          <w:rFonts w:cs="Arial"/>
          <w:color w:val="auto"/>
          <w:szCs w:val="24"/>
          <w:lang w:val="en-GB"/>
        </w:rPr>
        <w:t>actuelle</w:t>
      </w:r>
      <w:proofErr w:type="spellEnd"/>
      <w:r w:rsidRPr="002842CB">
        <w:rPr>
          <w:rFonts w:cs="Arial"/>
          <w:color w:val="auto"/>
          <w:szCs w:val="24"/>
          <w:lang w:val="en-GB"/>
        </w:rPr>
        <w:t xml:space="preserve"> pour </w:t>
      </w:r>
      <w:proofErr w:type="spellStart"/>
      <w:r w:rsidRPr="002842CB">
        <w:rPr>
          <w:rFonts w:cs="Arial"/>
          <w:color w:val="auto"/>
          <w:szCs w:val="24"/>
          <w:lang w:val="en-GB"/>
        </w:rPr>
        <w:t>clipsage</w:t>
      </w:r>
      <w:proofErr w:type="spellEnd"/>
      <w:r w:rsidRPr="002842CB">
        <w:rPr>
          <w:rFonts w:cs="Arial"/>
          <w:color w:val="auto"/>
          <w:szCs w:val="24"/>
          <w:lang w:val="en-GB"/>
        </w:rPr>
        <w:t xml:space="preserve"> sur le </w:t>
      </w:r>
      <w:proofErr w:type="spellStart"/>
      <w:r w:rsidRPr="002842CB">
        <w:rPr>
          <w:rFonts w:cs="Arial"/>
          <w:color w:val="auto"/>
          <w:szCs w:val="24"/>
          <w:lang w:val="en-GB"/>
        </w:rPr>
        <w:t>profil</w:t>
      </w:r>
      <w:proofErr w:type="spellEnd"/>
      <w:r w:rsidRPr="002842CB">
        <w:rPr>
          <w:rFonts w:cs="Arial"/>
          <w:color w:val="auto"/>
          <w:szCs w:val="24"/>
          <w:lang w:val="en-GB"/>
        </w:rPr>
        <w:t xml:space="preserve"> de </w:t>
      </w:r>
      <w:proofErr w:type="spellStart"/>
      <w:r w:rsidRPr="002842CB">
        <w:rPr>
          <w:rFonts w:cs="Arial"/>
          <w:color w:val="auto"/>
          <w:szCs w:val="24"/>
          <w:lang w:val="en-GB"/>
        </w:rPr>
        <w:t>côté</w:t>
      </w:r>
      <w:proofErr w:type="spellEnd"/>
      <w:r w:rsidRPr="002842CB">
        <w:rPr>
          <w:rFonts w:cs="Arial"/>
          <w:color w:val="auto"/>
          <w:szCs w:val="24"/>
          <w:lang w:val="en-GB"/>
        </w:rPr>
        <w:t xml:space="preserve"> de </w:t>
      </w:r>
      <w:proofErr w:type="spellStart"/>
      <w:r w:rsidRPr="002842CB">
        <w:rPr>
          <w:rFonts w:cs="Arial"/>
          <w:color w:val="auto"/>
          <w:szCs w:val="24"/>
          <w:lang w:val="en-GB"/>
        </w:rPr>
        <w:t>tiroir</w:t>
      </w:r>
      <w:proofErr w:type="spellEnd"/>
      <w:r w:rsidRPr="002842CB">
        <w:rPr>
          <w:rFonts w:cs="Arial"/>
          <w:color w:val="auto"/>
          <w:szCs w:val="24"/>
          <w:lang w:val="en-GB"/>
        </w:rPr>
        <w:t> </w:t>
      </w:r>
      <w:proofErr w:type="spellStart"/>
      <w:r w:rsidRPr="002842CB">
        <w:rPr>
          <w:rFonts w:cs="Arial"/>
          <w:color w:val="auto"/>
          <w:szCs w:val="24"/>
          <w:lang w:val="en-GB"/>
        </w:rPr>
        <w:t>AvanTech</w:t>
      </w:r>
      <w:proofErr w:type="spellEnd"/>
      <w:r w:rsidRPr="002842CB">
        <w:rPr>
          <w:rFonts w:cs="Arial"/>
          <w:color w:val="auto"/>
          <w:szCs w:val="24"/>
          <w:lang w:val="en-GB"/>
        </w:rPr>
        <w:t xml:space="preserve"> YOU </w:t>
      </w:r>
      <w:proofErr w:type="spellStart"/>
      <w:r w:rsidRPr="002842CB">
        <w:rPr>
          <w:rFonts w:cs="Arial"/>
          <w:color w:val="auto"/>
          <w:szCs w:val="24"/>
          <w:lang w:val="en-GB"/>
        </w:rPr>
        <w:t>est</w:t>
      </w:r>
      <w:proofErr w:type="spellEnd"/>
      <w:r w:rsidRPr="002842CB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2842CB">
        <w:rPr>
          <w:rFonts w:cs="Arial"/>
          <w:color w:val="auto"/>
          <w:szCs w:val="24"/>
          <w:lang w:val="en-GB"/>
        </w:rPr>
        <w:t>en</w:t>
      </w:r>
      <w:proofErr w:type="spellEnd"/>
      <w:r w:rsidRPr="002842CB">
        <w:rPr>
          <w:rFonts w:cs="Arial"/>
          <w:color w:val="auto"/>
          <w:szCs w:val="24"/>
          <w:lang w:val="en-GB"/>
        </w:rPr>
        <w:t xml:space="preserve"> plastique </w:t>
      </w:r>
      <w:proofErr w:type="spellStart"/>
      <w:r w:rsidRPr="002842CB">
        <w:rPr>
          <w:rFonts w:cs="Arial"/>
          <w:color w:val="auto"/>
          <w:szCs w:val="24"/>
          <w:lang w:val="en-GB"/>
        </w:rPr>
        <w:t>recyclé</w:t>
      </w:r>
      <w:proofErr w:type="spellEnd"/>
      <w:r w:rsidRPr="002842CB">
        <w:rPr>
          <w:rFonts w:cs="Arial"/>
          <w:color w:val="auto"/>
          <w:szCs w:val="24"/>
          <w:lang w:val="en-GB"/>
        </w:rPr>
        <w:t xml:space="preserve"> avec un </w:t>
      </w:r>
      <w:proofErr w:type="spellStart"/>
      <w:r w:rsidRPr="002842CB">
        <w:rPr>
          <w:rFonts w:cs="Arial"/>
          <w:color w:val="auto"/>
          <w:szCs w:val="24"/>
          <w:lang w:val="en-GB"/>
        </w:rPr>
        <w:t>revêtement</w:t>
      </w:r>
      <w:proofErr w:type="spellEnd"/>
      <w:r w:rsidRPr="002842CB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2842CB">
        <w:rPr>
          <w:rFonts w:cs="Arial"/>
          <w:color w:val="auto"/>
          <w:szCs w:val="24"/>
          <w:lang w:val="en-GB"/>
        </w:rPr>
        <w:t>en</w:t>
      </w:r>
      <w:proofErr w:type="spellEnd"/>
      <w:r w:rsidRPr="002842CB">
        <w:rPr>
          <w:rFonts w:cs="Arial"/>
          <w:color w:val="auto"/>
          <w:szCs w:val="24"/>
          <w:lang w:val="en-GB"/>
        </w:rPr>
        <w:t xml:space="preserve"> aluminium. </w:t>
      </w:r>
      <w:r w:rsidRPr="002842CB">
        <w:rPr>
          <w:rFonts w:eastAsia="Calibri" w:cs="Arial"/>
          <w:color w:val="auto"/>
          <w:szCs w:val="24"/>
          <w:lang w:val="en-GB"/>
        </w:rPr>
        <w:t xml:space="preserve">Les </w:t>
      </w:r>
      <w:proofErr w:type="spellStart"/>
      <w:r w:rsidRPr="002842CB">
        <w:rPr>
          <w:rFonts w:eastAsia="Calibri" w:cs="Arial"/>
          <w:color w:val="auto"/>
          <w:szCs w:val="24"/>
          <w:lang w:val="en-GB"/>
        </w:rPr>
        <w:t>profilés</w:t>
      </w:r>
      <w:proofErr w:type="spellEnd"/>
      <w:r w:rsidRPr="002842CB">
        <w:rPr>
          <w:rFonts w:eastAsia="Calibri" w:cs="Arial"/>
          <w:color w:val="auto"/>
          <w:szCs w:val="24"/>
          <w:lang w:val="en-GB"/>
        </w:rPr>
        <w:t xml:space="preserve"> aux surfaces de </w:t>
      </w:r>
      <w:proofErr w:type="spellStart"/>
      <w:r w:rsidRPr="002842CB">
        <w:rPr>
          <w:rFonts w:eastAsia="Calibri" w:cs="Arial"/>
          <w:color w:val="auto"/>
          <w:szCs w:val="24"/>
          <w:lang w:val="en-GB"/>
        </w:rPr>
        <w:t>qualité</w:t>
      </w:r>
      <w:proofErr w:type="spellEnd"/>
      <w:r w:rsidRPr="002842CB">
        <w:rPr>
          <w:rFonts w:eastAsia="Calibri" w:cs="Arial"/>
          <w:color w:val="auto"/>
          <w:szCs w:val="24"/>
          <w:lang w:val="en-GB"/>
        </w:rPr>
        <w:t xml:space="preserve"> supérieure et </w:t>
      </w:r>
      <w:proofErr w:type="spellStart"/>
      <w:r w:rsidRPr="002842CB">
        <w:rPr>
          <w:rFonts w:eastAsia="Calibri" w:cs="Arial"/>
          <w:color w:val="auto"/>
          <w:szCs w:val="24"/>
          <w:lang w:val="en-GB"/>
        </w:rPr>
        <w:t>résistant</w:t>
      </w:r>
      <w:proofErr w:type="spellEnd"/>
      <w:r w:rsidRPr="002842CB">
        <w:rPr>
          <w:rFonts w:eastAsia="Calibri" w:cs="Arial"/>
          <w:color w:val="auto"/>
          <w:szCs w:val="24"/>
          <w:lang w:val="en-GB"/>
        </w:rPr>
        <w:t xml:space="preserve"> aux </w:t>
      </w:r>
      <w:proofErr w:type="spellStart"/>
      <w:r w:rsidRPr="002842CB">
        <w:rPr>
          <w:rFonts w:eastAsia="Calibri" w:cs="Arial"/>
          <w:color w:val="auto"/>
          <w:szCs w:val="24"/>
          <w:lang w:val="en-GB"/>
        </w:rPr>
        <w:t>rayures</w:t>
      </w:r>
      <w:proofErr w:type="spellEnd"/>
      <w:r w:rsidRPr="002842CB">
        <w:rPr>
          <w:rFonts w:eastAsia="Calibri" w:cs="Arial"/>
          <w:color w:val="auto"/>
          <w:szCs w:val="24"/>
          <w:lang w:val="en-GB"/>
        </w:rPr>
        <w:t xml:space="preserve"> </w:t>
      </w:r>
      <w:proofErr w:type="spellStart"/>
      <w:r w:rsidRPr="002842CB">
        <w:rPr>
          <w:rFonts w:eastAsia="Calibri" w:cs="Arial"/>
          <w:color w:val="auto"/>
          <w:szCs w:val="24"/>
          <w:lang w:val="en-GB"/>
        </w:rPr>
        <w:t>apportent</w:t>
      </w:r>
      <w:proofErr w:type="spellEnd"/>
      <w:r w:rsidRPr="002842CB">
        <w:rPr>
          <w:rFonts w:eastAsia="Calibri" w:cs="Arial"/>
          <w:color w:val="auto"/>
          <w:szCs w:val="24"/>
          <w:lang w:val="en-GB"/>
        </w:rPr>
        <w:t xml:space="preserve"> des points forts très </w:t>
      </w:r>
      <w:proofErr w:type="spellStart"/>
      <w:r w:rsidRPr="002842CB">
        <w:rPr>
          <w:rFonts w:eastAsia="Calibri" w:cs="Arial"/>
          <w:color w:val="auto"/>
          <w:szCs w:val="24"/>
          <w:lang w:val="en-GB"/>
        </w:rPr>
        <w:t>appréciés</w:t>
      </w:r>
      <w:proofErr w:type="spellEnd"/>
      <w:r w:rsidRPr="002842CB">
        <w:rPr>
          <w:rFonts w:eastAsia="Calibri" w:cs="Arial"/>
          <w:color w:val="auto"/>
          <w:szCs w:val="24"/>
          <w:lang w:val="en-GB"/>
        </w:rPr>
        <w:t xml:space="preserve"> des esprits </w:t>
      </w:r>
      <w:proofErr w:type="spellStart"/>
      <w:proofErr w:type="gramStart"/>
      <w:r w:rsidRPr="002842CB">
        <w:rPr>
          <w:rFonts w:eastAsia="Calibri" w:cs="Arial"/>
          <w:color w:val="auto"/>
          <w:szCs w:val="24"/>
          <w:lang w:val="en-GB"/>
        </w:rPr>
        <w:t>créatifs</w:t>
      </w:r>
      <w:proofErr w:type="spellEnd"/>
      <w:r w:rsidRPr="002842CB">
        <w:rPr>
          <w:rFonts w:eastAsia="Calibri" w:cs="Arial"/>
          <w:color w:val="auto"/>
          <w:szCs w:val="24"/>
          <w:lang w:val="en-GB"/>
        </w:rPr>
        <w:t> :</w:t>
      </w:r>
      <w:proofErr w:type="gramEnd"/>
      <w:r w:rsidRPr="002842CB">
        <w:rPr>
          <w:rFonts w:eastAsia="Calibri" w:cs="Arial"/>
          <w:color w:val="auto"/>
          <w:szCs w:val="24"/>
          <w:lang w:val="en-GB"/>
        </w:rPr>
        <w:t xml:space="preserve"> </w:t>
      </w:r>
      <w:proofErr w:type="spellStart"/>
      <w:r w:rsidRPr="002842CB">
        <w:rPr>
          <w:rFonts w:eastAsia="Calibri" w:cs="Arial"/>
          <w:color w:val="auto"/>
          <w:szCs w:val="24"/>
          <w:lang w:val="en-GB"/>
        </w:rPr>
        <w:t>ils</w:t>
      </w:r>
      <w:proofErr w:type="spellEnd"/>
      <w:r w:rsidRPr="002842CB">
        <w:rPr>
          <w:rFonts w:eastAsia="Calibri" w:cs="Arial"/>
          <w:color w:val="auto"/>
          <w:szCs w:val="24"/>
          <w:lang w:val="en-GB"/>
        </w:rPr>
        <w:t xml:space="preserve"> existent </w:t>
      </w:r>
      <w:proofErr w:type="spellStart"/>
      <w:r w:rsidRPr="002842CB">
        <w:rPr>
          <w:rFonts w:eastAsia="Calibri" w:cs="Arial"/>
          <w:color w:val="auto"/>
          <w:szCs w:val="24"/>
          <w:lang w:val="en-GB"/>
        </w:rPr>
        <w:t>en</w:t>
      </w:r>
      <w:proofErr w:type="spellEnd"/>
      <w:r w:rsidRPr="002842CB">
        <w:rPr>
          <w:rFonts w:eastAsia="Calibri" w:cs="Arial"/>
          <w:color w:val="auto"/>
          <w:szCs w:val="24"/>
          <w:lang w:val="en-GB"/>
        </w:rPr>
        <w:t xml:space="preserve"> version </w:t>
      </w:r>
      <w:proofErr w:type="spellStart"/>
      <w:r w:rsidRPr="002842CB">
        <w:rPr>
          <w:rFonts w:eastAsia="Calibri" w:cs="Arial"/>
          <w:color w:val="auto"/>
          <w:szCs w:val="24"/>
          <w:lang w:val="en-GB"/>
        </w:rPr>
        <w:t>anodisée</w:t>
      </w:r>
      <w:proofErr w:type="spellEnd"/>
      <w:r w:rsidRPr="002842CB">
        <w:rPr>
          <w:rFonts w:eastAsia="Calibri" w:cs="Arial"/>
          <w:color w:val="auto"/>
          <w:szCs w:val="24"/>
          <w:lang w:val="en-GB"/>
        </w:rPr>
        <w:t xml:space="preserve"> et </w:t>
      </w:r>
      <w:proofErr w:type="spellStart"/>
      <w:r w:rsidRPr="002842CB">
        <w:rPr>
          <w:rFonts w:eastAsia="Calibri" w:cs="Arial"/>
          <w:color w:val="auto"/>
          <w:szCs w:val="24"/>
          <w:lang w:val="en-GB"/>
        </w:rPr>
        <w:t>laquée</w:t>
      </w:r>
      <w:proofErr w:type="spellEnd"/>
      <w:r w:rsidRPr="002842CB">
        <w:rPr>
          <w:rFonts w:eastAsia="Calibri" w:cs="Arial"/>
          <w:color w:val="auto"/>
          <w:szCs w:val="24"/>
          <w:lang w:val="en-GB"/>
        </w:rPr>
        <w:t xml:space="preserve"> dans les </w:t>
      </w:r>
      <w:proofErr w:type="spellStart"/>
      <w:r w:rsidRPr="002842CB">
        <w:rPr>
          <w:rFonts w:eastAsia="Calibri" w:cs="Arial"/>
          <w:color w:val="auto"/>
          <w:szCs w:val="24"/>
          <w:lang w:val="en-GB"/>
        </w:rPr>
        <w:t>coloris</w:t>
      </w:r>
      <w:proofErr w:type="spellEnd"/>
      <w:r w:rsidRPr="002842CB">
        <w:rPr>
          <w:rFonts w:eastAsia="Calibri" w:cs="Arial"/>
          <w:color w:val="auto"/>
          <w:szCs w:val="24"/>
          <w:lang w:val="en-GB"/>
        </w:rPr>
        <w:t xml:space="preserve"> de </w:t>
      </w:r>
      <w:proofErr w:type="spellStart"/>
      <w:r w:rsidRPr="002842CB">
        <w:rPr>
          <w:rFonts w:eastAsia="Calibri" w:cs="Arial"/>
          <w:color w:val="auto"/>
          <w:szCs w:val="24"/>
          <w:lang w:val="en-GB"/>
        </w:rPr>
        <w:t>profil</w:t>
      </w:r>
      <w:proofErr w:type="spellEnd"/>
      <w:r w:rsidRPr="002842CB">
        <w:rPr>
          <w:rFonts w:eastAsia="Calibri" w:cs="Arial"/>
          <w:color w:val="auto"/>
          <w:szCs w:val="24"/>
          <w:lang w:val="en-GB"/>
        </w:rPr>
        <w:t xml:space="preserve"> de </w:t>
      </w:r>
      <w:proofErr w:type="spellStart"/>
      <w:r w:rsidRPr="002842CB">
        <w:rPr>
          <w:rFonts w:eastAsia="Calibri" w:cs="Arial"/>
          <w:color w:val="auto"/>
          <w:szCs w:val="24"/>
          <w:lang w:val="en-GB"/>
        </w:rPr>
        <w:t>côté</w:t>
      </w:r>
      <w:proofErr w:type="spellEnd"/>
      <w:r w:rsidRPr="002842CB">
        <w:rPr>
          <w:rFonts w:eastAsia="Calibri" w:cs="Arial"/>
          <w:color w:val="auto"/>
          <w:szCs w:val="24"/>
          <w:lang w:val="en-GB"/>
        </w:rPr>
        <w:t xml:space="preserve"> de </w:t>
      </w:r>
      <w:proofErr w:type="spellStart"/>
      <w:r w:rsidRPr="002842CB">
        <w:rPr>
          <w:rFonts w:eastAsia="Calibri" w:cs="Arial"/>
          <w:color w:val="auto"/>
          <w:szCs w:val="24"/>
          <w:lang w:val="en-GB"/>
        </w:rPr>
        <w:t>tiroir</w:t>
      </w:r>
      <w:proofErr w:type="spellEnd"/>
      <w:r w:rsidRPr="002842CB">
        <w:rPr>
          <w:rFonts w:eastAsia="Calibri" w:cs="Arial"/>
          <w:color w:val="auto"/>
          <w:szCs w:val="24"/>
          <w:lang w:val="en-GB"/>
        </w:rPr>
        <w:t xml:space="preserve"> </w:t>
      </w:r>
      <w:proofErr w:type="spellStart"/>
      <w:r w:rsidRPr="002842CB">
        <w:rPr>
          <w:rFonts w:eastAsia="Calibri" w:cs="Arial"/>
          <w:color w:val="auto"/>
          <w:szCs w:val="24"/>
          <w:lang w:val="en-GB"/>
        </w:rPr>
        <w:t>blanc</w:t>
      </w:r>
      <w:proofErr w:type="spellEnd"/>
      <w:r w:rsidRPr="002842CB">
        <w:rPr>
          <w:rFonts w:eastAsia="Calibri" w:cs="Arial"/>
          <w:color w:val="auto"/>
          <w:szCs w:val="24"/>
          <w:lang w:val="en-GB"/>
        </w:rPr>
        <w:t xml:space="preserve">, argent et anthracite </w:t>
      </w:r>
      <w:proofErr w:type="spellStart"/>
      <w:r w:rsidRPr="002842CB">
        <w:rPr>
          <w:rFonts w:eastAsia="Calibri" w:cs="Arial"/>
          <w:color w:val="auto"/>
          <w:szCs w:val="24"/>
          <w:lang w:val="en-GB"/>
        </w:rPr>
        <w:t>ou</w:t>
      </w:r>
      <w:proofErr w:type="spellEnd"/>
      <w:r w:rsidRPr="002842CB">
        <w:rPr>
          <w:rFonts w:eastAsia="Calibri" w:cs="Arial"/>
          <w:color w:val="auto"/>
          <w:szCs w:val="24"/>
          <w:lang w:val="en-GB"/>
        </w:rPr>
        <w:t xml:space="preserve"> </w:t>
      </w:r>
      <w:proofErr w:type="spellStart"/>
      <w:r w:rsidRPr="002842CB">
        <w:rPr>
          <w:rFonts w:eastAsia="Calibri" w:cs="Arial"/>
          <w:color w:val="auto"/>
          <w:szCs w:val="24"/>
          <w:lang w:val="en-GB"/>
        </w:rPr>
        <w:t>également</w:t>
      </w:r>
      <w:proofErr w:type="spellEnd"/>
      <w:r w:rsidRPr="002842CB">
        <w:rPr>
          <w:rFonts w:eastAsia="Calibri" w:cs="Arial"/>
          <w:color w:val="auto"/>
          <w:szCs w:val="24"/>
          <w:lang w:val="en-GB"/>
        </w:rPr>
        <w:t xml:space="preserve"> à </w:t>
      </w:r>
      <w:proofErr w:type="spellStart"/>
      <w:r w:rsidRPr="002842CB">
        <w:rPr>
          <w:rFonts w:eastAsia="Calibri" w:cs="Arial"/>
          <w:color w:val="auto"/>
          <w:szCs w:val="24"/>
          <w:lang w:val="en-GB"/>
        </w:rPr>
        <w:t>l’aspect</w:t>
      </w:r>
      <w:proofErr w:type="spellEnd"/>
      <w:r w:rsidRPr="002842CB">
        <w:rPr>
          <w:rFonts w:eastAsia="Calibri" w:cs="Arial"/>
          <w:color w:val="auto"/>
          <w:szCs w:val="24"/>
          <w:lang w:val="en-GB"/>
        </w:rPr>
        <w:t xml:space="preserve"> </w:t>
      </w:r>
      <w:proofErr w:type="spellStart"/>
      <w:r w:rsidRPr="002842CB">
        <w:rPr>
          <w:rFonts w:eastAsia="Calibri" w:cs="Arial"/>
          <w:color w:val="auto"/>
          <w:szCs w:val="24"/>
          <w:lang w:val="en-GB"/>
        </w:rPr>
        <w:t>acier</w:t>
      </w:r>
      <w:proofErr w:type="spellEnd"/>
      <w:r w:rsidRPr="002842CB">
        <w:rPr>
          <w:rFonts w:eastAsia="Calibri" w:cs="Arial"/>
          <w:color w:val="auto"/>
          <w:szCs w:val="24"/>
          <w:lang w:val="en-GB"/>
        </w:rPr>
        <w:t xml:space="preserve"> inox </w:t>
      </w:r>
      <w:proofErr w:type="spellStart"/>
      <w:r w:rsidRPr="002842CB">
        <w:rPr>
          <w:rFonts w:eastAsia="Calibri" w:cs="Arial"/>
          <w:color w:val="auto"/>
          <w:szCs w:val="24"/>
          <w:lang w:val="en-GB"/>
        </w:rPr>
        <w:t>brossé</w:t>
      </w:r>
      <w:proofErr w:type="spellEnd"/>
      <w:r w:rsidRPr="002842CB">
        <w:rPr>
          <w:rFonts w:eastAsia="Calibri" w:cs="Arial"/>
          <w:color w:val="auto"/>
          <w:szCs w:val="24"/>
          <w:lang w:val="en-GB"/>
        </w:rPr>
        <w:t xml:space="preserve">. Et le client </w:t>
      </w:r>
      <w:proofErr w:type="spellStart"/>
      <w:r w:rsidRPr="002842CB">
        <w:rPr>
          <w:rFonts w:eastAsia="Calibri" w:cs="Arial"/>
          <w:color w:val="auto"/>
          <w:szCs w:val="24"/>
          <w:lang w:val="en-GB"/>
        </w:rPr>
        <w:t>peut</w:t>
      </w:r>
      <w:proofErr w:type="spellEnd"/>
      <w:r w:rsidRPr="002842CB">
        <w:rPr>
          <w:rFonts w:eastAsia="Calibri" w:cs="Arial"/>
          <w:color w:val="auto"/>
          <w:szCs w:val="24"/>
          <w:lang w:val="en-GB"/>
        </w:rPr>
        <w:t xml:space="preserve"> </w:t>
      </w:r>
      <w:proofErr w:type="spellStart"/>
      <w:r w:rsidRPr="002842CB">
        <w:rPr>
          <w:rFonts w:eastAsia="Calibri" w:cs="Arial"/>
          <w:color w:val="auto"/>
          <w:szCs w:val="24"/>
          <w:lang w:val="en-GB"/>
        </w:rPr>
        <w:t>en</w:t>
      </w:r>
      <w:proofErr w:type="spellEnd"/>
      <w:r w:rsidRPr="002842CB">
        <w:rPr>
          <w:rFonts w:eastAsia="Calibri" w:cs="Arial"/>
          <w:color w:val="auto"/>
          <w:szCs w:val="24"/>
          <w:lang w:val="en-GB"/>
        </w:rPr>
        <w:t xml:space="preserve"> </w:t>
      </w:r>
      <w:proofErr w:type="spellStart"/>
      <w:r w:rsidRPr="002842CB">
        <w:rPr>
          <w:rFonts w:eastAsia="Calibri" w:cs="Arial"/>
          <w:color w:val="auto"/>
          <w:szCs w:val="24"/>
          <w:lang w:val="en-GB"/>
        </w:rPr>
        <w:t>outre</w:t>
      </w:r>
      <w:proofErr w:type="spellEnd"/>
      <w:r w:rsidRPr="002842CB">
        <w:rPr>
          <w:rFonts w:eastAsia="Calibri" w:cs="Arial"/>
          <w:color w:val="auto"/>
          <w:szCs w:val="24"/>
          <w:lang w:val="en-GB"/>
        </w:rPr>
        <w:t xml:space="preserve"> les </w:t>
      </w:r>
      <w:proofErr w:type="spellStart"/>
      <w:r w:rsidRPr="002842CB">
        <w:rPr>
          <w:rFonts w:eastAsia="Calibri" w:cs="Arial"/>
          <w:color w:val="auto"/>
          <w:szCs w:val="24"/>
          <w:lang w:val="en-GB"/>
        </w:rPr>
        <w:t>peindre</w:t>
      </w:r>
      <w:proofErr w:type="spellEnd"/>
      <w:r w:rsidRPr="002842CB">
        <w:rPr>
          <w:rFonts w:eastAsia="Calibri" w:cs="Arial"/>
          <w:color w:val="auto"/>
          <w:szCs w:val="24"/>
          <w:lang w:val="en-GB"/>
        </w:rPr>
        <w:t xml:space="preserve"> </w:t>
      </w:r>
      <w:proofErr w:type="spellStart"/>
      <w:r w:rsidRPr="002842CB">
        <w:rPr>
          <w:rFonts w:eastAsia="Calibri" w:cs="Arial"/>
          <w:color w:val="auto"/>
          <w:szCs w:val="24"/>
          <w:lang w:val="en-GB"/>
        </w:rPr>
        <w:t>lui-même</w:t>
      </w:r>
      <w:proofErr w:type="spellEnd"/>
      <w:r w:rsidRPr="002842CB">
        <w:rPr>
          <w:rFonts w:eastAsia="Calibri" w:cs="Arial"/>
          <w:color w:val="auto"/>
          <w:szCs w:val="24"/>
          <w:lang w:val="en-GB"/>
        </w:rPr>
        <w:t xml:space="preserve"> dans le </w:t>
      </w:r>
      <w:proofErr w:type="spellStart"/>
      <w:r w:rsidRPr="002842CB">
        <w:rPr>
          <w:rFonts w:eastAsia="Calibri" w:cs="Arial"/>
          <w:color w:val="auto"/>
          <w:szCs w:val="24"/>
          <w:lang w:val="en-GB"/>
        </w:rPr>
        <w:t>coloris</w:t>
      </w:r>
      <w:proofErr w:type="spellEnd"/>
      <w:r w:rsidRPr="002842CB">
        <w:rPr>
          <w:rFonts w:eastAsia="Calibri" w:cs="Arial"/>
          <w:color w:val="auto"/>
          <w:szCs w:val="24"/>
          <w:lang w:val="en-GB"/>
        </w:rPr>
        <w:t xml:space="preserve"> de son choix.</w:t>
      </w:r>
    </w:p>
    <w:p w14:paraId="039CF6A2" w14:textId="361D215C" w:rsidR="00FE620C" w:rsidRPr="002842CB" w:rsidRDefault="00FE620C" w:rsidP="00D40FA1">
      <w:pPr>
        <w:pStyle w:val="KeinLeerraum"/>
        <w:spacing w:line="360" w:lineRule="auto"/>
        <w:rPr>
          <w:rFonts w:ascii="Arial" w:hAnsi="Arial" w:cs="Arial"/>
          <w:sz w:val="24"/>
          <w:szCs w:val="24"/>
          <w:lang w:val="en-GB"/>
        </w:rPr>
      </w:pPr>
    </w:p>
    <w:p w14:paraId="2AC5EE08" w14:textId="53F7E7C9" w:rsidR="00D1284F" w:rsidRPr="002842CB" w:rsidRDefault="00D1284F" w:rsidP="00D1284F">
      <w:pPr>
        <w:pStyle w:val="KeinLeerraum"/>
        <w:spacing w:line="360" w:lineRule="auto"/>
        <w:rPr>
          <w:rFonts w:ascii="Arial" w:hAnsi="Arial" w:cs="Arial"/>
          <w:sz w:val="24"/>
          <w:szCs w:val="24"/>
          <w:lang w:val="en-GB"/>
        </w:rPr>
      </w:pPr>
      <w:r w:rsidRPr="002842CB">
        <w:rPr>
          <w:rFonts w:ascii="Arial" w:hAnsi="Arial" w:cs="Arial"/>
          <w:bCs/>
          <w:sz w:val="24"/>
          <w:szCs w:val="24"/>
          <w:lang w:val="en-GB"/>
        </w:rPr>
        <w:lastRenderedPageBreak/>
        <w:t xml:space="preserve">Le nouveau catalogue à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feuilleter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en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ligne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« Techniques &amp; Applications 2025 » de Hettich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présente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également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plusieurs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avantages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 : le fait de ne pas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avoir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de version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imprimée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permet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d’économiser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beaucoup de papier et tout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ce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dont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on a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besoin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est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disponible 24h/24 et 7j/7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où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que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l’on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soit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sur : </w:t>
      </w:r>
      <w:r w:rsidRPr="002842CB">
        <w:rPr>
          <w:rFonts w:ascii="Arial" w:hAnsi="Arial" w:cs="Arial"/>
          <w:bCs/>
          <w:sz w:val="24"/>
          <w:szCs w:val="24"/>
          <w:lang w:val="en-GB"/>
        </w:rPr>
        <w:br/>
      </w:r>
      <w:hyperlink r:id="rId8" w:history="1">
        <w:r w:rsidR="002842CB" w:rsidRPr="000513A4">
          <w:rPr>
            <w:rStyle w:val="Hyperlink"/>
            <w:rFonts w:ascii="Arial" w:hAnsi="Arial" w:cs="Arial"/>
            <w:bCs/>
            <w:sz w:val="24"/>
            <w:szCs w:val="24"/>
            <w:lang w:val="en-GB"/>
          </w:rPr>
          <w:t>https://catalog.hettich.com/General/TA_2025/fr_DE/</w:t>
        </w:r>
      </w:hyperlink>
      <w:r w:rsid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</w:p>
    <w:p w14:paraId="47C9FB99" w14:textId="77777777" w:rsidR="00D1284F" w:rsidRPr="002842CB" w:rsidRDefault="00D1284F" w:rsidP="00055C62">
      <w:pPr>
        <w:pStyle w:val="KeinLeerraum"/>
        <w:spacing w:line="360" w:lineRule="auto"/>
        <w:rPr>
          <w:rFonts w:ascii="Arial" w:hAnsi="Arial" w:cs="Arial"/>
          <w:b/>
          <w:sz w:val="24"/>
          <w:szCs w:val="24"/>
          <w:lang w:val="en-GB"/>
        </w:rPr>
      </w:pPr>
    </w:p>
    <w:p w14:paraId="665BA012" w14:textId="6B7D4D5B" w:rsidR="008C6ED8" w:rsidRPr="002842CB" w:rsidRDefault="002135C9" w:rsidP="008C6ED8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en-GB"/>
        </w:rPr>
      </w:pPr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Vous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pouvez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télécharger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les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ressources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photographiques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suivantes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sur www.hettich.com, menu «</w:t>
      </w:r>
      <w:r w:rsid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r w:rsidRPr="002842CB">
        <w:rPr>
          <w:rFonts w:ascii="Arial" w:hAnsi="Arial" w:cs="Arial"/>
          <w:bCs/>
          <w:sz w:val="24"/>
          <w:szCs w:val="24"/>
          <w:lang w:val="en-GB"/>
        </w:rPr>
        <w:t>Presse</w:t>
      </w:r>
      <w:r w:rsid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» à </w:t>
      </w:r>
      <w:proofErr w:type="spellStart"/>
      <w:r w:rsidRPr="002842CB">
        <w:rPr>
          <w:rFonts w:ascii="Arial" w:hAnsi="Arial" w:cs="Arial"/>
          <w:bCs/>
          <w:sz w:val="24"/>
          <w:szCs w:val="24"/>
          <w:lang w:val="en-GB"/>
        </w:rPr>
        <w:t>l’adresse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proofErr w:type="gramStart"/>
      <w:r w:rsidRPr="002842CB">
        <w:rPr>
          <w:rFonts w:ascii="Arial" w:hAnsi="Arial" w:cs="Arial"/>
          <w:bCs/>
          <w:sz w:val="24"/>
          <w:szCs w:val="24"/>
          <w:lang w:val="en-GB"/>
        </w:rPr>
        <w:t>suivante</w:t>
      </w:r>
      <w:proofErr w:type="spellEnd"/>
      <w:r w:rsidRPr="002842CB">
        <w:rPr>
          <w:rFonts w:ascii="Arial" w:hAnsi="Arial" w:cs="Arial"/>
          <w:bCs/>
          <w:sz w:val="24"/>
          <w:szCs w:val="24"/>
          <w:lang w:val="en-GB"/>
        </w:rPr>
        <w:t> :</w:t>
      </w:r>
      <w:proofErr w:type="gramEnd"/>
    </w:p>
    <w:p w14:paraId="6C4D1BDD" w14:textId="77777777" w:rsidR="00C02E2B" w:rsidRPr="00F42BE0" w:rsidRDefault="00C02E2B" w:rsidP="00C02E2B">
      <w:pPr>
        <w:pStyle w:val="KeinLeerraum"/>
        <w:widowControl w:val="0"/>
        <w:suppressAutoHyphens/>
        <w:rPr>
          <w:rFonts w:ascii="Arial" w:hAnsi="Arial" w:cs="Arial"/>
          <w:bCs/>
        </w:rPr>
      </w:pPr>
      <w:r w:rsidRPr="00F42BE0">
        <w:rPr>
          <w:rFonts w:ascii="Arial" w:hAnsi="Arial" w:cs="Arial"/>
          <w:bCs/>
          <w:noProof/>
        </w:rPr>
        <w:drawing>
          <wp:inline distT="0" distB="0" distL="0" distR="0" wp14:anchorId="3623437A" wp14:editId="37F713F1">
            <wp:extent cx="1589922" cy="1123950"/>
            <wp:effectExtent l="0" t="0" r="0" b="0"/>
            <wp:docPr id="178740670" name="Grafik 1" descr="Ein Bild, das Gebäude, Tageslichtsysteme, Haltevorrichtung, Aluminiu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740670" name="Grafik 1" descr="Ein Bild, das Gebäude, Tageslichtsysteme, Haltevorrichtung, Aluminium enthält.&#10;&#10;Automatisch generierte Beschreibun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6724" cy="1128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83978F" w14:textId="04E2255C" w:rsidR="00C02E2B" w:rsidRPr="002842CB" w:rsidRDefault="00CA0826" w:rsidP="00C02E2B">
      <w:pPr>
        <w:pStyle w:val="KeinLeerraum"/>
        <w:widowControl w:val="0"/>
        <w:suppressAutoHyphens/>
        <w:rPr>
          <w:rFonts w:ascii="Arial" w:hAnsi="Arial" w:cs="Arial"/>
          <w:b/>
          <w:lang w:val="en-GB"/>
        </w:rPr>
      </w:pPr>
      <w:r w:rsidRPr="002842CB">
        <w:rPr>
          <w:rFonts w:ascii="Arial" w:hAnsi="Arial" w:cs="Arial"/>
          <w:b/>
          <w:bCs/>
          <w:lang w:val="en-GB"/>
        </w:rPr>
        <w:t>012025</w:t>
      </w:r>
      <w:r w:rsidRPr="002842CB">
        <w:rPr>
          <w:rFonts w:ascii="Arial" w:hAnsi="Arial" w:cs="Arial"/>
          <w:b/>
          <w:lang w:val="en-GB"/>
        </w:rPr>
        <w:t>_a</w:t>
      </w:r>
    </w:p>
    <w:p w14:paraId="785A2AA7" w14:textId="77777777" w:rsidR="00C02E2B" w:rsidRPr="00F42BE0" w:rsidRDefault="00C02E2B" w:rsidP="00C02E2B">
      <w:pPr>
        <w:pStyle w:val="KeinLeerraum"/>
        <w:rPr>
          <w:rFonts w:ascii="Arial" w:hAnsi="Arial" w:cs="Arial"/>
        </w:rPr>
      </w:pPr>
      <w:r w:rsidRPr="002842CB">
        <w:rPr>
          <w:rFonts w:ascii="Arial" w:hAnsi="Arial" w:cs="Arial"/>
          <w:lang w:val="en-GB"/>
        </w:rPr>
        <w:t xml:space="preserve">Une </w:t>
      </w:r>
      <w:proofErr w:type="spellStart"/>
      <w:r w:rsidRPr="002842CB">
        <w:rPr>
          <w:rFonts w:ascii="Arial" w:hAnsi="Arial" w:cs="Arial"/>
          <w:lang w:val="en-GB"/>
        </w:rPr>
        <w:t>grande</w:t>
      </w:r>
      <w:proofErr w:type="spellEnd"/>
      <w:r w:rsidRPr="002842CB">
        <w:rPr>
          <w:rFonts w:ascii="Arial" w:hAnsi="Arial" w:cs="Arial"/>
          <w:lang w:val="en-GB"/>
        </w:rPr>
        <w:t xml:space="preserve"> </w:t>
      </w:r>
      <w:proofErr w:type="spellStart"/>
      <w:r w:rsidRPr="002842CB">
        <w:rPr>
          <w:rFonts w:ascii="Arial" w:hAnsi="Arial" w:cs="Arial"/>
          <w:lang w:val="en-GB"/>
        </w:rPr>
        <w:t>capacité</w:t>
      </w:r>
      <w:proofErr w:type="spellEnd"/>
      <w:r w:rsidRPr="002842CB">
        <w:rPr>
          <w:rFonts w:ascii="Arial" w:hAnsi="Arial" w:cs="Arial"/>
          <w:lang w:val="en-GB"/>
        </w:rPr>
        <w:t xml:space="preserve"> de charge pour un design de cuisine </w:t>
      </w:r>
      <w:proofErr w:type="spellStart"/>
      <w:proofErr w:type="gramStart"/>
      <w:r w:rsidRPr="002842CB">
        <w:rPr>
          <w:rFonts w:ascii="Arial" w:hAnsi="Arial" w:cs="Arial"/>
          <w:lang w:val="en-GB"/>
        </w:rPr>
        <w:t>généreux</w:t>
      </w:r>
      <w:proofErr w:type="spellEnd"/>
      <w:r w:rsidRPr="002842CB">
        <w:rPr>
          <w:rFonts w:ascii="Arial" w:hAnsi="Arial" w:cs="Arial"/>
          <w:lang w:val="en-GB"/>
        </w:rPr>
        <w:t> :</w:t>
      </w:r>
      <w:proofErr w:type="gramEnd"/>
      <w:r w:rsidRPr="002842CB">
        <w:rPr>
          <w:rFonts w:ascii="Arial" w:hAnsi="Arial" w:cs="Arial"/>
          <w:lang w:val="en-GB"/>
        </w:rPr>
        <w:t xml:space="preserve"> la nouvelle </w:t>
      </w:r>
      <w:proofErr w:type="spellStart"/>
      <w:r w:rsidRPr="002842CB">
        <w:rPr>
          <w:rFonts w:ascii="Arial" w:hAnsi="Arial" w:cs="Arial"/>
          <w:lang w:val="en-GB"/>
        </w:rPr>
        <w:t>charnière</w:t>
      </w:r>
      <w:proofErr w:type="spellEnd"/>
      <w:r w:rsidRPr="002842CB">
        <w:rPr>
          <w:rFonts w:ascii="Arial" w:hAnsi="Arial" w:cs="Arial"/>
          <w:lang w:val="en-GB"/>
        </w:rPr>
        <w:t xml:space="preserve"> de </w:t>
      </w:r>
      <w:proofErr w:type="spellStart"/>
      <w:r w:rsidRPr="002842CB">
        <w:rPr>
          <w:rFonts w:ascii="Arial" w:hAnsi="Arial" w:cs="Arial"/>
          <w:lang w:val="en-GB"/>
        </w:rPr>
        <w:t>guidage</w:t>
      </w:r>
      <w:proofErr w:type="spellEnd"/>
      <w:r w:rsidRPr="002842CB">
        <w:rPr>
          <w:rFonts w:ascii="Arial" w:hAnsi="Arial" w:cs="Arial"/>
          <w:lang w:val="en-GB"/>
        </w:rPr>
        <w:t xml:space="preserve"> </w:t>
      </w:r>
      <w:proofErr w:type="spellStart"/>
      <w:r w:rsidRPr="002842CB">
        <w:rPr>
          <w:rFonts w:ascii="Arial" w:hAnsi="Arial" w:cs="Arial"/>
          <w:lang w:val="en-GB"/>
        </w:rPr>
        <w:t>Evisys</w:t>
      </w:r>
      <w:proofErr w:type="spellEnd"/>
      <w:r w:rsidRPr="002842CB">
        <w:rPr>
          <w:rFonts w:ascii="Arial" w:hAnsi="Arial" w:cs="Arial"/>
          <w:lang w:val="en-GB"/>
        </w:rPr>
        <w:t xml:space="preserve"> de Hettich assure la </w:t>
      </w:r>
      <w:proofErr w:type="spellStart"/>
      <w:r w:rsidRPr="002842CB">
        <w:rPr>
          <w:rFonts w:ascii="Arial" w:hAnsi="Arial" w:cs="Arial"/>
          <w:lang w:val="en-GB"/>
        </w:rPr>
        <w:t>stabilité</w:t>
      </w:r>
      <w:proofErr w:type="spellEnd"/>
      <w:r w:rsidRPr="002842CB">
        <w:rPr>
          <w:rFonts w:ascii="Arial" w:hAnsi="Arial" w:cs="Arial"/>
          <w:lang w:val="en-GB"/>
        </w:rPr>
        <w:t xml:space="preserve"> </w:t>
      </w:r>
      <w:proofErr w:type="spellStart"/>
      <w:r w:rsidRPr="002842CB">
        <w:rPr>
          <w:rFonts w:ascii="Arial" w:hAnsi="Arial" w:cs="Arial"/>
          <w:lang w:val="en-GB"/>
        </w:rPr>
        <w:t>nécessaire</w:t>
      </w:r>
      <w:proofErr w:type="spellEnd"/>
      <w:r w:rsidRPr="002842CB">
        <w:rPr>
          <w:rFonts w:ascii="Arial" w:hAnsi="Arial" w:cs="Arial"/>
          <w:lang w:val="en-GB"/>
        </w:rPr>
        <w:t xml:space="preserve"> dans le </w:t>
      </w:r>
      <w:proofErr w:type="spellStart"/>
      <w:r w:rsidRPr="002842CB">
        <w:rPr>
          <w:rFonts w:ascii="Arial" w:hAnsi="Arial" w:cs="Arial"/>
          <w:lang w:val="en-GB"/>
        </w:rPr>
        <w:t>mouvement</w:t>
      </w:r>
      <w:proofErr w:type="spellEnd"/>
      <w:r w:rsidRPr="002842CB">
        <w:rPr>
          <w:rFonts w:ascii="Arial" w:hAnsi="Arial" w:cs="Arial"/>
          <w:lang w:val="en-GB"/>
        </w:rPr>
        <w:t xml:space="preserve"> de rotation de </w:t>
      </w:r>
      <w:proofErr w:type="spellStart"/>
      <w:r w:rsidRPr="002842CB">
        <w:rPr>
          <w:rFonts w:ascii="Arial" w:hAnsi="Arial" w:cs="Arial"/>
          <w:lang w:val="en-GB"/>
        </w:rPr>
        <w:t>portes</w:t>
      </w:r>
      <w:proofErr w:type="spellEnd"/>
      <w:r w:rsidRPr="002842CB">
        <w:rPr>
          <w:rFonts w:ascii="Arial" w:hAnsi="Arial" w:cs="Arial"/>
          <w:lang w:val="en-GB"/>
        </w:rPr>
        <w:t xml:space="preserve"> de </w:t>
      </w:r>
      <w:proofErr w:type="spellStart"/>
      <w:r w:rsidRPr="002842CB">
        <w:rPr>
          <w:rFonts w:ascii="Arial" w:hAnsi="Arial" w:cs="Arial"/>
          <w:lang w:val="en-GB"/>
        </w:rPr>
        <w:t>meubles</w:t>
      </w:r>
      <w:proofErr w:type="spellEnd"/>
      <w:r w:rsidRPr="002842CB">
        <w:rPr>
          <w:rFonts w:ascii="Arial" w:hAnsi="Arial" w:cs="Arial"/>
          <w:lang w:val="en-GB"/>
        </w:rPr>
        <w:t xml:space="preserve"> </w:t>
      </w:r>
      <w:proofErr w:type="spellStart"/>
      <w:r w:rsidRPr="002842CB">
        <w:rPr>
          <w:rFonts w:ascii="Arial" w:hAnsi="Arial" w:cs="Arial"/>
          <w:lang w:val="en-GB"/>
        </w:rPr>
        <w:t>lourdes</w:t>
      </w:r>
      <w:proofErr w:type="spellEnd"/>
      <w:r w:rsidRPr="002842CB">
        <w:rPr>
          <w:rFonts w:ascii="Arial" w:hAnsi="Arial" w:cs="Arial"/>
          <w:lang w:val="en-GB"/>
        </w:rPr>
        <w:t xml:space="preserve"> et </w:t>
      </w:r>
      <w:proofErr w:type="spellStart"/>
      <w:r w:rsidRPr="002842CB">
        <w:rPr>
          <w:rFonts w:ascii="Arial" w:hAnsi="Arial" w:cs="Arial"/>
          <w:lang w:val="en-GB"/>
        </w:rPr>
        <w:t>surélevées</w:t>
      </w:r>
      <w:proofErr w:type="spellEnd"/>
      <w:r w:rsidRPr="002842CB">
        <w:rPr>
          <w:rFonts w:ascii="Arial" w:hAnsi="Arial" w:cs="Arial"/>
          <w:lang w:val="en-GB"/>
        </w:rPr>
        <w:t xml:space="preserve"> </w:t>
      </w:r>
      <w:proofErr w:type="spellStart"/>
      <w:r w:rsidRPr="002842CB">
        <w:rPr>
          <w:rFonts w:ascii="Arial" w:hAnsi="Arial" w:cs="Arial"/>
          <w:lang w:val="en-GB"/>
        </w:rPr>
        <w:t>devant</w:t>
      </w:r>
      <w:proofErr w:type="spellEnd"/>
      <w:r w:rsidRPr="002842CB">
        <w:rPr>
          <w:rFonts w:ascii="Arial" w:hAnsi="Arial" w:cs="Arial"/>
          <w:lang w:val="en-GB"/>
        </w:rPr>
        <w:t xml:space="preserve"> des </w:t>
      </w:r>
      <w:proofErr w:type="spellStart"/>
      <w:r w:rsidRPr="002842CB">
        <w:rPr>
          <w:rFonts w:ascii="Arial" w:hAnsi="Arial" w:cs="Arial"/>
          <w:lang w:val="en-GB"/>
        </w:rPr>
        <w:t>réfrigérateurs</w:t>
      </w:r>
      <w:proofErr w:type="spellEnd"/>
      <w:r w:rsidRPr="002842CB">
        <w:rPr>
          <w:rFonts w:ascii="Arial" w:hAnsi="Arial" w:cs="Arial"/>
          <w:lang w:val="en-GB"/>
        </w:rPr>
        <w:t xml:space="preserve"> </w:t>
      </w:r>
      <w:proofErr w:type="spellStart"/>
      <w:r w:rsidRPr="002842CB">
        <w:rPr>
          <w:rFonts w:ascii="Arial" w:hAnsi="Arial" w:cs="Arial"/>
          <w:lang w:val="en-GB"/>
        </w:rPr>
        <w:t>encastrés</w:t>
      </w:r>
      <w:proofErr w:type="spellEnd"/>
      <w:r w:rsidRPr="002842CB">
        <w:rPr>
          <w:rFonts w:ascii="Arial" w:hAnsi="Arial" w:cs="Arial"/>
          <w:lang w:val="en-GB"/>
        </w:rPr>
        <w:t xml:space="preserve"> – et </w:t>
      </w:r>
      <w:proofErr w:type="spellStart"/>
      <w:r w:rsidRPr="002842CB">
        <w:rPr>
          <w:rFonts w:ascii="Arial" w:hAnsi="Arial" w:cs="Arial"/>
          <w:lang w:val="en-GB"/>
        </w:rPr>
        <w:t>l’alignement</w:t>
      </w:r>
      <w:proofErr w:type="spellEnd"/>
      <w:r w:rsidRPr="002842CB">
        <w:rPr>
          <w:rFonts w:ascii="Arial" w:hAnsi="Arial" w:cs="Arial"/>
          <w:lang w:val="en-GB"/>
        </w:rPr>
        <w:t xml:space="preserve"> des jeux </w:t>
      </w:r>
      <w:proofErr w:type="spellStart"/>
      <w:r w:rsidRPr="002842CB">
        <w:rPr>
          <w:rFonts w:ascii="Arial" w:hAnsi="Arial" w:cs="Arial"/>
          <w:lang w:val="en-GB"/>
        </w:rPr>
        <w:t>reste</w:t>
      </w:r>
      <w:proofErr w:type="spellEnd"/>
      <w:r w:rsidRPr="002842CB">
        <w:rPr>
          <w:rFonts w:ascii="Arial" w:hAnsi="Arial" w:cs="Arial"/>
          <w:lang w:val="en-GB"/>
        </w:rPr>
        <w:t xml:space="preserve"> parfait. </w:t>
      </w:r>
      <w:proofErr w:type="spellStart"/>
      <w:proofErr w:type="gramStart"/>
      <w:r>
        <w:rPr>
          <w:rFonts w:ascii="Arial" w:hAnsi="Arial" w:cs="Arial"/>
        </w:rPr>
        <w:t>Photo</w:t>
      </w:r>
      <w:proofErr w:type="spellEnd"/>
      <w:r>
        <w:rPr>
          <w:rFonts w:ascii="Arial" w:hAnsi="Arial" w:cs="Arial"/>
        </w:rPr>
        <w:t xml:space="preserve"> :</w:t>
      </w:r>
      <w:proofErr w:type="gramEnd"/>
      <w:r>
        <w:rPr>
          <w:rFonts w:ascii="Arial" w:hAnsi="Arial" w:cs="Arial"/>
        </w:rPr>
        <w:t xml:space="preserve"> Hettich</w:t>
      </w:r>
    </w:p>
    <w:p w14:paraId="08EC4CDB" w14:textId="77777777" w:rsidR="00C02E2B" w:rsidRPr="002A6DD2" w:rsidRDefault="00C02E2B" w:rsidP="00301A05">
      <w:pPr>
        <w:pStyle w:val="KeinLeerraum"/>
        <w:widowControl w:val="0"/>
        <w:suppressAutoHyphens/>
        <w:rPr>
          <w:rFonts w:ascii="Arial" w:hAnsi="Arial" w:cs="Arial"/>
          <w:b/>
          <w:sz w:val="24"/>
          <w:szCs w:val="24"/>
        </w:rPr>
      </w:pPr>
    </w:p>
    <w:p w14:paraId="5977E138" w14:textId="77777777" w:rsidR="00CA36D9" w:rsidRPr="00F42BE0" w:rsidRDefault="00CA36D9" w:rsidP="00CA36D9">
      <w:pPr>
        <w:rPr>
          <w:rFonts w:cs="Arial"/>
          <w:b/>
          <w:bCs/>
          <w:sz w:val="22"/>
          <w:szCs w:val="22"/>
          <w:lang w:val="en-GB"/>
        </w:rPr>
      </w:pPr>
      <w:r w:rsidRPr="00F42BE0">
        <w:rPr>
          <w:rFonts w:cs="Arial"/>
          <w:b/>
          <w:bCs/>
          <w:noProof/>
          <w:sz w:val="22"/>
          <w:szCs w:val="22"/>
          <w:lang w:val="en-GB"/>
        </w:rPr>
        <w:drawing>
          <wp:inline distT="0" distB="0" distL="0" distR="0" wp14:anchorId="07C57EB2" wp14:editId="3E9A3174">
            <wp:extent cx="1595313" cy="1127760"/>
            <wp:effectExtent l="0" t="0" r="5080" b="0"/>
            <wp:docPr id="1056302915" name="Grafik 4" descr="Ein Bild, das Im Haus, Mobiliar, Kleiderschrank, Inneneinricht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302915" name="Grafik 4" descr="Ein Bild, das Im Haus, Mobiliar, Kleiderschrank, Inneneinrichtung enthält.&#10;&#10;Automatisch generierte Beschreibun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8949" cy="1130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080F1D" w14:textId="4342F6A9" w:rsidR="00CA36D9" w:rsidRPr="002842CB" w:rsidRDefault="00CA0826" w:rsidP="00CA36D9">
      <w:pPr>
        <w:rPr>
          <w:rFonts w:cs="Arial"/>
          <w:b/>
          <w:bCs/>
          <w:sz w:val="22"/>
          <w:szCs w:val="22"/>
          <w:lang w:val="en-GB"/>
        </w:rPr>
      </w:pPr>
      <w:r w:rsidRPr="002842CB">
        <w:rPr>
          <w:rFonts w:cs="Arial"/>
          <w:b/>
          <w:bCs/>
          <w:sz w:val="22"/>
          <w:szCs w:val="22"/>
          <w:lang w:val="en-GB"/>
        </w:rPr>
        <w:t>012025</w:t>
      </w:r>
      <w:r w:rsidRPr="002842CB">
        <w:rPr>
          <w:rFonts w:cs="Arial"/>
          <w:b/>
          <w:sz w:val="22"/>
          <w:szCs w:val="22"/>
          <w:lang w:val="en-GB"/>
        </w:rPr>
        <w:t>_</w:t>
      </w:r>
      <w:r w:rsidRPr="002842CB">
        <w:rPr>
          <w:rFonts w:cs="Arial"/>
          <w:b/>
          <w:bCs/>
          <w:sz w:val="22"/>
          <w:szCs w:val="22"/>
          <w:lang w:val="en-GB"/>
        </w:rPr>
        <w:t>b</w:t>
      </w:r>
    </w:p>
    <w:p w14:paraId="3B38A959" w14:textId="62FC4C5E" w:rsidR="00CA36D9" w:rsidRPr="00F42BE0" w:rsidRDefault="00E109E4" w:rsidP="00CA36D9">
      <w:pPr>
        <w:pStyle w:val="KeinLeerraum"/>
        <w:widowControl w:val="0"/>
        <w:suppressAutoHyphens/>
        <w:rPr>
          <w:rFonts w:ascii="Arial" w:hAnsi="Arial" w:cs="Arial"/>
          <w:b/>
          <w:bCs/>
        </w:rPr>
      </w:pPr>
      <w:r w:rsidRPr="002842CB">
        <w:rPr>
          <w:rFonts w:ascii="Arial" w:hAnsi="Arial" w:cs="Arial"/>
          <w:bCs/>
          <w:lang w:val="en-GB"/>
        </w:rPr>
        <w:t xml:space="preserve">Le </w:t>
      </w:r>
      <w:proofErr w:type="spellStart"/>
      <w:r w:rsidRPr="002842CB">
        <w:rPr>
          <w:rFonts w:ascii="Arial" w:hAnsi="Arial" w:cs="Arial"/>
          <w:bCs/>
          <w:lang w:val="en-GB"/>
        </w:rPr>
        <w:t>système</w:t>
      </w:r>
      <w:proofErr w:type="spellEnd"/>
      <w:r w:rsidRPr="002842CB">
        <w:rPr>
          <w:rFonts w:ascii="Arial" w:hAnsi="Arial" w:cs="Arial"/>
          <w:bCs/>
          <w:lang w:val="en-GB"/>
        </w:rPr>
        <w:t xml:space="preserve"> pour </w:t>
      </w:r>
      <w:proofErr w:type="spellStart"/>
      <w:r w:rsidRPr="002842CB">
        <w:rPr>
          <w:rFonts w:ascii="Arial" w:hAnsi="Arial" w:cs="Arial"/>
          <w:bCs/>
          <w:lang w:val="en-GB"/>
        </w:rPr>
        <w:t>porte</w:t>
      </w:r>
      <w:proofErr w:type="spellEnd"/>
      <w:r w:rsidRPr="002842CB">
        <w:rPr>
          <w:rFonts w:ascii="Arial" w:hAnsi="Arial" w:cs="Arial"/>
          <w:bCs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lang w:val="en-GB"/>
        </w:rPr>
        <w:t>pliante</w:t>
      </w:r>
      <w:proofErr w:type="spellEnd"/>
      <w:r w:rsidRPr="002842CB">
        <w:rPr>
          <w:rFonts w:ascii="Arial" w:hAnsi="Arial" w:cs="Arial"/>
          <w:bCs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lang w:val="en-GB"/>
        </w:rPr>
        <w:t>coulissante</w:t>
      </w:r>
      <w:proofErr w:type="spellEnd"/>
      <w:r w:rsidRPr="002842CB">
        <w:rPr>
          <w:rFonts w:ascii="Arial" w:hAnsi="Arial" w:cs="Arial"/>
          <w:bCs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lang w:val="en-GB"/>
        </w:rPr>
        <w:t>WingLine</w:t>
      </w:r>
      <w:proofErr w:type="spellEnd"/>
      <w:r w:rsidRPr="002842CB">
        <w:rPr>
          <w:rFonts w:ascii="Arial" w:hAnsi="Arial" w:cs="Arial"/>
          <w:bCs/>
          <w:lang w:val="en-GB"/>
        </w:rPr>
        <w:t xml:space="preserve"> L de Hettich </w:t>
      </w:r>
      <w:proofErr w:type="spellStart"/>
      <w:r w:rsidRPr="002842CB">
        <w:rPr>
          <w:rFonts w:ascii="Arial" w:hAnsi="Arial" w:cs="Arial"/>
          <w:bCs/>
          <w:lang w:val="en-GB"/>
        </w:rPr>
        <w:t>vient</w:t>
      </w:r>
      <w:proofErr w:type="spellEnd"/>
      <w:r w:rsidRPr="002842CB">
        <w:rPr>
          <w:rFonts w:ascii="Arial" w:hAnsi="Arial" w:cs="Arial"/>
          <w:bCs/>
          <w:lang w:val="en-GB"/>
        </w:rPr>
        <w:t xml:space="preserve"> d’être </w:t>
      </w:r>
      <w:proofErr w:type="spellStart"/>
      <w:r w:rsidRPr="002842CB">
        <w:rPr>
          <w:rFonts w:ascii="Arial" w:hAnsi="Arial" w:cs="Arial"/>
          <w:bCs/>
          <w:lang w:val="en-GB"/>
        </w:rPr>
        <w:t>optimisé</w:t>
      </w:r>
      <w:proofErr w:type="spellEnd"/>
      <w:r w:rsidRPr="002842CB">
        <w:rPr>
          <w:rFonts w:ascii="Arial" w:hAnsi="Arial" w:cs="Arial"/>
          <w:bCs/>
          <w:lang w:val="en-GB"/>
        </w:rPr>
        <w:t xml:space="preserve"> à </w:t>
      </w:r>
      <w:proofErr w:type="spellStart"/>
      <w:r w:rsidRPr="002842CB">
        <w:rPr>
          <w:rFonts w:ascii="Arial" w:hAnsi="Arial" w:cs="Arial"/>
          <w:bCs/>
          <w:lang w:val="en-GB"/>
        </w:rPr>
        <w:t>tous</w:t>
      </w:r>
      <w:proofErr w:type="spellEnd"/>
      <w:r w:rsidRPr="002842CB">
        <w:rPr>
          <w:rFonts w:ascii="Arial" w:hAnsi="Arial" w:cs="Arial"/>
          <w:bCs/>
          <w:lang w:val="en-GB"/>
        </w:rPr>
        <w:t xml:space="preserve"> les </w:t>
      </w:r>
      <w:proofErr w:type="spellStart"/>
      <w:proofErr w:type="gramStart"/>
      <w:r w:rsidRPr="002842CB">
        <w:rPr>
          <w:rFonts w:ascii="Arial" w:hAnsi="Arial" w:cs="Arial"/>
          <w:bCs/>
          <w:lang w:val="en-GB"/>
        </w:rPr>
        <w:t>niveaux</w:t>
      </w:r>
      <w:proofErr w:type="spellEnd"/>
      <w:r w:rsidRPr="002842CB">
        <w:rPr>
          <w:rFonts w:ascii="Arial" w:hAnsi="Arial" w:cs="Arial"/>
          <w:bCs/>
          <w:lang w:val="en-GB"/>
        </w:rPr>
        <w:t> :</w:t>
      </w:r>
      <w:proofErr w:type="gramEnd"/>
      <w:r w:rsidRPr="002842CB">
        <w:rPr>
          <w:rFonts w:ascii="Arial" w:hAnsi="Arial" w:cs="Arial"/>
          <w:bCs/>
          <w:lang w:val="en-GB"/>
        </w:rPr>
        <w:t xml:space="preserve"> la nouvelle </w:t>
      </w:r>
      <w:proofErr w:type="spellStart"/>
      <w:r w:rsidRPr="002842CB">
        <w:rPr>
          <w:rFonts w:ascii="Arial" w:hAnsi="Arial" w:cs="Arial"/>
          <w:bCs/>
          <w:lang w:val="en-GB"/>
        </w:rPr>
        <w:t>génération</w:t>
      </w:r>
      <w:proofErr w:type="spellEnd"/>
      <w:r w:rsidRPr="002842CB">
        <w:rPr>
          <w:rFonts w:ascii="Arial" w:hAnsi="Arial" w:cs="Arial"/>
          <w:bCs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lang w:val="en-GB"/>
        </w:rPr>
        <w:t>apporte</w:t>
      </w:r>
      <w:proofErr w:type="spellEnd"/>
      <w:r w:rsidRPr="002842CB">
        <w:rPr>
          <w:rFonts w:ascii="Arial" w:hAnsi="Arial" w:cs="Arial"/>
          <w:bCs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lang w:val="en-GB"/>
        </w:rPr>
        <w:t>davantage</w:t>
      </w:r>
      <w:proofErr w:type="spellEnd"/>
      <w:r w:rsidRPr="002842CB">
        <w:rPr>
          <w:rFonts w:ascii="Arial" w:hAnsi="Arial" w:cs="Arial"/>
          <w:bCs/>
          <w:lang w:val="en-GB"/>
        </w:rPr>
        <w:t xml:space="preserve"> de performance de </w:t>
      </w:r>
      <w:proofErr w:type="spellStart"/>
      <w:r w:rsidRPr="002842CB">
        <w:rPr>
          <w:rFonts w:ascii="Arial" w:hAnsi="Arial" w:cs="Arial"/>
          <w:bCs/>
          <w:lang w:val="en-GB"/>
        </w:rPr>
        <w:t>fonctionnement</w:t>
      </w:r>
      <w:proofErr w:type="spellEnd"/>
      <w:r w:rsidRPr="002842CB">
        <w:rPr>
          <w:rFonts w:ascii="Arial" w:hAnsi="Arial" w:cs="Arial"/>
          <w:bCs/>
          <w:lang w:val="en-GB"/>
        </w:rPr>
        <w:t xml:space="preserve"> et de </w:t>
      </w:r>
      <w:proofErr w:type="spellStart"/>
      <w:r w:rsidRPr="002842CB">
        <w:rPr>
          <w:rFonts w:ascii="Arial" w:hAnsi="Arial" w:cs="Arial"/>
          <w:bCs/>
          <w:lang w:val="en-GB"/>
        </w:rPr>
        <w:t>qualité</w:t>
      </w:r>
      <w:proofErr w:type="spellEnd"/>
      <w:r w:rsidRPr="002842CB">
        <w:rPr>
          <w:rFonts w:ascii="Arial" w:hAnsi="Arial" w:cs="Arial"/>
          <w:bCs/>
          <w:lang w:val="en-GB"/>
        </w:rPr>
        <w:t xml:space="preserve"> de design pour les </w:t>
      </w:r>
      <w:proofErr w:type="spellStart"/>
      <w:r w:rsidRPr="002842CB">
        <w:rPr>
          <w:rFonts w:ascii="Arial" w:hAnsi="Arial" w:cs="Arial"/>
          <w:bCs/>
          <w:lang w:val="en-GB"/>
        </w:rPr>
        <w:t>portes</w:t>
      </w:r>
      <w:proofErr w:type="spellEnd"/>
      <w:r w:rsidRPr="002842CB">
        <w:rPr>
          <w:rFonts w:ascii="Arial" w:hAnsi="Arial" w:cs="Arial"/>
          <w:bCs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lang w:val="en-GB"/>
        </w:rPr>
        <w:t>d’armoires</w:t>
      </w:r>
      <w:proofErr w:type="spellEnd"/>
      <w:r w:rsidRPr="002842CB">
        <w:rPr>
          <w:rFonts w:ascii="Arial" w:hAnsi="Arial" w:cs="Arial"/>
          <w:bCs/>
          <w:lang w:val="en-GB"/>
        </w:rPr>
        <w:t xml:space="preserve"> de </w:t>
      </w:r>
      <w:proofErr w:type="spellStart"/>
      <w:r w:rsidRPr="002842CB">
        <w:rPr>
          <w:rFonts w:ascii="Arial" w:hAnsi="Arial" w:cs="Arial"/>
          <w:bCs/>
          <w:lang w:val="en-GB"/>
        </w:rPr>
        <w:t>quasiment</w:t>
      </w:r>
      <w:proofErr w:type="spellEnd"/>
      <w:r w:rsidRPr="002842CB">
        <w:rPr>
          <w:rFonts w:ascii="Arial" w:hAnsi="Arial" w:cs="Arial"/>
          <w:bCs/>
          <w:lang w:val="en-GB"/>
        </w:rPr>
        <w:t xml:space="preserve"> </w:t>
      </w:r>
      <w:proofErr w:type="spellStart"/>
      <w:r w:rsidRPr="002842CB">
        <w:rPr>
          <w:rFonts w:ascii="Arial" w:hAnsi="Arial" w:cs="Arial"/>
          <w:bCs/>
          <w:lang w:val="en-GB"/>
        </w:rPr>
        <w:t>toutes</w:t>
      </w:r>
      <w:proofErr w:type="spellEnd"/>
      <w:r w:rsidRPr="002842CB">
        <w:rPr>
          <w:rFonts w:ascii="Arial" w:hAnsi="Arial" w:cs="Arial"/>
          <w:bCs/>
          <w:lang w:val="en-GB"/>
        </w:rPr>
        <w:t xml:space="preserve"> les </w:t>
      </w:r>
      <w:proofErr w:type="spellStart"/>
      <w:r w:rsidRPr="002842CB">
        <w:rPr>
          <w:rFonts w:ascii="Arial" w:hAnsi="Arial" w:cs="Arial"/>
          <w:bCs/>
          <w:lang w:val="en-GB"/>
        </w:rPr>
        <w:t>tailles</w:t>
      </w:r>
      <w:proofErr w:type="spellEnd"/>
      <w:r w:rsidRPr="002842CB">
        <w:rPr>
          <w:rFonts w:ascii="Arial" w:hAnsi="Arial" w:cs="Arial"/>
          <w:bCs/>
          <w:lang w:val="en-GB"/>
        </w:rPr>
        <w:t xml:space="preserve">. </w:t>
      </w:r>
      <w:proofErr w:type="spellStart"/>
      <w:proofErr w:type="gramStart"/>
      <w:r>
        <w:rPr>
          <w:rFonts w:ascii="Arial" w:hAnsi="Arial" w:cs="Arial"/>
        </w:rPr>
        <w:t>Photo</w:t>
      </w:r>
      <w:proofErr w:type="spellEnd"/>
      <w:r>
        <w:rPr>
          <w:rFonts w:ascii="Arial" w:hAnsi="Arial" w:cs="Arial"/>
        </w:rPr>
        <w:t> :</w:t>
      </w:r>
      <w:proofErr w:type="gramEnd"/>
      <w:r>
        <w:rPr>
          <w:rFonts w:ascii="Arial" w:hAnsi="Arial" w:cs="Arial"/>
        </w:rPr>
        <w:t xml:space="preserve"> Hettich </w:t>
      </w:r>
    </w:p>
    <w:p w14:paraId="3C11DB80" w14:textId="77777777" w:rsidR="00CA36D9" w:rsidRPr="00F42BE0" w:rsidRDefault="00CA36D9" w:rsidP="00301A05">
      <w:pPr>
        <w:pStyle w:val="KeinLeerraum"/>
        <w:widowControl w:val="0"/>
        <w:suppressAutoHyphens/>
        <w:rPr>
          <w:rFonts w:ascii="Arial" w:hAnsi="Arial" w:cs="Arial"/>
          <w:b/>
          <w:sz w:val="24"/>
          <w:szCs w:val="24"/>
        </w:rPr>
      </w:pPr>
    </w:p>
    <w:p w14:paraId="57CF5BAF" w14:textId="77777777" w:rsidR="00CA36D9" w:rsidRPr="00F42BE0" w:rsidRDefault="00CA36D9" w:rsidP="00CA36D9">
      <w:pPr>
        <w:rPr>
          <w:rFonts w:cs="Arial"/>
          <w:b/>
          <w:bCs/>
          <w:sz w:val="22"/>
          <w:szCs w:val="22"/>
        </w:rPr>
      </w:pPr>
      <w:r w:rsidRPr="00F42BE0">
        <w:rPr>
          <w:rFonts w:cs="Arial"/>
          <w:b/>
          <w:bCs/>
          <w:noProof/>
          <w:sz w:val="22"/>
          <w:szCs w:val="22"/>
        </w:rPr>
        <w:lastRenderedPageBreak/>
        <w:drawing>
          <wp:inline distT="0" distB="0" distL="0" distR="0" wp14:anchorId="68037B29" wp14:editId="6898C615">
            <wp:extent cx="1590393" cy="1272540"/>
            <wp:effectExtent l="0" t="0" r="0" b="3810"/>
            <wp:docPr id="1393967688" name="Grafik 2" descr="Ein Bild, das Mobiliar, Im Haus, Boden, Inneneinricht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3967688" name="Grafik 2" descr="Ein Bild, das Mobiliar, Im Haus, Boden, Inneneinrichtung enthält.&#10;&#10;Automatisch generierte Beschreibun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5908" cy="1276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FD2676" w14:textId="567860B8" w:rsidR="00CA36D9" w:rsidRPr="00CA0826" w:rsidRDefault="00CA0826" w:rsidP="00CA36D9">
      <w:pPr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012025</w:t>
      </w:r>
      <w:r>
        <w:rPr>
          <w:rFonts w:cs="Arial"/>
          <w:b/>
          <w:sz w:val="22"/>
          <w:szCs w:val="22"/>
        </w:rPr>
        <w:t>_</w:t>
      </w:r>
      <w:r>
        <w:rPr>
          <w:rFonts w:cs="Arial"/>
          <w:b/>
          <w:bCs/>
          <w:sz w:val="22"/>
          <w:szCs w:val="22"/>
        </w:rPr>
        <w:t>c</w:t>
      </w:r>
    </w:p>
    <w:p w14:paraId="32B94732" w14:textId="77777777" w:rsidR="00CA36D9" w:rsidRPr="00F42BE0" w:rsidRDefault="00CA36D9" w:rsidP="00CA36D9">
      <w:pPr>
        <w:rPr>
          <w:rFonts w:cs="Arial"/>
          <w:color w:val="auto"/>
          <w:sz w:val="22"/>
          <w:szCs w:val="22"/>
        </w:rPr>
      </w:pPr>
      <w:proofErr w:type="spellStart"/>
      <w:r>
        <w:rPr>
          <w:rFonts w:cs="Arial"/>
          <w:color w:val="auto"/>
          <w:sz w:val="22"/>
          <w:szCs w:val="22"/>
        </w:rPr>
        <w:t>Un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alignement</w:t>
      </w:r>
      <w:proofErr w:type="spellEnd"/>
      <w:r>
        <w:rPr>
          <w:rFonts w:cs="Arial"/>
          <w:color w:val="auto"/>
          <w:sz w:val="22"/>
          <w:szCs w:val="22"/>
        </w:rPr>
        <w:t xml:space="preserve"> des </w:t>
      </w:r>
      <w:proofErr w:type="spellStart"/>
      <w:r>
        <w:rPr>
          <w:rFonts w:cs="Arial"/>
          <w:color w:val="auto"/>
          <w:sz w:val="22"/>
          <w:szCs w:val="22"/>
        </w:rPr>
        <w:t>jeux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proofErr w:type="gramStart"/>
      <w:r>
        <w:rPr>
          <w:rFonts w:cs="Arial"/>
          <w:color w:val="auto"/>
          <w:sz w:val="22"/>
          <w:szCs w:val="22"/>
        </w:rPr>
        <w:t>parfait</w:t>
      </w:r>
      <w:proofErr w:type="spellEnd"/>
      <w:r>
        <w:rPr>
          <w:rFonts w:cs="Arial"/>
          <w:color w:val="auto"/>
          <w:sz w:val="22"/>
          <w:szCs w:val="22"/>
        </w:rPr>
        <w:t> :</w:t>
      </w:r>
      <w:proofErr w:type="gramEnd"/>
      <w:r>
        <w:rPr>
          <w:rFonts w:cs="Arial"/>
          <w:color w:val="auto"/>
          <w:sz w:val="22"/>
          <w:szCs w:val="22"/>
        </w:rPr>
        <w:t xml:space="preserve"> la </w:t>
      </w:r>
      <w:proofErr w:type="spellStart"/>
      <w:r>
        <w:rPr>
          <w:rFonts w:cs="Arial"/>
          <w:color w:val="auto"/>
          <w:sz w:val="22"/>
          <w:szCs w:val="22"/>
        </w:rPr>
        <w:t>coulisse</w:t>
      </w:r>
      <w:proofErr w:type="spellEnd"/>
      <w:r>
        <w:rPr>
          <w:rFonts w:cs="Arial"/>
          <w:color w:val="auto"/>
          <w:sz w:val="22"/>
          <w:szCs w:val="22"/>
        </w:rPr>
        <w:t xml:space="preserve"> Quadro V6 D5 de la </w:t>
      </w:r>
      <w:proofErr w:type="spellStart"/>
      <w:r>
        <w:rPr>
          <w:rFonts w:cs="Arial"/>
          <w:color w:val="auto"/>
          <w:sz w:val="22"/>
          <w:szCs w:val="22"/>
        </w:rPr>
        <w:t>génération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actuelle</w:t>
      </w:r>
      <w:proofErr w:type="spellEnd"/>
      <w:r>
        <w:rPr>
          <w:rFonts w:cs="Arial"/>
          <w:color w:val="auto"/>
          <w:sz w:val="22"/>
          <w:szCs w:val="22"/>
        </w:rPr>
        <w:t xml:space="preserve"> de </w:t>
      </w:r>
      <w:proofErr w:type="spellStart"/>
      <w:r>
        <w:rPr>
          <w:rFonts w:cs="Arial"/>
          <w:color w:val="auto"/>
          <w:sz w:val="22"/>
          <w:szCs w:val="22"/>
        </w:rPr>
        <w:t>plateforme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offre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un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confort</w:t>
      </w:r>
      <w:proofErr w:type="spellEnd"/>
      <w:r>
        <w:rPr>
          <w:rFonts w:cs="Arial"/>
          <w:color w:val="auto"/>
          <w:sz w:val="22"/>
          <w:szCs w:val="22"/>
        </w:rPr>
        <w:t xml:space="preserve"> de </w:t>
      </w:r>
      <w:proofErr w:type="spellStart"/>
      <w:r>
        <w:rPr>
          <w:rFonts w:cs="Arial"/>
          <w:color w:val="auto"/>
          <w:sz w:val="22"/>
          <w:szCs w:val="22"/>
        </w:rPr>
        <w:t>réglage</w:t>
      </w:r>
      <w:proofErr w:type="spellEnd"/>
      <w:r>
        <w:rPr>
          <w:rFonts w:cs="Arial"/>
          <w:color w:val="auto"/>
          <w:sz w:val="22"/>
          <w:szCs w:val="22"/>
        </w:rPr>
        <w:t xml:space="preserve"> à 5 </w:t>
      </w:r>
      <w:proofErr w:type="spellStart"/>
      <w:r>
        <w:rPr>
          <w:rFonts w:cs="Arial"/>
          <w:color w:val="auto"/>
          <w:sz w:val="22"/>
          <w:szCs w:val="22"/>
        </w:rPr>
        <w:t>niveaux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pour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un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alignement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précis</w:t>
      </w:r>
      <w:proofErr w:type="spellEnd"/>
      <w:r>
        <w:rPr>
          <w:rFonts w:cs="Arial"/>
          <w:color w:val="auto"/>
          <w:sz w:val="22"/>
          <w:szCs w:val="22"/>
        </w:rPr>
        <w:t xml:space="preserve"> de la </w:t>
      </w:r>
      <w:proofErr w:type="spellStart"/>
      <w:r>
        <w:rPr>
          <w:rFonts w:cs="Arial"/>
          <w:color w:val="auto"/>
          <w:sz w:val="22"/>
          <w:szCs w:val="22"/>
        </w:rPr>
        <w:t>façade</w:t>
      </w:r>
      <w:proofErr w:type="spellEnd"/>
      <w:r>
        <w:rPr>
          <w:rFonts w:cs="Arial"/>
          <w:color w:val="auto"/>
          <w:sz w:val="22"/>
          <w:szCs w:val="22"/>
        </w:rPr>
        <w:t xml:space="preserve"> en </w:t>
      </w:r>
      <w:proofErr w:type="spellStart"/>
      <w:r>
        <w:rPr>
          <w:rFonts w:cs="Arial"/>
          <w:color w:val="auto"/>
          <w:sz w:val="22"/>
          <w:szCs w:val="22"/>
        </w:rPr>
        <w:t>hauteur</w:t>
      </w:r>
      <w:proofErr w:type="spellEnd"/>
      <w:r>
        <w:rPr>
          <w:rFonts w:cs="Arial"/>
          <w:color w:val="auto"/>
          <w:sz w:val="22"/>
          <w:szCs w:val="22"/>
        </w:rPr>
        <w:t xml:space="preserve">, </w:t>
      </w:r>
      <w:proofErr w:type="spellStart"/>
      <w:r>
        <w:rPr>
          <w:rFonts w:cs="Arial"/>
          <w:color w:val="auto"/>
          <w:sz w:val="22"/>
          <w:szCs w:val="22"/>
        </w:rPr>
        <w:t>côté</w:t>
      </w:r>
      <w:proofErr w:type="spellEnd"/>
      <w:r>
        <w:rPr>
          <w:rFonts w:cs="Arial"/>
          <w:color w:val="auto"/>
          <w:sz w:val="22"/>
          <w:szCs w:val="22"/>
        </w:rPr>
        <w:t xml:space="preserve">, </w:t>
      </w:r>
      <w:proofErr w:type="spellStart"/>
      <w:r>
        <w:rPr>
          <w:rFonts w:cs="Arial"/>
          <w:color w:val="auto"/>
          <w:sz w:val="22"/>
          <w:szCs w:val="22"/>
        </w:rPr>
        <w:t>profondeur</w:t>
      </w:r>
      <w:proofErr w:type="spellEnd"/>
      <w:r>
        <w:rPr>
          <w:rFonts w:cs="Arial"/>
          <w:color w:val="auto"/>
          <w:sz w:val="22"/>
          <w:szCs w:val="22"/>
        </w:rPr>
        <w:t xml:space="preserve">, </w:t>
      </w:r>
      <w:proofErr w:type="spellStart"/>
      <w:r>
        <w:rPr>
          <w:rFonts w:cs="Arial"/>
          <w:color w:val="auto"/>
          <w:sz w:val="22"/>
          <w:szCs w:val="22"/>
        </w:rPr>
        <w:t>inclinaison</w:t>
      </w:r>
      <w:proofErr w:type="spellEnd"/>
      <w:r>
        <w:rPr>
          <w:rFonts w:cs="Arial"/>
          <w:color w:val="auto"/>
          <w:sz w:val="22"/>
          <w:szCs w:val="22"/>
        </w:rPr>
        <w:t xml:space="preserve"> et </w:t>
      </w:r>
      <w:proofErr w:type="spellStart"/>
      <w:r>
        <w:rPr>
          <w:rFonts w:cs="Arial"/>
          <w:color w:val="auto"/>
          <w:sz w:val="22"/>
          <w:szCs w:val="22"/>
        </w:rPr>
        <w:t>rayon</w:t>
      </w:r>
      <w:proofErr w:type="spellEnd"/>
      <w:r>
        <w:rPr>
          <w:rFonts w:cs="Arial"/>
          <w:color w:val="auto"/>
          <w:sz w:val="22"/>
          <w:szCs w:val="22"/>
        </w:rPr>
        <w:t xml:space="preserve">. </w:t>
      </w:r>
      <w:proofErr w:type="spellStart"/>
      <w:proofErr w:type="gramStart"/>
      <w:r>
        <w:rPr>
          <w:rFonts w:cs="Arial"/>
          <w:color w:val="auto"/>
          <w:sz w:val="22"/>
          <w:szCs w:val="22"/>
        </w:rPr>
        <w:t>Photo</w:t>
      </w:r>
      <w:proofErr w:type="spellEnd"/>
      <w:r>
        <w:rPr>
          <w:rFonts w:cs="Arial"/>
          <w:color w:val="auto"/>
          <w:sz w:val="22"/>
          <w:szCs w:val="22"/>
        </w:rPr>
        <w:t xml:space="preserve"> :</w:t>
      </w:r>
      <w:proofErr w:type="gramEnd"/>
      <w:r>
        <w:rPr>
          <w:rFonts w:cs="Arial"/>
          <w:color w:val="auto"/>
          <w:sz w:val="22"/>
          <w:szCs w:val="22"/>
        </w:rPr>
        <w:t xml:space="preserve"> Hettich</w:t>
      </w:r>
    </w:p>
    <w:p w14:paraId="08ED2A33" w14:textId="77777777" w:rsidR="00CA36D9" w:rsidRPr="00F42BE0" w:rsidRDefault="00CA36D9" w:rsidP="00CA36D9">
      <w:pPr>
        <w:rPr>
          <w:rFonts w:cs="Arial"/>
          <w:b/>
          <w:bCs/>
          <w:sz w:val="22"/>
          <w:szCs w:val="22"/>
        </w:rPr>
      </w:pPr>
    </w:p>
    <w:p w14:paraId="5A1C1802" w14:textId="47B059B8" w:rsidR="004A5FEF" w:rsidRPr="00F42BE0" w:rsidRDefault="004A5FEF" w:rsidP="00301A05">
      <w:pPr>
        <w:rPr>
          <w:rFonts w:cs="Arial"/>
          <w:sz w:val="22"/>
          <w:szCs w:val="22"/>
        </w:rPr>
      </w:pPr>
      <w:r w:rsidRPr="00F42BE0">
        <w:rPr>
          <w:rFonts w:cs="Arial"/>
          <w:noProof/>
          <w:sz w:val="22"/>
          <w:szCs w:val="22"/>
        </w:rPr>
        <w:drawing>
          <wp:inline distT="0" distB="0" distL="0" distR="0" wp14:anchorId="536EC5F5" wp14:editId="3ABF9E34">
            <wp:extent cx="1585955" cy="891540"/>
            <wp:effectExtent l="0" t="0" r="0" b="3810"/>
            <wp:docPr id="923830976" name="Grafik 3" descr="Ein Bild, das Möbel, Wand, Im Haus, Schran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3830976" name="Grafik 3" descr="Ein Bild, das Möbel, Wand, Im Haus, Schrank enthält.&#10;&#10;Automatisch generierte Beschreibun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6141" cy="902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23E8D6" w14:textId="3F372C0C" w:rsidR="00301A05" w:rsidRPr="002842CB" w:rsidRDefault="00CA0826" w:rsidP="00301A05">
      <w:pPr>
        <w:rPr>
          <w:rFonts w:cs="Arial"/>
          <w:b/>
          <w:bCs/>
          <w:sz w:val="22"/>
          <w:szCs w:val="22"/>
          <w:lang w:val="en-GB"/>
        </w:rPr>
      </w:pPr>
      <w:r w:rsidRPr="002842CB">
        <w:rPr>
          <w:rFonts w:cs="Arial"/>
          <w:b/>
          <w:bCs/>
          <w:sz w:val="22"/>
          <w:szCs w:val="22"/>
          <w:lang w:val="en-GB"/>
        </w:rPr>
        <w:t>012025_d</w:t>
      </w:r>
    </w:p>
    <w:p w14:paraId="5604B372" w14:textId="4EB9E493" w:rsidR="00301A05" w:rsidRPr="00F42BE0" w:rsidRDefault="00301A05" w:rsidP="00D73021">
      <w:pPr>
        <w:rPr>
          <w:rFonts w:cs="Arial"/>
          <w:color w:val="auto"/>
          <w:sz w:val="22"/>
          <w:szCs w:val="22"/>
        </w:rPr>
      </w:pPr>
      <w:r w:rsidRPr="002842CB">
        <w:rPr>
          <w:rFonts w:cs="Arial"/>
          <w:color w:val="auto"/>
          <w:sz w:val="22"/>
          <w:szCs w:val="22"/>
          <w:lang w:val="en-GB"/>
        </w:rPr>
        <w:t xml:space="preserve">La </w:t>
      </w:r>
      <w:proofErr w:type="spellStart"/>
      <w:r w:rsidRPr="002842CB">
        <w:rPr>
          <w:rFonts w:cs="Arial"/>
          <w:color w:val="auto"/>
          <w:sz w:val="22"/>
          <w:szCs w:val="22"/>
          <w:lang w:val="en-GB"/>
        </w:rPr>
        <w:t>fonction</w:t>
      </w:r>
      <w:proofErr w:type="spellEnd"/>
      <w:r w:rsidRPr="002842CB">
        <w:rPr>
          <w:rFonts w:cs="Arial"/>
          <w:color w:val="auto"/>
          <w:sz w:val="22"/>
          <w:szCs w:val="22"/>
          <w:lang w:val="en-GB"/>
        </w:rPr>
        <w:t> </w:t>
      </w:r>
      <w:proofErr w:type="spellStart"/>
      <w:r w:rsidRPr="002842CB">
        <w:rPr>
          <w:rFonts w:cs="Arial"/>
          <w:color w:val="auto"/>
          <w:sz w:val="22"/>
          <w:szCs w:val="22"/>
          <w:lang w:val="en-GB"/>
        </w:rPr>
        <w:t>AvanTech</w:t>
      </w:r>
      <w:proofErr w:type="spellEnd"/>
      <w:r w:rsidRPr="002842CB">
        <w:rPr>
          <w:rFonts w:cs="Arial"/>
          <w:color w:val="auto"/>
          <w:sz w:val="22"/>
          <w:szCs w:val="22"/>
          <w:lang w:val="en-GB"/>
        </w:rPr>
        <w:t xml:space="preserve"> YOU Synchro </w:t>
      </w:r>
      <w:proofErr w:type="gramStart"/>
      <w:r w:rsidRPr="002842CB">
        <w:rPr>
          <w:rFonts w:cs="Arial"/>
          <w:color w:val="auto"/>
          <w:sz w:val="22"/>
          <w:szCs w:val="22"/>
          <w:lang w:val="en-GB"/>
        </w:rPr>
        <w:t>Access :</w:t>
      </w:r>
      <w:proofErr w:type="gramEnd"/>
      <w:r w:rsidRPr="002842CB">
        <w:rPr>
          <w:rFonts w:cs="Arial"/>
          <w:color w:val="auto"/>
          <w:sz w:val="22"/>
          <w:szCs w:val="22"/>
          <w:lang w:val="en-GB"/>
        </w:rPr>
        <w:t xml:space="preserve"> </w:t>
      </w:r>
      <w:proofErr w:type="spellStart"/>
      <w:r w:rsidRPr="002842CB">
        <w:rPr>
          <w:rFonts w:cs="Arial"/>
          <w:color w:val="auto"/>
          <w:sz w:val="22"/>
          <w:szCs w:val="22"/>
          <w:lang w:val="en-GB"/>
        </w:rPr>
        <w:t>c’est</w:t>
      </w:r>
      <w:proofErr w:type="spellEnd"/>
      <w:r w:rsidRPr="002842CB">
        <w:rPr>
          <w:rFonts w:cs="Arial"/>
          <w:color w:val="auto"/>
          <w:sz w:val="22"/>
          <w:szCs w:val="22"/>
          <w:lang w:val="en-GB"/>
        </w:rPr>
        <w:t xml:space="preserve"> </w:t>
      </w:r>
      <w:proofErr w:type="spellStart"/>
      <w:r w:rsidRPr="002842CB">
        <w:rPr>
          <w:rFonts w:cs="Arial"/>
          <w:color w:val="auto"/>
          <w:sz w:val="22"/>
          <w:szCs w:val="22"/>
          <w:lang w:val="en-GB"/>
        </w:rPr>
        <w:t>en</w:t>
      </w:r>
      <w:proofErr w:type="spellEnd"/>
      <w:r w:rsidRPr="002842CB">
        <w:rPr>
          <w:rFonts w:cs="Arial"/>
          <w:color w:val="auto"/>
          <w:sz w:val="22"/>
          <w:szCs w:val="22"/>
          <w:lang w:val="en-GB"/>
        </w:rPr>
        <w:t xml:space="preserve"> </w:t>
      </w:r>
      <w:proofErr w:type="spellStart"/>
      <w:r w:rsidRPr="002842CB">
        <w:rPr>
          <w:rFonts w:cs="Arial"/>
          <w:color w:val="auto"/>
          <w:sz w:val="22"/>
          <w:szCs w:val="22"/>
          <w:lang w:val="en-GB"/>
        </w:rPr>
        <w:t>tirant</w:t>
      </w:r>
      <w:proofErr w:type="spellEnd"/>
      <w:r w:rsidRPr="002842CB">
        <w:rPr>
          <w:rFonts w:cs="Arial"/>
          <w:color w:val="auto"/>
          <w:sz w:val="22"/>
          <w:szCs w:val="22"/>
          <w:lang w:val="en-GB"/>
        </w:rPr>
        <w:t xml:space="preserve"> </w:t>
      </w:r>
      <w:proofErr w:type="spellStart"/>
      <w:r w:rsidRPr="002842CB">
        <w:rPr>
          <w:rFonts w:cs="Arial"/>
          <w:color w:val="auto"/>
          <w:sz w:val="22"/>
          <w:szCs w:val="22"/>
          <w:lang w:val="en-GB"/>
        </w:rPr>
        <w:t>complètement</w:t>
      </w:r>
      <w:proofErr w:type="spellEnd"/>
      <w:r w:rsidRPr="002842CB">
        <w:rPr>
          <w:rFonts w:cs="Arial"/>
          <w:color w:val="auto"/>
          <w:sz w:val="22"/>
          <w:szCs w:val="22"/>
          <w:lang w:val="en-GB"/>
        </w:rPr>
        <w:t xml:space="preserve"> </w:t>
      </w:r>
      <w:proofErr w:type="spellStart"/>
      <w:r w:rsidRPr="002842CB">
        <w:rPr>
          <w:rFonts w:cs="Arial"/>
          <w:color w:val="auto"/>
          <w:sz w:val="22"/>
          <w:szCs w:val="22"/>
          <w:lang w:val="en-GB"/>
        </w:rPr>
        <w:t>jusqu’en</w:t>
      </w:r>
      <w:proofErr w:type="spellEnd"/>
      <w:r w:rsidRPr="002842CB">
        <w:rPr>
          <w:rFonts w:cs="Arial"/>
          <w:color w:val="auto"/>
          <w:sz w:val="22"/>
          <w:szCs w:val="22"/>
          <w:lang w:val="en-GB"/>
        </w:rPr>
        <w:t xml:space="preserve"> </w:t>
      </w:r>
      <w:proofErr w:type="spellStart"/>
      <w:r w:rsidRPr="002842CB">
        <w:rPr>
          <w:rFonts w:cs="Arial"/>
          <w:color w:val="auto"/>
          <w:sz w:val="22"/>
          <w:szCs w:val="22"/>
          <w:lang w:val="en-GB"/>
        </w:rPr>
        <w:t>butée</w:t>
      </w:r>
      <w:proofErr w:type="spellEnd"/>
      <w:r w:rsidRPr="002842CB">
        <w:rPr>
          <w:rFonts w:cs="Arial"/>
          <w:color w:val="auto"/>
          <w:sz w:val="22"/>
          <w:szCs w:val="22"/>
          <w:lang w:val="en-GB"/>
        </w:rPr>
        <w:t xml:space="preserve"> sur le </w:t>
      </w:r>
      <w:proofErr w:type="spellStart"/>
      <w:r w:rsidRPr="002842CB">
        <w:rPr>
          <w:rFonts w:cs="Arial"/>
          <w:color w:val="auto"/>
          <w:sz w:val="22"/>
          <w:szCs w:val="22"/>
          <w:lang w:val="en-GB"/>
        </w:rPr>
        <w:t>tiroir</w:t>
      </w:r>
      <w:proofErr w:type="spellEnd"/>
      <w:r w:rsidRPr="002842CB">
        <w:rPr>
          <w:rFonts w:cs="Arial"/>
          <w:color w:val="auto"/>
          <w:sz w:val="22"/>
          <w:szCs w:val="22"/>
          <w:lang w:val="en-GB"/>
        </w:rPr>
        <w:t xml:space="preserve"> à casseroles que le </w:t>
      </w:r>
      <w:proofErr w:type="spellStart"/>
      <w:r w:rsidRPr="002842CB">
        <w:rPr>
          <w:rFonts w:cs="Arial"/>
          <w:color w:val="auto"/>
          <w:sz w:val="22"/>
          <w:szCs w:val="22"/>
          <w:lang w:val="en-GB"/>
        </w:rPr>
        <w:t>tiroir</w:t>
      </w:r>
      <w:proofErr w:type="spellEnd"/>
      <w:r w:rsidRPr="002842CB">
        <w:rPr>
          <w:rFonts w:cs="Arial"/>
          <w:color w:val="auto"/>
          <w:sz w:val="22"/>
          <w:szCs w:val="22"/>
          <w:lang w:val="en-GB"/>
        </w:rPr>
        <w:t xml:space="preserve"> à </w:t>
      </w:r>
      <w:proofErr w:type="spellStart"/>
      <w:r w:rsidRPr="002842CB">
        <w:rPr>
          <w:rFonts w:cs="Arial"/>
          <w:color w:val="auto"/>
          <w:sz w:val="22"/>
          <w:szCs w:val="22"/>
          <w:lang w:val="en-GB"/>
        </w:rPr>
        <w:t>l’anglaise</w:t>
      </w:r>
      <w:proofErr w:type="spellEnd"/>
      <w:r w:rsidRPr="002842CB">
        <w:rPr>
          <w:rFonts w:cs="Arial"/>
          <w:color w:val="auto"/>
          <w:sz w:val="22"/>
          <w:szCs w:val="22"/>
          <w:lang w:val="en-GB"/>
        </w:rPr>
        <w:t xml:space="preserve"> </w:t>
      </w:r>
      <w:proofErr w:type="spellStart"/>
      <w:r w:rsidRPr="002842CB">
        <w:rPr>
          <w:rFonts w:cs="Arial"/>
          <w:color w:val="auto"/>
          <w:sz w:val="22"/>
          <w:szCs w:val="22"/>
          <w:lang w:val="en-GB"/>
        </w:rPr>
        <w:t>s’ouvre</w:t>
      </w:r>
      <w:proofErr w:type="spellEnd"/>
      <w:r w:rsidRPr="002842CB">
        <w:rPr>
          <w:rFonts w:cs="Arial"/>
          <w:color w:val="auto"/>
          <w:sz w:val="22"/>
          <w:szCs w:val="22"/>
          <w:lang w:val="en-GB"/>
        </w:rPr>
        <w:t xml:space="preserve"> </w:t>
      </w:r>
      <w:proofErr w:type="spellStart"/>
      <w:r w:rsidRPr="002842CB">
        <w:rPr>
          <w:rFonts w:cs="Arial"/>
          <w:color w:val="auto"/>
          <w:sz w:val="22"/>
          <w:szCs w:val="22"/>
          <w:lang w:val="en-GB"/>
        </w:rPr>
        <w:t>également</w:t>
      </w:r>
      <w:proofErr w:type="spellEnd"/>
      <w:r w:rsidRPr="002842CB">
        <w:rPr>
          <w:rFonts w:cs="Arial"/>
          <w:color w:val="auto"/>
          <w:sz w:val="22"/>
          <w:szCs w:val="22"/>
          <w:lang w:val="en-GB"/>
        </w:rPr>
        <w:t xml:space="preserve">, </w:t>
      </w:r>
      <w:proofErr w:type="spellStart"/>
      <w:r w:rsidRPr="002842CB">
        <w:rPr>
          <w:rFonts w:cs="Arial"/>
          <w:color w:val="auto"/>
          <w:sz w:val="22"/>
          <w:szCs w:val="22"/>
          <w:lang w:val="en-GB"/>
        </w:rPr>
        <w:t>comme</w:t>
      </w:r>
      <w:proofErr w:type="spellEnd"/>
      <w:r w:rsidRPr="002842CB">
        <w:rPr>
          <w:rFonts w:cs="Arial"/>
          <w:color w:val="auto"/>
          <w:sz w:val="22"/>
          <w:szCs w:val="22"/>
          <w:lang w:val="en-GB"/>
        </w:rPr>
        <w:t xml:space="preserve"> par </w:t>
      </w:r>
      <w:proofErr w:type="spellStart"/>
      <w:r w:rsidRPr="002842CB">
        <w:rPr>
          <w:rFonts w:cs="Arial"/>
          <w:color w:val="auto"/>
          <w:sz w:val="22"/>
          <w:szCs w:val="22"/>
          <w:lang w:val="en-GB"/>
        </w:rPr>
        <w:t>magie</w:t>
      </w:r>
      <w:proofErr w:type="spellEnd"/>
      <w:r w:rsidRPr="002842CB">
        <w:rPr>
          <w:rFonts w:cs="Arial"/>
          <w:color w:val="auto"/>
          <w:sz w:val="22"/>
          <w:szCs w:val="22"/>
          <w:lang w:val="en-GB"/>
        </w:rPr>
        <w:t xml:space="preserve">. </w:t>
      </w:r>
      <w:r>
        <w:rPr>
          <w:rFonts w:cs="Arial"/>
          <w:color w:val="auto"/>
          <w:sz w:val="22"/>
          <w:szCs w:val="22"/>
        </w:rPr>
        <w:t xml:space="preserve">Pas </w:t>
      </w:r>
      <w:proofErr w:type="spellStart"/>
      <w:r>
        <w:rPr>
          <w:rFonts w:cs="Arial"/>
          <w:color w:val="auto"/>
          <w:sz w:val="22"/>
          <w:szCs w:val="22"/>
        </w:rPr>
        <w:t>besoin</w:t>
      </w:r>
      <w:proofErr w:type="spellEnd"/>
      <w:r>
        <w:rPr>
          <w:rFonts w:cs="Arial"/>
          <w:color w:val="auto"/>
          <w:sz w:val="22"/>
          <w:szCs w:val="22"/>
        </w:rPr>
        <w:t xml:space="preserve"> de </w:t>
      </w:r>
      <w:proofErr w:type="spellStart"/>
      <w:r>
        <w:rPr>
          <w:rFonts w:cs="Arial"/>
          <w:color w:val="auto"/>
          <w:sz w:val="22"/>
          <w:szCs w:val="22"/>
        </w:rPr>
        <w:t>dispositif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d’entraînement</w:t>
      </w:r>
      <w:proofErr w:type="spellEnd"/>
      <w:r>
        <w:rPr>
          <w:rFonts w:cs="Arial"/>
          <w:color w:val="auto"/>
          <w:sz w:val="22"/>
          <w:szCs w:val="22"/>
        </w:rPr>
        <w:t xml:space="preserve">. </w:t>
      </w:r>
      <w:proofErr w:type="spellStart"/>
      <w:proofErr w:type="gramStart"/>
      <w:r>
        <w:rPr>
          <w:rFonts w:cs="Arial"/>
          <w:color w:val="auto"/>
          <w:sz w:val="22"/>
          <w:szCs w:val="22"/>
        </w:rPr>
        <w:t>Photo</w:t>
      </w:r>
      <w:proofErr w:type="spellEnd"/>
      <w:r>
        <w:rPr>
          <w:rFonts w:cs="Arial"/>
          <w:color w:val="auto"/>
          <w:sz w:val="22"/>
          <w:szCs w:val="22"/>
        </w:rPr>
        <w:t xml:space="preserve"> :</w:t>
      </w:r>
      <w:proofErr w:type="gramEnd"/>
      <w:r>
        <w:rPr>
          <w:rFonts w:cs="Arial"/>
          <w:color w:val="auto"/>
          <w:sz w:val="22"/>
          <w:szCs w:val="22"/>
        </w:rPr>
        <w:t xml:space="preserve"> Hettich</w:t>
      </w:r>
      <w:r>
        <w:rPr>
          <w:rFonts w:cs="Arial"/>
          <w:color w:val="auto"/>
          <w:sz w:val="22"/>
          <w:szCs w:val="22"/>
        </w:rPr>
        <w:br/>
      </w:r>
    </w:p>
    <w:p w14:paraId="28EAE29F" w14:textId="1F189326" w:rsidR="00301A05" w:rsidRDefault="00F756CC" w:rsidP="00301A05">
      <w:pPr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noProof/>
          <w:sz w:val="22"/>
          <w:szCs w:val="22"/>
        </w:rPr>
        <w:drawing>
          <wp:inline distT="0" distB="0" distL="0" distR="0" wp14:anchorId="0CD1E2EA" wp14:editId="6AFAD0C5">
            <wp:extent cx="1610947" cy="1074420"/>
            <wp:effectExtent l="0" t="0" r="8890" b="0"/>
            <wp:docPr id="1597771365" name="Grafik 1" descr="Ein Bild, das Screenshot, Im Haus, Bod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771365" name="Grafik 1" descr="Ein Bild, das Screenshot, Im Haus, Boden enthält.&#10;&#10;Automatisch generierte Beschreibung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7658" cy="1078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4E42CA" w14:textId="03ED8D1E" w:rsidR="001609B7" w:rsidRPr="002842CB" w:rsidRDefault="00CA0826" w:rsidP="00301A05">
      <w:pPr>
        <w:rPr>
          <w:rFonts w:cs="Arial"/>
          <w:b/>
          <w:bCs/>
          <w:sz w:val="22"/>
          <w:szCs w:val="22"/>
          <w:lang w:val="en-GB"/>
        </w:rPr>
      </w:pPr>
      <w:r w:rsidRPr="002842CB">
        <w:rPr>
          <w:rFonts w:cs="Arial"/>
          <w:b/>
          <w:bCs/>
          <w:sz w:val="22"/>
          <w:szCs w:val="22"/>
          <w:lang w:val="en-GB"/>
        </w:rPr>
        <w:t>010205_e</w:t>
      </w:r>
      <w:r w:rsidRPr="002842CB">
        <w:rPr>
          <w:rFonts w:cs="Arial"/>
          <w:b/>
          <w:bCs/>
          <w:sz w:val="22"/>
          <w:szCs w:val="22"/>
          <w:highlight w:val="yellow"/>
          <w:lang w:val="en-GB"/>
        </w:rPr>
        <w:br/>
      </w:r>
      <w:r w:rsidRPr="002842CB">
        <w:rPr>
          <w:rFonts w:cs="Arial"/>
          <w:color w:val="auto"/>
          <w:sz w:val="22"/>
          <w:szCs w:val="22"/>
          <w:lang w:val="en-GB"/>
        </w:rPr>
        <w:t xml:space="preserve">Design à </w:t>
      </w:r>
      <w:proofErr w:type="spellStart"/>
      <w:r w:rsidRPr="002842CB">
        <w:rPr>
          <w:rFonts w:cs="Arial"/>
          <w:color w:val="auto"/>
          <w:sz w:val="22"/>
          <w:szCs w:val="22"/>
          <w:lang w:val="en-GB"/>
        </w:rPr>
        <w:t>clipser</w:t>
      </w:r>
      <w:proofErr w:type="spellEnd"/>
      <w:r w:rsidRPr="002842CB">
        <w:rPr>
          <w:rFonts w:cs="Arial"/>
          <w:color w:val="auto"/>
          <w:sz w:val="22"/>
          <w:szCs w:val="22"/>
          <w:lang w:val="en-GB"/>
        </w:rPr>
        <w:t xml:space="preserve"> </w:t>
      </w:r>
      <w:proofErr w:type="spellStart"/>
      <w:r w:rsidRPr="002842CB">
        <w:rPr>
          <w:rFonts w:cs="Arial"/>
          <w:color w:val="auto"/>
          <w:sz w:val="22"/>
          <w:szCs w:val="22"/>
          <w:lang w:val="en-GB"/>
        </w:rPr>
        <w:t>selon</w:t>
      </w:r>
      <w:proofErr w:type="spellEnd"/>
      <w:r w:rsidRPr="002842CB">
        <w:rPr>
          <w:rFonts w:cs="Arial"/>
          <w:color w:val="auto"/>
          <w:sz w:val="22"/>
          <w:szCs w:val="22"/>
          <w:lang w:val="en-GB"/>
        </w:rPr>
        <w:t xml:space="preserve"> </w:t>
      </w:r>
      <w:proofErr w:type="spellStart"/>
      <w:r w:rsidRPr="002842CB">
        <w:rPr>
          <w:rFonts w:cs="Arial"/>
          <w:color w:val="auto"/>
          <w:sz w:val="22"/>
          <w:szCs w:val="22"/>
          <w:lang w:val="en-GB"/>
        </w:rPr>
        <w:t>vos</w:t>
      </w:r>
      <w:proofErr w:type="spellEnd"/>
      <w:r w:rsidRPr="002842CB">
        <w:rPr>
          <w:rFonts w:cs="Arial"/>
          <w:color w:val="auto"/>
          <w:sz w:val="22"/>
          <w:szCs w:val="22"/>
          <w:lang w:val="en-GB"/>
        </w:rPr>
        <w:t xml:space="preserve"> </w:t>
      </w:r>
      <w:proofErr w:type="spellStart"/>
      <w:proofErr w:type="gramStart"/>
      <w:r w:rsidRPr="002842CB">
        <w:rPr>
          <w:rFonts w:cs="Arial"/>
          <w:color w:val="auto"/>
          <w:sz w:val="22"/>
          <w:szCs w:val="22"/>
          <w:lang w:val="en-GB"/>
        </w:rPr>
        <w:t>souhaits</w:t>
      </w:r>
      <w:proofErr w:type="spellEnd"/>
      <w:r w:rsidRPr="002842CB">
        <w:rPr>
          <w:rFonts w:cs="Arial"/>
          <w:color w:val="auto"/>
          <w:sz w:val="22"/>
          <w:szCs w:val="22"/>
          <w:lang w:val="en-GB"/>
        </w:rPr>
        <w:t> :</w:t>
      </w:r>
      <w:proofErr w:type="gramEnd"/>
      <w:r w:rsidRPr="002842CB">
        <w:rPr>
          <w:rFonts w:cs="Arial"/>
          <w:color w:val="auto"/>
          <w:sz w:val="22"/>
          <w:szCs w:val="22"/>
          <w:lang w:val="en-GB"/>
        </w:rPr>
        <w:t xml:space="preserve"> de </w:t>
      </w:r>
      <w:proofErr w:type="spellStart"/>
      <w:r w:rsidRPr="002842CB">
        <w:rPr>
          <w:rFonts w:cs="Arial"/>
          <w:color w:val="auto"/>
          <w:sz w:val="22"/>
          <w:szCs w:val="22"/>
          <w:lang w:val="en-GB"/>
        </w:rPr>
        <w:t>nouvelles</w:t>
      </w:r>
      <w:proofErr w:type="spellEnd"/>
      <w:r w:rsidRPr="002842CB">
        <w:rPr>
          <w:rFonts w:cs="Arial"/>
          <w:color w:val="auto"/>
          <w:sz w:val="22"/>
          <w:szCs w:val="22"/>
          <w:lang w:val="en-GB"/>
        </w:rPr>
        <w:t xml:space="preserve"> surfaces de </w:t>
      </w:r>
      <w:proofErr w:type="spellStart"/>
      <w:r w:rsidRPr="002842CB">
        <w:rPr>
          <w:rFonts w:cs="Arial"/>
          <w:color w:val="auto"/>
          <w:sz w:val="22"/>
          <w:szCs w:val="22"/>
          <w:lang w:val="en-GB"/>
        </w:rPr>
        <w:t>profilés</w:t>
      </w:r>
      <w:proofErr w:type="spellEnd"/>
      <w:r w:rsidRPr="002842CB">
        <w:rPr>
          <w:rFonts w:cs="Arial"/>
          <w:color w:val="auto"/>
          <w:sz w:val="22"/>
          <w:szCs w:val="22"/>
          <w:lang w:val="en-GB"/>
        </w:rPr>
        <w:t xml:space="preserve"> de </w:t>
      </w:r>
      <w:proofErr w:type="spellStart"/>
      <w:r w:rsidRPr="002842CB">
        <w:rPr>
          <w:rFonts w:cs="Arial"/>
          <w:color w:val="auto"/>
          <w:sz w:val="22"/>
          <w:szCs w:val="22"/>
          <w:lang w:val="en-GB"/>
        </w:rPr>
        <w:t>qualité</w:t>
      </w:r>
      <w:proofErr w:type="spellEnd"/>
      <w:r w:rsidRPr="002842CB">
        <w:rPr>
          <w:rFonts w:cs="Arial"/>
          <w:color w:val="auto"/>
          <w:sz w:val="22"/>
          <w:szCs w:val="22"/>
          <w:lang w:val="en-GB"/>
        </w:rPr>
        <w:t xml:space="preserve"> </w:t>
      </w:r>
      <w:proofErr w:type="spellStart"/>
      <w:r w:rsidRPr="002842CB">
        <w:rPr>
          <w:rFonts w:cs="Arial"/>
          <w:color w:val="auto"/>
          <w:sz w:val="22"/>
          <w:szCs w:val="22"/>
          <w:lang w:val="en-GB"/>
        </w:rPr>
        <w:t>apportent</w:t>
      </w:r>
      <w:proofErr w:type="spellEnd"/>
      <w:r w:rsidRPr="002842CB">
        <w:rPr>
          <w:rFonts w:cs="Arial"/>
          <w:color w:val="auto"/>
          <w:sz w:val="22"/>
          <w:szCs w:val="22"/>
          <w:lang w:val="en-GB"/>
        </w:rPr>
        <w:t xml:space="preserve"> des points forts </w:t>
      </w:r>
      <w:proofErr w:type="spellStart"/>
      <w:r w:rsidRPr="002842CB">
        <w:rPr>
          <w:rFonts w:cs="Arial"/>
          <w:color w:val="auto"/>
          <w:sz w:val="22"/>
          <w:szCs w:val="22"/>
          <w:lang w:val="en-GB"/>
        </w:rPr>
        <w:t>créatifs</w:t>
      </w:r>
      <w:proofErr w:type="spellEnd"/>
      <w:r w:rsidRPr="002842CB">
        <w:rPr>
          <w:rFonts w:cs="Arial"/>
          <w:color w:val="auto"/>
          <w:sz w:val="22"/>
          <w:szCs w:val="22"/>
          <w:lang w:val="en-GB"/>
        </w:rPr>
        <w:t xml:space="preserve"> sur le </w:t>
      </w:r>
      <w:proofErr w:type="spellStart"/>
      <w:r w:rsidRPr="002842CB">
        <w:rPr>
          <w:rFonts w:cs="Arial"/>
          <w:color w:val="auto"/>
          <w:sz w:val="22"/>
          <w:szCs w:val="22"/>
          <w:lang w:val="en-GB"/>
        </w:rPr>
        <w:t>profil</w:t>
      </w:r>
      <w:proofErr w:type="spellEnd"/>
      <w:r w:rsidRPr="002842CB">
        <w:rPr>
          <w:rFonts w:cs="Arial"/>
          <w:color w:val="auto"/>
          <w:sz w:val="22"/>
          <w:szCs w:val="22"/>
          <w:lang w:val="en-GB"/>
        </w:rPr>
        <w:t xml:space="preserve"> de </w:t>
      </w:r>
      <w:proofErr w:type="spellStart"/>
      <w:r w:rsidRPr="002842CB">
        <w:rPr>
          <w:rFonts w:cs="Arial"/>
          <w:color w:val="auto"/>
          <w:sz w:val="22"/>
          <w:szCs w:val="22"/>
          <w:lang w:val="en-GB"/>
        </w:rPr>
        <w:t>côté</w:t>
      </w:r>
      <w:proofErr w:type="spellEnd"/>
      <w:r w:rsidRPr="002842CB">
        <w:rPr>
          <w:rFonts w:cs="Arial"/>
          <w:color w:val="auto"/>
          <w:sz w:val="22"/>
          <w:szCs w:val="22"/>
          <w:lang w:val="en-GB"/>
        </w:rPr>
        <w:t xml:space="preserve"> de </w:t>
      </w:r>
      <w:proofErr w:type="spellStart"/>
      <w:r w:rsidRPr="002842CB">
        <w:rPr>
          <w:rFonts w:cs="Arial"/>
          <w:color w:val="auto"/>
          <w:sz w:val="22"/>
          <w:szCs w:val="22"/>
          <w:lang w:val="en-GB"/>
        </w:rPr>
        <w:t>tiroir</w:t>
      </w:r>
      <w:proofErr w:type="spellEnd"/>
      <w:r w:rsidRPr="002842CB">
        <w:rPr>
          <w:rFonts w:cs="Arial"/>
          <w:color w:val="auto"/>
          <w:sz w:val="22"/>
          <w:szCs w:val="22"/>
          <w:lang w:val="en-GB"/>
        </w:rPr>
        <w:t xml:space="preserve"> </w:t>
      </w:r>
      <w:proofErr w:type="spellStart"/>
      <w:r w:rsidRPr="002842CB">
        <w:rPr>
          <w:rFonts w:cs="Arial"/>
          <w:color w:val="auto"/>
          <w:sz w:val="22"/>
          <w:szCs w:val="22"/>
          <w:lang w:val="en-GB"/>
        </w:rPr>
        <w:t>AvanTech</w:t>
      </w:r>
      <w:proofErr w:type="spellEnd"/>
      <w:r w:rsidRPr="002842CB">
        <w:rPr>
          <w:rFonts w:cs="Arial"/>
          <w:color w:val="auto"/>
          <w:sz w:val="22"/>
          <w:szCs w:val="22"/>
          <w:lang w:val="en-GB"/>
        </w:rPr>
        <w:t xml:space="preserve"> YOU</w:t>
      </w:r>
      <w:r w:rsidRPr="002842CB">
        <w:rPr>
          <w:rFonts w:eastAsia="Calibri" w:cs="Arial"/>
          <w:color w:val="auto"/>
          <w:sz w:val="22"/>
          <w:szCs w:val="22"/>
          <w:lang w:val="en-GB"/>
        </w:rPr>
        <w:t xml:space="preserve">. </w:t>
      </w:r>
      <w:proofErr w:type="gramStart"/>
      <w:r w:rsidRPr="002842CB">
        <w:rPr>
          <w:rFonts w:eastAsia="Calibri" w:cs="Arial"/>
          <w:color w:val="auto"/>
          <w:sz w:val="22"/>
          <w:szCs w:val="22"/>
          <w:lang w:val="en-GB"/>
        </w:rPr>
        <w:t>Photo :</w:t>
      </w:r>
      <w:proofErr w:type="gramEnd"/>
      <w:r w:rsidRPr="002842CB">
        <w:rPr>
          <w:rFonts w:eastAsia="Calibri" w:cs="Arial"/>
          <w:color w:val="auto"/>
          <w:sz w:val="22"/>
          <w:szCs w:val="22"/>
          <w:lang w:val="en-GB"/>
        </w:rPr>
        <w:t xml:space="preserve"> Hettich</w:t>
      </w:r>
    </w:p>
    <w:p w14:paraId="10ACF8BA" w14:textId="77777777" w:rsidR="00301A05" w:rsidRPr="002842CB" w:rsidRDefault="00301A05" w:rsidP="00301A05">
      <w:pPr>
        <w:rPr>
          <w:rFonts w:cs="Arial"/>
          <w:b/>
          <w:bCs/>
          <w:sz w:val="22"/>
          <w:szCs w:val="22"/>
          <w:lang w:val="en-GB"/>
        </w:rPr>
      </w:pPr>
    </w:p>
    <w:p w14:paraId="7B60D107" w14:textId="4D7EBCC2" w:rsidR="00E65479" w:rsidRPr="002842CB" w:rsidRDefault="00E65479" w:rsidP="00D23A14">
      <w:pPr>
        <w:pStyle w:val="KeinLeerraum"/>
        <w:widowControl w:val="0"/>
        <w:suppressAutoHyphens/>
        <w:rPr>
          <w:rFonts w:cs="Arial"/>
          <w:bCs/>
          <w:lang w:val="en-GB"/>
        </w:rPr>
      </w:pPr>
    </w:p>
    <w:p w14:paraId="4C3FE477" w14:textId="77777777" w:rsidR="00571996" w:rsidRPr="002842CB" w:rsidRDefault="00571996" w:rsidP="00571996">
      <w:pPr>
        <w:widowControl w:val="0"/>
        <w:suppressAutoHyphens/>
        <w:spacing w:line="360" w:lineRule="auto"/>
        <w:jc w:val="both"/>
        <w:rPr>
          <w:rFonts w:cs="Arial"/>
          <w:bCs/>
          <w:sz w:val="20"/>
          <w:u w:val="single"/>
          <w:lang w:val="en-GB"/>
        </w:rPr>
      </w:pPr>
      <w:r w:rsidRPr="002842CB">
        <w:rPr>
          <w:rFonts w:cs="Arial"/>
          <w:bCs/>
          <w:sz w:val="20"/>
          <w:u w:val="single"/>
          <w:lang w:val="en-GB"/>
        </w:rPr>
        <w:t xml:space="preserve">À </w:t>
      </w:r>
      <w:proofErr w:type="spellStart"/>
      <w:r w:rsidRPr="002842CB">
        <w:rPr>
          <w:rFonts w:cs="Arial"/>
          <w:bCs/>
          <w:sz w:val="20"/>
          <w:u w:val="single"/>
          <w:lang w:val="en-GB"/>
        </w:rPr>
        <w:t>propos</w:t>
      </w:r>
      <w:proofErr w:type="spellEnd"/>
      <w:r w:rsidRPr="002842CB">
        <w:rPr>
          <w:rFonts w:cs="Arial"/>
          <w:bCs/>
          <w:sz w:val="20"/>
          <w:u w:val="single"/>
          <w:lang w:val="en-GB"/>
        </w:rPr>
        <w:t xml:space="preserve"> de Hettich</w:t>
      </w:r>
    </w:p>
    <w:p w14:paraId="18E33F63" w14:textId="0B860ABF" w:rsidR="002F72FA" w:rsidRPr="007651DB" w:rsidRDefault="00F24EF4" w:rsidP="002842CB">
      <w:pPr>
        <w:suppressAutoHyphens/>
        <w:rPr>
          <w:rFonts w:cs="Arial"/>
          <w:szCs w:val="24"/>
        </w:rPr>
      </w:pPr>
      <w:r w:rsidRPr="002842CB">
        <w:rPr>
          <w:rFonts w:cs="Arial"/>
          <w:bCs/>
          <w:sz w:val="20"/>
          <w:lang w:val="en-GB"/>
        </w:rPr>
        <w:t xml:space="preserve">La société Hettich a </w:t>
      </w:r>
      <w:proofErr w:type="spellStart"/>
      <w:r w:rsidRPr="002842CB">
        <w:rPr>
          <w:rFonts w:cs="Arial"/>
          <w:bCs/>
          <w:sz w:val="20"/>
          <w:lang w:val="en-GB"/>
        </w:rPr>
        <w:t>été</w:t>
      </w:r>
      <w:proofErr w:type="spellEnd"/>
      <w:r w:rsidRPr="002842CB">
        <w:rPr>
          <w:rFonts w:cs="Arial"/>
          <w:bCs/>
          <w:sz w:val="20"/>
          <w:lang w:val="en-GB"/>
        </w:rPr>
        <w:t xml:space="preserve"> </w:t>
      </w:r>
      <w:proofErr w:type="spellStart"/>
      <w:r w:rsidRPr="002842CB">
        <w:rPr>
          <w:rFonts w:cs="Arial"/>
          <w:bCs/>
          <w:sz w:val="20"/>
          <w:lang w:val="en-GB"/>
        </w:rPr>
        <w:t>fondée</w:t>
      </w:r>
      <w:proofErr w:type="spellEnd"/>
      <w:r w:rsidRPr="002842CB">
        <w:rPr>
          <w:rFonts w:cs="Arial"/>
          <w:bCs/>
          <w:sz w:val="20"/>
          <w:lang w:val="en-GB"/>
        </w:rPr>
        <w:t xml:space="preserve"> </w:t>
      </w:r>
      <w:proofErr w:type="spellStart"/>
      <w:r w:rsidRPr="002842CB">
        <w:rPr>
          <w:rFonts w:cs="Arial"/>
          <w:bCs/>
          <w:sz w:val="20"/>
          <w:lang w:val="en-GB"/>
        </w:rPr>
        <w:t>en</w:t>
      </w:r>
      <w:proofErr w:type="spellEnd"/>
      <w:r w:rsidRPr="002842CB">
        <w:rPr>
          <w:rFonts w:cs="Arial"/>
          <w:bCs/>
          <w:sz w:val="20"/>
          <w:lang w:val="en-GB"/>
        </w:rPr>
        <w:t xml:space="preserve"> 1888 et </w:t>
      </w:r>
      <w:proofErr w:type="spellStart"/>
      <w:r w:rsidRPr="002842CB">
        <w:rPr>
          <w:rFonts w:cs="Arial"/>
          <w:bCs/>
          <w:sz w:val="20"/>
          <w:lang w:val="en-GB"/>
        </w:rPr>
        <w:t>est</w:t>
      </w:r>
      <w:proofErr w:type="spellEnd"/>
      <w:r w:rsidRPr="002842CB">
        <w:rPr>
          <w:rFonts w:cs="Arial"/>
          <w:bCs/>
          <w:sz w:val="20"/>
          <w:lang w:val="en-GB"/>
        </w:rPr>
        <w:t xml:space="preserve"> </w:t>
      </w:r>
      <w:proofErr w:type="spellStart"/>
      <w:r w:rsidRPr="002842CB">
        <w:rPr>
          <w:rFonts w:cs="Arial"/>
          <w:bCs/>
          <w:sz w:val="20"/>
          <w:lang w:val="en-GB"/>
        </w:rPr>
        <w:t>aujourd’hui</w:t>
      </w:r>
      <w:proofErr w:type="spellEnd"/>
      <w:r w:rsidRPr="002842CB">
        <w:rPr>
          <w:rFonts w:cs="Arial"/>
          <w:bCs/>
          <w:sz w:val="20"/>
          <w:lang w:val="en-GB"/>
        </w:rPr>
        <w:t xml:space="preserve"> </w:t>
      </w:r>
      <w:proofErr w:type="spellStart"/>
      <w:r w:rsidRPr="002842CB">
        <w:rPr>
          <w:rFonts w:cs="Arial"/>
          <w:bCs/>
          <w:sz w:val="20"/>
          <w:lang w:val="en-GB"/>
        </w:rPr>
        <w:t>l’un</w:t>
      </w:r>
      <w:proofErr w:type="spellEnd"/>
      <w:r w:rsidRPr="002842CB">
        <w:rPr>
          <w:rFonts w:cs="Arial"/>
          <w:bCs/>
          <w:sz w:val="20"/>
          <w:lang w:val="en-GB"/>
        </w:rPr>
        <w:t xml:space="preserve"> des plus grands et des plus </w:t>
      </w:r>
      <w:proofErr w:type="spellStart"/>
      <w:r w:rsidRPr="002842CB">
        <w:rPr>
          <w:rFonts w:cs="Arial"/>
          <w:bCs/>
          <w:sz w:val="20"/>
          <w:lang w:val="en-GB"/>
        </w:rPr>
        <w:t>connus</w:t>
      </w:r>
      <w:proofErr w:type="spellEnd"/>
      <w:r w:rsidRPr="002842CB">
        <w:rPr>
          <w:rFonts w:cs="Arial"/>
          <w:bCs/>
          <w:sz w:val="20"/>
          <w:lang w:val="en-GB"/>
        </w:rPr>
        <w:t xml:space="preserve"> fabricants de </w:t>
      </w:r>
      <w:proofErr w:type="spellStart"/>
      <w:r w:rsidRPr="002842CB">
        <w:rPr>
          <w:rFonts w:cs="Arial"/>
          <w:bCs/>
          <w:sz w:val="20"/>
          <w:lang w:val="en-GB"/>
        </w:rPr>
        <w:t>ferrures</w:t>
      </w:r>
      <w:proofErr w:type="spellEnd"/>
      <w:r w:rsidRPr="002842CB">
        <w:rPr>
          <w:rFonts w:cs="Arial"/>
          <w:bCs/>
          <w:sz w:val="20"/>
          <w:lang w:val="en-GB"/>
        </w:rPr>
        <w:t xml:space="preserve"> pour </w:t>
      </w:r>
      <w:proofErr w:type="spellStart"/>
      <w:r w:rsidRPr="002842CB">
        <w:rPr>
          <w:rFonts w:cs="Arial"/>
          <w:bCs/>
          <w:sz w:val="20"/>
          <w:lang w:val="en-GB"/>
        </w:rPr>
        <w:t>meubles</w:t>
      </w:r>
      <w:proofErr w:type="spellEnd"/>
      <w:r w:rsidRPr="002842CB">
        <w:rPr>
          <w:rFonts w:cs="Arial"/>
          <w:bCs/>
          <w:sz w:val="20"/>
          <w:lang w:val="en-GB"/>
        </w:rPr>
        <w:t xml:space="preserve"> au monde. </w:t>
      </w:r>
      <w:r>
        <w:rPr>
          <w:rFonts w:cs="Arial"/>
          <w:bCs/>
          <w:sz w:val="20"/>
        </w:rPr>
        <w:t xml:space="preserve">Le </w:t>
      </w:r>
      <w:proofErr w:type="spellStart"/>
      <w:r>
        <w:rPr>
          <w:rFonts w:cs="Arial"/>
          <w:bCs/>
          <w:sz w:val="20"/>
        </w:rPr>
        <w:t>siège</w:t>
      </w:r>
      <w:proofErr w:type="spellEnd"/>
      <w:r>
        <w:rPr>
          <w:rFonts w:cs="Arial"/>
          <w:bCs/>
          <w:sz w:val="20"/>
        </w:rPr>
        <w:t xml:space="preserve"> social de </w:t>
      </w:r>
      <w:proofErr w:type="spellStart"/>
      <w:r>
        <w:rPr>
          <w:rFonts w:cs="Arial"/>
          <w:bCs/>
          <w:sz w:val="20"/>
        </w:rPr>
        <w:t>l’entreprise</w:t>
      </w:r>
      <w:proofErr w:type="spellEnd"/>
      <w:r>
        <w:rPr>
          <w:rFonts w:cs="Arial"/>
          <w:bCs/>
          <w:sz w:val="20"/>
        </w:rPr>
        <w:t xml:space="preserve"> familiale </w:t>
      </w:r>
      <w:proofErr w:type="spellStart"/>
      <w:r>
        <w:rPr>
          <w:rFonts w:cs="Arial"/>
          <w:bCs/>
          <w:sz w:val="20"/>
        </w:rPr>
        <w:t>est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situé</w:t>
      </w:r>
      <w:proofErr w:type="spellEnd"/>
      <w:r>
        <w:rPr>
          <w:rFonts w:cs="Arial"/>
          <w:bCs/>
          <w:sz w:val="20"/>
        </w:rPr>
        <w:t xml:space="preserve"> à Kirchlengern au </w:t>
      </w:r>
      <w:proofErr w:type="spellStart"/>
      <w:r>
        <w:rPr>
          <w:rFonts w:cs="Arial"/>
          <w:bCs/>
          <w:sz w:val="20"/>
        </w:rPr>
        <w:t>cœur</w:t>
      </w:r>
      <w:proofErr w:type="spellEnd"/>
      <w:r>
        <w:rPr>
          <w:rFonts w:cs="Arial"/>
          <w:bCs/>
          <w:sz w:val="20"/>
        </w:rPr>
        <w:t xml:space="preserve"> du </w:t>
      </w:r>
      <w:proofErr w:type="spellStart"/>
      <w:r>
        <w:rPr>
          <w:rFonts w:cs="Arial"/>
          <w:bCs/>
          <w:sz w:val="20"/>
        </w:rPr>
        <w:t>pôle</w:t>
      </w:r>
      <w:proofErr w:type="spellEnd"/>
      <w:r>
        <w:rPr>
          <w:rFonts w:cs="Arial"/>
          <w:bCs/>
          <w:sz w:val="20"/>
        </w:rPr>
        <w:t xml:space="preserve"> de </w:t>
      </w:r>
      <w:proofErr w:type="spellStart"/>
      <w:r>
        <w:rPr>
          <w:rFonts w:cs="Arial"/>
          <w:bCs/>
          <w:sz w:val="20"/>
        </w:rPr>
        <w:t>compétitivité</w:t>
      </w:r>
      <w:proofErr w:type="spellEnd"/>
      <w:r>
        <w:rPr>
          <w:rFonts w:cs="Arial"/>
          <w:bCs/>
          <w:sz w:val="20"/>
        </w:rPr>
        <w:t xml:space="preserve"> de </w:t>
      </w:r>
      <w:proofErr w:type="spellStart"/>
      <w:r>
        <w:rPr>
          <w:rFonts w:cs="Arial"/>
          <w:bCs/>
          <w:sz w:val="20"/>
        </w:rPr>
        <w:t>l’industrie</w:t>
      </w:r>
      <w:proofErr w:type="spellEnd"/>
      <w:r>
        <w:rPr>
          <w:rFonts w:cs="Arial"/>
          <w:bCs/>
          <w:sz w:val="20"/>
        </w:rPr>
        <w:t xml:space="preserve"> du </w:t>
      </w:r>
      <w:proofErr w:type="spellStart"/>
      <w:r>
        <w:rPr>
          <w:rFonts w:cs="Arial"/>
          <w:bCs/>
          <w:sz w:val="20"/>
        </w:rPr>
        <w:t>meuble</w:t>
      </w:r>
      <w:proofErr w:type="spellEnd"/>
      <w:r>
        <w:rPr>
          <w:rFonts w:cs="Arial"/>
          <w:bCs/>
          <w:sz w:val="20"/>
        </w:rPr>
        <w:t xml:space="preserve"> en </w:t>
      </w:r>
      <w:proofErr w:type="spellStart"/>
      <w:r>
        <w:rPr>
          <w:rFonts w:cs="Arial"/>
          <w:bCs/>
          <w:sz w:val="20"/>
        </w:rPr>
        <w:t>Westphalie</w:t>
      </w:r>
      <w:proofErr w:type="spellEnd"/>
      <w:r>
        <w:rPr>
          <w:rFonts w:cs="Arial"/>
          <w:bCs/>
          <w:sz w:val="20"/>
        </w:rPr>
        <w:t>-de-</w:t>
      </w:r>
      <w:proofErr w:type="spellStart"/>
      <w:r>
        <w:rPr>
          <w:rFonts w:cs="Arial"/>
          <w:bCs/>
          <w:sz w:val="20"/>
        </w:rPr>
        <w:t>l’Est</w:t>
      </w:r>
      <w:proofErr w:type="spellEnd"/>
      <w:r>
        <w:rPr>
          <w:rFonts w:cs="Arial"/>
          <w:bCs/>
          <w:sz w:val="20"/>
        </w:rPr>
        <w:t xml:space="preserve">. </w:t>
      </w:r>
      <w:r w:rsidRPr="002842CB">
        <w:rPr>
          <w:rFonts w:cs="Arial"/>
          <w:bCs/>
          <w:sz w:val="20"/>
          <w:lang w:val="en-GB"/>
        </w:rPr>
        <w:t>Quelque 8600 </w:t>
      </w:r>
      <w:proofErr w:type="spellStart"/>
      <w:r w:rsidRPr="002842CB">
        <w:rPr>
          <w:rFonts w:cs="Arial"/>
          <w:bCs/>
          <w:sz w:val="20"/>
          <w:lang w:val="en-GB"/>
        </w:rPr>
        <w:t>collaboratrices</w:t>
      </w:r>
      <w:proofErr w:type="spellEnd"/>
      <w:r w:rsidRPr="002842CB">
        <w:rPr>
          <w:rFonts w:cs="Arial"/>
          <w:bCs/>
          <w:sz w:val="20"/>
          <w:lang w:val="en-GB"/>
        </w:rPr>
        <w:t xml:space="preserve"> et </w:t>
      </w:r>
      <w:proofErr w:type="spellStart"/>
      <w:r w:rsidRPr="002842CB">
        <w:rPr>
          <w:rFonts w:cs="Arial"/>
          <w:bCs/>
          <w:sz w:val="20"/>
          <w:lang w:val="en-GB"/>
        </w:rPr>
        <w:t>collaborateurs</w:t>
      </w:r>
      <w:proofErr w:type="spellEnd"/>
      <w:r w:rsidRPr="002842CB">
        <w:rPr>
          <w:rFonts w:cs="Arial"/>
          <w:bCs/>
          <w:sz w:val="20"/>
          <w:lang w:val="en-GB"/>
        </w:rPr>
        <w:t xml:space="preserve"> </w:t>
      </w:r>
      <w:proofErr w:type="spellStart"/>
      <w:r w:rsidRPr="002842CB">
        <w:rPr>
          <w:rFonts w:cs="Arial"/>
          <w:bCs/>
          <w:sz w:val="20"/>
          <w:lang w:val="en-GB"/>
        </w:rPr>
        <w:t>travaillent</w:t>
      </w:r>
      <w:proofErr w:type="spellEnd"/>
      <w:r w:rsidRPr="002842CB">
        <w:rPr>
          <w:rFonts w:cs="Arial"/>
          <w:bCs/>
          <w:sz w:val="20"/>
          <w:lang w:val="en-GB"/>
        </w:rPr>
        <w:t xml:space="preserve"> </w:t>
      </w:r>
      <w:proofErr w:type="spellStart"/>
      <w:r w:rsidRPr="002842CB">
        <w:rPr>
          <w:rFonts w:cs="Arial"/>
          <w:bCs/>
          <w:sz w:val="20"/>
          <w:lang w:val="en-GB"/>
        </w:rPr>
        <w:t>tous</w:t>
      </w:r>
      <w:proofErr w:type="spellEnd"/>
      <w:r w:rsidRPr="002842CB">
        <w:rPr>
          <w:rFonts w:cs="Arial"/>
          <w:bCs/>
          <w:sz w:val="20"/>
          <w:lang w:val="en-GB"/>
        </w:rPr>
        <w:t xml:space="preserve"> ensemble dans plus de 100 pays pour </w:t>
      </w:r>
      <w:proofErr w:type="spellStart"/>
      <w:r w:rsidRPr="002842CB">
        <w:rPr>
          <w:rFonts w:cs="Arial"/>
          <w:bCs/>
          <w:sz w:val="20"/>
          <w:lang w:val="en-GB"/>
        </w:rPr>
        <w:t>fournir</w:t>
      </w:r>
      <w:proofErr w:type="spellEnd"/>
      <w:r w:rsidRPr="002842CB">
        <w:rPr>
          <w:rFonts w:cs="Arial"/>
          <w:bCs/>
          <w:sz w:val="20"/>
          <w:lang w:val="en-GB"/>
        </w:rPr>
        <w:t xml:space="preserve"> des solutions </w:t>
      </w:r>
      <w:proofErr w:type="spellStart"/>
      <w:r w:rsidRPr="002842CB">
        <w:rPr>
          <w:rFonts w:cs="Arial"/>
          <w:bCs/>
          <w:sz w:val="20"/>
          <w:lang w:val="en-GB"/>
        </w:rPr>
        <w:t>d’avenir</w:t>
      </w:r>
      <w:proofErr w:type="spellEnd"/>
      <w:r w:rsidRPr="002842CB">
        <w:rPr>
          <w:rFonts w:cs="Arial"/>
          <w:bCs/>
          <w:sz w:val="20"/>
          <w:lang w:val="en-GB"/>
        </w:rPr>
        <w:t xml:space="preserve">. Avec </w:t>
      </w:r>
      <w:proofErr w:type="spellStart"/>
      <w:r w:rsidRPr="002842CB">
        <w:rPr>
          <w:rFonts w:cs="Arial"/>
          <w:bCs/>
          <w:sz w:val="20"/>
          <w:lang w:val="en-GB"/>
        </w:rPr>
        <w:t>sa</w:t>
      </w:r>
      <w:proofErr w:type="spellEnd"/>
      <w:r w:rsidRPr="002842CB">
        <w:rPr>
          <w:rFonts w:cs="Arial"/>
          <w:bCs/>
          <w:sz w:val="20"/>
          <w:lang w:val="en-GB"/>
        </w:rPr>
        <w:t xml:space="preserve"> devise « It’s all in Hettich », la marque Hettich </w:t>
      </w:r>
      <w:proofErr w:type="spellStart"/>
      <w:r w:rsidRPr="002842CB">
        <w:rPr>
          <w:rFonts w:cs="Arial"/>
          <w:bCs/>
          <w:sz w:val="20"/>
          <w:lang w:val="en-GB"/>
        </w:rPr>
        <w:t>offre</w:t>
      </w:r>
      <w:proofErr w:type="spellEnd"/>
      <w:r w:rsidRPr="002842CB">
        <w:rPr>
          <w:rFonts w:cs="Arial"/>
          <w:bCs/>
          <w:sz w:val="20"/>
          <w:lang w:val="en-GB"/>
        </w:rPr>
        <w:t xml:space="preserve"> </w:t>
      </w:r>
      <w:proofErr w:type="spellStart"/>
      <w:r w:rsidRPr="002842CB">
        <w:rPr>
          <w:rFonts w:cs="Arial"/>
          <w:bCs/>
          <w:sz w:val="20"/>
          <w:lang w:val="en-GB"/>
        </w:rPr>
        <w:t>une</w:t>
      </w:r>
      <w:proofErr w:type="spellEnd"/>
      <w:r w:rsidRPr="002842CB">
        <w:rPr>
          <w:rFonts w:cs="Arial"/>
          <w:bCs/>
          <w:sz w:val="20"/>
          <w:lang w:val="en-GB"/>
        </w:rPr>
        <w:t xml:space="preserve"> </w:t>
      </w:r>
      <w:proofErr w:type="spellStart"/>
      <w:r w:rsidRPr="002842CB">
        <w:rPr>
          <w:rFonts w:cs="Arial"/>
          <w:bCs/>
          <w:sz w:val="20"/>
          <w:lang w:val="en-GB"/>
        </w:rPr>
        <w:t>vaste</w:t>
      </w:r>
      <w:proofErr w:type="spellEnd"/>
      <w:r w:rsidRPr="002842CB">
        <w:rPr>
          <w:rFonts w:cs="Arial"/>
          <w:bCs/>
          <w:sz w:val="20"/>
          <w:lang w:val="en-GB"/>
        </w:rPr>
        <w:t xml:space="preserve"> </w:t>
      </w:r>
      <w:proofErr w:type="spellStart"/>
      <w:r w:rsidRPr="002842CB">
        <w:rPr>
          <w:rFonts w:cs="Arial"/>
          <w:bCs/>
          <w:sz w:val="20"/>
          <w:lang w:val="en-GB"/>
        </w:rPr>
        <w:t>gamme</w:t>
      </w:r>
      <w:proofErr w:type="spellEnd"/>
      <w:r w:rsidRPr="002842CB">
        <w:rPr>
          <w:rFonts w:cs="Arial"/>
          <w:bCs/>
          <w:sz w:val="20"/>
          <w:lang w:val="en-GB"/>
        </w:rPr>
        <w:t xml:space="preserve"> de services qui </w:t>
      </w:r>
      <w:proofErr w:type="spellStart"/>
      <w:r w:rsidRPr="002842CB">
        <w:rPr>
          <w:rFonts w:cs="Arial"/>
          <w:bCs/>
          <w:sz w:val="20"/>
          <w:lang w:val="en-GB"/>
        </w:rPr>
        <w:t>s’oriente</w:t>
      </w:r>
      <w:proofErr w:type="spellEnd"/>
      <w:r w:rsidRPr="002842CB">
        <w:rPr>
          <w:rFonts w:cs="Arial"/>
          <w:bCs/>
          <w:sz w:val="20"/>
          <w:lang w:val="en-GB"/>
        </w:rPr>
        <w:t xml:space="preserve"> </w:t>
      </w:r>
      <w:proofErr w:type="spellStart"/>
      <w:r w:rsidRPr="002842CB">
        <w:rPr>
          <w:rFonts w:cs="Arial"/>
          <w:bCs/>
          <w:sz w:val="20"/>
          <w:lang w:val="en-GB"/>
        </w:rPr>
        <w:t>systématiquement</w:t>
      </w:r>
      <w:proofErr w:type="spellEnd"/>
      <w:r w:rsidRPr="002842CB">
        <w:rPr>
          <w:rFonts w:cs="Arial"/>
          <w:bCs/>
          <w:sz w:val="20"/>
          <w:lang w:val="en-GB"/>
        </w:rPr>
        <w:t xml:space="preserve"> </w:t>
      </w:r>
      <w:proofErr w:type="spellStart"/>
      <w:r w:rsidRPr="002842CB">
        <w:rPr>
          <w:rFonts w:cs="Arial"/>
          <w:bCs/>
          <w:sz w:val="20"/>
          <w:lang w:val="en-GB"/>
        </w:rPr>
        <w:t>vers</w:t>
      </w:r>
      <w:proofErr w:type="spellEnd"/>
      <w:r w:rsidRPr="002842CB">
        <w:rPr>
          <w:rFonts w:cs="Arial"/>
          <w:bCs/>
          <w:sz w:val="20"/>
          <w:lang w:val="en-GB"/>
        </w:rPr>
        <w:t xml:space="preserve"> les </w:t>
      </w:r>
      <w:proofErr w:type="spellStart"/>
      <w:r w:rsidRPr="002842CB">
        <w:rPr>
          <w:rFonts w:cs="Arial"/>
          <w:bCs/>
          <w:sz w:val="20"/>
          <w:lang w:val="en-GB"/>
        </w:rPr>
        <w:t>besoins</w:t>
      </w:r>
      <w:proofErr w:type="spellEnd"/>
      <w:r w:rsidRPr="002842CB">
        <w:rPr>
          <w:rFonts w:cs="Arial"/>
          <w:bCs/>
          <w:sz w:val="20"/>
          <w:lang w:val="en-GB"/>
        </w:rPr>
        <w:t xml:space="preserve"> des clients du monde </w:t>
      </w:r>
      <w:proofErr w:type="spellStart"/>
      <w:r w:rsidRPr="002842CB">
        <w:rPr>
          <w:rFonts w:cs="Arial"/>
          <w:bCs/>
          <w:sz w:val="20"/>
          <w:lang w:val="en-GB"/>
        </w:rPr>
        <w:t>entier</w:t>
      </w:r>
      <w:proofErr w:type="spellEnd"/>
      <w:r w:rsidRPr="002842CB">
        <w:rPr>
          <w:rFonts w:cs="Arial"/>
          <w:bCs/>
          <w:sz w:val="20"/>
          <w:lang w:val="en-GB"/>
        </w:rPr>
        <w:t xml:space="preserve">. By tradition, top priority has always been at the focus of everything we do to ensure sustainability at social, societal and ecological levels. </w:t>
      </w:r>
      <w:hyperlink r:id="rId14" w:history="1">
        <w:r>
          <w:rPr>
            <w:rStyle w:val="Hyperlink"/>
            <w:rFonts w:cs="Arial"/>
            <w:bCs/>
            <w:color w:val="auto"/>
            <w:sz w:val="20"/>
          </w:rPr>
          <w:t>www.hettich.com</w:t>
        </w:r>
      </w:hyperlink>
    </w:p>
    <w:p w14:paraId="61037AE6" w14:textId="77777777" w:rsidR="002F72FA" w:rsidRDefault="002F72FA" w:rsidP="002F72FA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</w:p>
    <w:p w14:paraId="669B0A03" w14:textId="77777777" w:rsidR="002F72FA" w:rsidRDefault="002F72FA" w:rsidP="002F72FA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</w:p>
    <w:p w14:paraId="0179BB0E" w14:textId="77777777" w:rsidR="002F72FA" w:rsidRDefault="002F72FA" w:rsidP="002F72FA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</w:p>
    <w:p w14:paraId="6DFB16E9" w14:textId="77777777" w:rsidR="002F72FA" w:rsidRPr="001E44C8" w:rsidRDefault="002F72FA" w:rsidP="00E65479">
      <w:pPr>
        <w:suppressAutoHyphens/>
        <w:rPr>
          <w:rFonts w:cs="Arial"/>
          <w:bCs/>
          <w:color w:val="auto"/>
          <w:sz w:val="22"/>
          <w:szCs w:val="22"/>
        </w:rPr>
      </w:pPr>
    </w:p>
    <w:sectPr w:rsidR="002F72FA" w:rsidRPr="001E44C8" w:rsidSect="0053418F">
      <w:headerReference w:type="default" r:id="rId15"/>
      <w:footerReference w:type="default" r:id="rId16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3E7EFA" w14:textId="77777777" w:rsidR="008F6B45" w:rsidRDefault="008F6B45">
      <w:r>
        <w:separator/>
      </w:r>
    </w:p>
  </w:endnote>
  <w:endnote w:type="continuationSeparator" w:id="0">
    <w:p w14:paraId="787AF685" w14:textId="77777777" w:rsidR="008F6B45" w:rsidRDefault="008F6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 Ex Bold"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38C1D" w14:textId="41F9FA2E" w:rsidR="006F175E" w:rsidRDefault="00B27BCC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B92BAC" wp14:editId="62108345">
              <wp:simplePos x="0" y="0"/>
              <wp:positionH relativeFrom="column">
                <wp:posOffset>4655243</wp:posOffset>
              </wp:positionH>
              <wp:positionV relativeFrom="paragraph">
                <wp:posOffset>-3984163</wp:posOffset>
              </wp:positionV>
              <wp:extent cx="1828800" cy="2978727"/>
              <wp:effectExtent l="0" t="0" r="0" b="0"/>
              <wp:wrapNone/>
              <wp:docPr id="211369729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297872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CCD0C38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gramStart"/>
                          <w:r w:rsidRPr="002842CB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  <w:t>Contact :</w:t>
                          </w:r>
                          <w:proofErr w:type="gramEnd"/>
                        </w:p>
                        <w:p w14:paraId="615ABD0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2842CB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  <w:t>Hettich Marketing und Vertriebs</w:t>
                          </w:r>
                        </w:p>
                        <w:p w14:paraId="711272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2842CB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  <w:t xml:space="preserve">GmbH &amp; Co. 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KG</w:t>
                          </w:r>
                        </w:p>
                        <w:p w14:paraId="6BC3A5EF" w14:textId="1D7B9DD3" w:rsidR="003153CC" w:rsidRPr="00165C67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Anke Wöhler</w:t>
                          </w:r>
                        </w:p>
                        <w:p w14:paraId="4BC1A4F4" w14:textId="77777777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Anton-Hettich-Straße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Allemagne</w:t>
                          </w:r>
                          <w:proofErr w:type="spellEnd"/>
                        </w:p>
                        <w:p w14:paraId="5EE20A77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14:paraId="20B871AA" w14:textId="7B91A533" w:rsidR="003153C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54F32CB4" w14:textId="76AC4B64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B8BC9AB" w14:textId="2C6BDFEB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Nina Thenhausen 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Anton-Hettich-Straße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Allemagne</w:t>
                          </w:r>
                          <w:proofErr w:type="spellEnd"/>
                        </w:p>
                        <w:p w14:paraId="1CC47C91" w14:textId="45C100B5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2842CB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  <w:t>Tel.: +49 151 54412445</w:t>
                          </w:r>
                        </w:p>
                        <w:p w14:paraId="38EB792E" w14:textId="69217849" w:rsidR="003A203C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2842CB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  <w:t>nina.thenhausen@hettich.com</w:t>
                          </w:r>
                        </w:p>
                        <w:p w14:paraId="4AD5293F" w14:textId="334C2FF7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EED58F4" w14:textId="77777777" w:rsidR="00A50C9A" w:rsidRPr="002842CB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527A6C72" w14:textId="77777777" w:rsidR="00A50C9A" w:rsidRPr="002842CB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en-GB"/>
                            </w:rPr>
                          </w:pPr>
                          <w:r w:rsidRPr="002842CB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  <w:t>Exemplaire justificatif souhaité</w:t>
                          </w:r>
                        </w:p>
                        <w:p w14:paraId="3D9F2928" w14:textId="77777777" w:rsidR="00A50C9A" w:rsidRPr="002842CB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en-GB"/>
                            </w:rPr>
                          </w:pPr>
                        </w:p>
                        <w:p w14:paraId="1DFAB1E9" w14:textId="2FE57133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t>PR_012025</w:t>
                          </w:r>
                        </w:p>
                        <w:p w14:paraId="3587EAF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A4E1631" w14:textId="77777777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92BA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366.55pt;margin-top:-313.7pt;width:2in;height:234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" stroked="f">
              <v:textbox>
                <w:txbxContent>
                  <w:p w14:paraId="7CCD0C38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2842CB">
                      <w:rPr>
                        <w:rFonts w:ascii="Agfa Rotis Sans Serif" w:hAnsi="Agfa Rotis Sans Serif" w:cs="Arial"/>
                        <w:sz w:val="16"/>
                        <w:szCs w:val="16"/>
                        <w:lang w:val="en-GB"/>
                      </w:rPr>
                      <w:t>Contact :</w:t>
                    </w:r>
                  </w:p>
                  <w:p w14:paraId="615ABD0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2842CB">
                      <w:rPr>
                        <w:rFonts w:ascii="Agfa Rotis Sans Serif" w:hAnsi="Agfa Rotis Sans Serif" w:cs="Arial"/>
                        <w:sz w:val="16"/>
                        <w:szCs w:val="16"/>
                        <w:lang w:val="en-GB"/>
                      </w:rPr>
                      <w:t>Hettich Marketing und Vertriebs</w:t>
                    </w:r>
                  </w:p>
                  <w:p w14:paraId="711272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2842CB">
                      <w:rPr>
                        <w:rFonts w:ascii="Agfa Rotis Sans Serif" w:hAnsi="Agfa Rotis Sans Serif" w:cs="Arial"/>
                        <w:sz w:val="16"/>
                        <w:szCs w:val="16"/>
                        <w:lang w:val="en-GB"/>
                      </w:rPr>
                      <w:t xml:space="preserve">GmbH &amp; Co. 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KG</w:t>
                    </w:r>
                  </w:p>
                  <w:p w14:paraId="6BC3A5EF" w14:textId="1D7B9DD3" w:rsidR="003153CC" w:rsidRPr="00165C67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Anke Wöhler</w:t>
                    </w:r>
                  </w:p>
                  <w:p w14:paraId="4BC1A4F4" w14:textId="77777777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Anton-Hettich-Straße 12-16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Allemagne</w:t>
                    </w:r>
                    <w:proofErr w:type="spellEnd"/>
                  </w:p>
                  <w:p w14:paraId="5EE20A77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Tel.: +49 5733 798-879</w:t>
                    </w:r>
                  </w:p>
                  <w:p w14:paraId="20B871AA" w14:textId="7B91A533" w:rsidR="003153C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anke.woehler@hettich.com</w:t>
                    </w:r>
                  </w:p>
                  <w:p w14:paraId="54F32CB4" w14:textId="76AC4B64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B8BC9AB" w14:textId="2C6BDFEB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Nina Thenhausen 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Anton-Hettich-Straße 12-16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Allemagne</w:t>
                    </w:r>
                    <w:proofErr w:type="spellEnd"/>
                  </w:p>
                  <w:p w14:paraId="1CC47C91" w14:textId="45C100B5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2842CB">
                      <w:rPr>
                        <w:rFonts w:ascii="Agfa Rotis Sans Serif" w:hAnsi="Agfa Rotis Sans Serif" w:cs="Arial"/>
                        <w:sz w:val="16"/>
                        <w:szCs w:val="16"/>
                        <w:lang w:val="en-GB"/>
                      </w:rPr>
                      <w:t>Tel.: +49 151 54412445</w:t>
                    </w:r>
                  </w:p>
                  <w:p w14:paraId="38EB792E" w14:textId="69217849" w:rsidR="003A203C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2842CB">
                      <w:rPr>
                        <w:rFonts w:ascii="Agfa Rotis Sans Serif" w:hAnsi="Agfa Rotis Sans Serif" w:cs="Arial"/>
                        <w:sz w:val="16"/>
                        <w:szCs w:val="16"/>
                        <w:lang w:val="en-GB"/>
                      </w:rPr>
                      <w:t>nina.thenhausen@hettich.com</w:t>
                    </w:r>
                  </w:p>
                  <w:p w14:paraId="4AD5293F" w14:textId="334C2FF7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EED58F4" w14:textId="77777777" w:rsidR="00A50C9A" w:rsidRPr="002842CB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  <w:lang w:val="en-GB"/>
                      </w:rPr>
                    </w:pPr>
                  </w:p>
                  <w:p w14:paraId="527A6C72" w14:textId="77777777" w:rsidR="00A50C9A" w:rsidRPr="002842CB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  <w:lang w:val="en-GB"/>
                      </w:rPr>
                    </w:pPr>
                    <w:r w:rsidRPr="002842CB">
                      <w:rPr>
                        <w:rFonts w:ascii="Agfa Rotis Sans Serif" w:hAnsi="Agfa Rotis Sans Serif" w:cs="Arial"/>
                        <w:sz w:val="16"/>
                        <w:szCs w:val="16"/>
                        <w:lang w:val="en-GB"/>
                      </w:rPr>
                      <w:t>Exemplaire justificatif souhaité</w:t>
                    </w:r>
                  </w:p>
                  <w:p w14:paraId="3D9F2928" w14:textId="77777777" w:rsidR="00A50C9A" w:rsidRPr="002842CB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  <w:lang w:val="en-GB"/>
                      </w:rPr>
                    </w:pPr>
                  </w:p>
                  <w:p w14:paraId="1DFAB1E9" w14:textId="2FE57133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ascii="Agfa Rotis Sans Serif Ex Bold" w:hAnsi="Agfa Rotis Sans Serif Ex Bold"/>
                        <w:sz w:val="20"/>
                      </w:rPr>
                      <w:t>PR_012025</w:t>
                    </w:r>
                  </w:p>
                  <w:p w14:paraId="3587EAF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A4E1631" w14:textId="77777777" w:rsidR="006F175E" w:rsidRDefault="006F175E" w:rsidP="003153CC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8F676D" w14:textId="77777777" w:rsidR="008F6B45" w:rsidRDefault="008F6B45">
      <w:r>
        <w:separator/>
      </w:r>
    </w:p>
  </w:footnote>
  <w:footnote w:type="continuationSeparator" w:id="0">
    <w:p w14:paraId="7FBCB5BD" w14:textId="77777777" w:rsidR="008F6B45" w:rsidRDefault="008F6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98CFC5" w14:textId="77777777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02D8433C" wp14:editId="3D97FC5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C677748" w14:textId="77777777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CD675C"/>
    <w:multiLevelType w:val="hybridMultilevel"/>
    <w:tmpl w:val="F4223FC2"/>
    <w:lvl w:ilvl="0" w:tplc="4808C0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EC2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745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2EF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4E10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BA71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D0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E2FF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564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2" w15:restartNumberingAfterBreak="0">
    <w:nsid w:val="436C41D0"/>
    <w:multiLevelType w:val="hybridMultilevel"/>
    <w:tmpl w:val="F2704138"/>
    <w:lvl w:ilvl="0" w:tplc="8F2AAB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A9F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93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C235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B0D1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4C2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F809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D0F8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12A7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963F53"/>
    <w:multiLevelType w:val="hybridMultilevel"/>
    <w:tmpl w:val="1ACC6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498468">
    <w:abstractNumId w:val="1"/>
  </w:num>
  <w:num w:numId="2" w16cid:durableId="1664158174">
    <w:abstractNumId w:val="4"/>
  </w:num>
  <w:num w:numId="3" w16cid:durableId="124082430">
    <w:abstractNumId w:val="3"/>
  </w:num>
  <w:num w:numId="4" w16cid:durableId="577788579">
    <w:abstractNumId w:val="0"/>
  </w:num>
  <w:num w:numId="5" w16cid:durableId="18961590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07EEA"/>
    <w:rsid w:val="000115BE"/>
    <w:rsid w:val="00011D00"/>
    <w:rsid w:val="0001272F"/>
    <w:rsid w:val="00014A58"/>
    <w:rsid w:val="00015291"/>
    <w:rsid w:val="000164A0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10C6"/>
    <w:rsid w:val="00032952"/>
    <w:rsid w:val="00032B24"/>
    <w:rsid w:val="00032CD7"/>
    <w:rsid w:val="0003312D"/>
    <w:rsid w:val="0003395B"/>
    <w:rsid w:val="00036CAD"/>
    <w:rsid w:val="00037611"/>
    <w:rsid w:val="00037739"/>
    <w:rsid w:val="000378F2"/>
    <w:rsid w:val="000405EC"/>
    <w:rsid w:val="00040FDC"/>
    <w:rsid w:val="00041F5D"/>
    <w:rsid w:val="00042AC2"/>
    <w:rsid w:val="00043DAB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5C62"/>
    <w:rsid w:val="00056ACA"/>
    <w:rsid w:val="00056D7A"/>
    <w:rsid w:val="00062779"/>
    <w:rsid w:val="000639B8"/>
    <w:rsid w:val="00063A0B"/>
    <w:rsid w:val="00063C8F"/>
    <w:rsid w:val="00065F24"/>
    <w:rsid w:val="0006689A"/>
    <w:rsid w:val="00066D5E"/>
    <w:rsid w:val="000670F4"/>
    <w:rsid w:val="000672DA"/>
    <w:rsid w:val="000703BE"/>
    <w:rsid w:val="00070CB5"/>
    <w:rsid w:val="000715E1"/>
    <w:rsid w:val="00072478"/>
    <w:rsid w:val="00072D52"/>
    <w:rsid w:val="000739DA"/>
    <w:rsid w:val="00075C70"/>
    <w:rsid w:val="00075C8A"/>
    <w:rsid w:val="00076A29"/>
    <w:rsid w:val="000776D3"/>
    <w:rsid w:val="000800C4"/>
    <w:rsid w:val="0008077E"/>
    <w:rsid w:val="00082317"/>
    <w:rsid w:val="0008283B"/>
    <w:rsid w:val="00082B18"/>
    <w:rsid w:val="00085FAE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108"/>
    <w:rsid w:val="000A1B7B"/>
    <w:rsid w:val="000A2CBD"/>
    <w:rsid w:val="000A409F"/>
    <w:rsid w:val="000A5409"/>
    <w:rsid w:val="000A5CBD"/>
    <w:rsid w:val="000A60E5"/>
    <w:rsid w:val="000A689F"/>
    <w:rsid w:val="000A6FF7"/>
    <w:rsid w:val="000B200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3050"/>
    <w:rsid w:val="000D518E"/>
    <w:rsid w:val="000D5398"/>
    <w:rsid w:val="000D5497"/>
    <w:rsid w:val="000D5616"/>
    <w:rsid w:val="000D6032"/>
    <w:rsid w:val="000D63CD"/>
    <w:rsid w:val="000D7AE3"/>
    <w:rsid w:val="000E06B9"/>
    <w:rsid w:val="000E13ED"/>
    <w:rsid w:val="000E16AD"/>
    <w:rsid w:val="000E2A52"/>
    <w:rsid w:val="000E33C6"/>
    <w:rsid w:val="000E3837"/>
    <w:rsid w:val="000E3A5A"/>
    <w:rsid w:val="000E456B"/>
    <w:rsid w:val="000E544B"/>
    <w:rsid w:val="000E5791"/>
    <w:rsid w:val="000E6787"/>
    <w:rsid w:val="000E67FB"/>
    <w:rsid w:val="000F05ED"/>
    <w:rsid w:val="000F0CE2"/>
    <w:rsid w:val="000F12C0"/>
    <w:rsid w:val="000F2E42"/>
    <w:rsid w:val="000F32D0"/>
    <w:rsid w:val="000F4376"/>
    <w:rsid w:val="000F4EBB"/>
    <w:rsid w:val="000F5756"/>
    <w:rsid w:val="000F5947"/>
    <w:rsid w:val="000F5956"/>
    <w:rsid w:val="000F7581"/>
    <w:rsid w:val="000F7E13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10219"/>
    <w:rsid w:val="001112A8"/>
    <w:rsid w:val="00111302"/>
    <w:rsid w:val="00111376"/>
    <w:rsid w:val="0011150E"/>
    <w:rsid w:val="00111F87"/>
    <w:rsid w:val="00112205"/>
    <w:rsid w:val="001124CE"/>
    <w:rsid w:val="00112E6E"/>
    <w:rsid w:val="00113875"/>
    <w:rsid w:val="0011492B"/>
    <w:rsid w:val="0011518F"/>
    <w:rsid w:val="001151B8"/>
    <w:rsid w:val="00115F6B"/>
    <w:rsid w:val="00116D7A"/>
    <w:rsid w:val="00120E3B"/>
    <w:rsid w:val="001213F4"/>
    <w:rsid w:val="00121A5C"/>
    <w:rsid w:val="00122A6E"/>
    <w:rsid w:val="00125055"/>
    <w:rsid w:val="00130272"/>
    <w:rsid w:val="00132CC9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1AEE"/>
    <w:rsid w:val="00143E80"/>
    <w:rsid w:val="00143F3C"/>
    <w:rsid w:val="00144152"/>
    <w:rsid w:val="00144C7D"/>
    <w:rsid w:val="0014676E"/>
    <w:rsid w:val="00146BDB"/>
    <w:rsid w:val="00150371"/>
    <w:rsid w:val="001513E7"/>
    <w:rsid w:val="00151AF0"/>
    <w:rsid w:val="00151D78"/>
    <w:rsid w:val="00152166"/>
    <w:rsid w:val="00153A57"/>
    <w:rsid w:val="00153CA1"/>
    <w:rsid w:val="001550BC"/>
    <w:rsid w:val="00155B0F"/>
    <w:rsid w:val="00155B53"/>
    <w:rsid w:val="00157329"/>
    <w:rsid w:val="00157475"/>
    <w:rsid w:val="001575E7"/>
    <w:rsid w:val="001607AA"/>
    <w:rsid w:val="001609B7"/>
    <w:rsid w:val="00160D97"/>
    <w:rsid w:val="00163B68"/>
    <w:rsid w:val="00163C83"/>
    <w:rsid w:val="00163D4C"/>
    <w:rsid w:val="00164110"/>
    <w:rsid w:val="001641A6"/>
    <w:rsid w:val="0016485B"/>
    <w:rsid w:val="001649B3"/>
    <w:rsid w:val="00164CA4"/>
    <w:rsid w:val="00164DF7"/>
    <w:rsid w:val="00165C67"/>
    <w:rsid w:val="00165D7C"/>
    <w:rsid w:val="00170B29"/>
    <w:rsid w:val="00171CBE"/>
    <w:rsid w:val="00171EC4"/>
    <w:rsid w:val="00172607"/>
    <w:rsid w:val="001726EA"/>
    <w:rsid w:val="00172C10"/>
    <w:rsid w:val="00172D09"/>
    <w:rsid w:val="00174201"/>
    <w:rsid w:val="001742A3"/>
    <w:rsid w:val="00174C27"/>
    <w:rsid w:val="00174D21"/>
    <w:rsid w:val="00174FAC"/>
    <w:rsid w:val="0017551D"/>
    <w:rsid w:val="0017626E"/>
    <w:rsid w:val="001762A0"/>
    <w:rsid w:val="0017673D"/>
    <w:rsid w:val="001768E0"/>
    <w:rsid w:val="001777AC"/>
    <w:rsid w:val="001810AB"/>
    <w:rsid w:val="001830C9"/>
    <w:rsid w:val="001836F1"/>
    <w:rsid w:val="001839EB"/>
    <w:rsid w:val="00183D4C"/>
    <w:rsid w:val="001843E3"/>
    <w:rsid w:val="00184448"/>
    <w:rsid w:val="00186CEC"/>
    <w:rsid w:val="00187404"/>
    <w:rsid w:val="001902FB"/>
    <w:rsid w:val="0019039A"/>
    <w:rsid w:val="00190502"/>
    <w:rsid w:val="00191CE9"/>
    <w:rsid w:val="00193873"/>
    <w:rsid w:val="00195DE1"/>
    <w:rsid w:val="00196001"/>
    <w:rsid w:val="001A00C5"/>
    <w:rsid w:val="001A053B"/>
    <w:rsid w:val="001A164D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74E"/>
    <w:rsid w:val="001C2B51"/>
    <w:rsid w:val="001C3B72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0EA"/>
    <w:rsid w:val="001D3E33"/>
    <w:rsid w:val="001D53C9"/>
    <w:rsid w:val="001D5C78"/>
    <w:rsid w:val="001D6521"/>
    <w:rsid w:val="001D7777"/>
    <w:rsid w:val="001E1D46"/>
    <w:rsid w:val="001E2141"/>
    <w:rsid w:val="001E2320"/>
    <w:rsid w:val="001E26F0"/>
    <w:rsid w:val="001E44C8"/>
    <w:rsid w:val="001E48F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411"/>
    <w:rsid w:val="001F3EF7"/>
    <w:rsid w:val="001F4EC3"/>
    <w:rsid w:val="001F6B1F"/>
    <w:rsid w:val="001F6ECE"/>
    <w:rsid w:val="002001DB"/>
    <w:rsid w:val="00201573"/>
    <w:rsid w:val="002018E1"/>
    <w:rsid w:val="00202835"/>
    <w:rsid w:val="00203EED"/>
    <w:rsid w:val="0020612D"/>
    <w:rsid w:val="00211508"/>
    <w:rsid w:val="00212C0F"/>
    <w:rsid w:val="00213519"/>
    <w:rsid w:val="002135C9"/>
    <w:rsid w:val="0021381A"/>
    <w:rsid w:val="00214A9E"/>
    <w:rsid w:val="002158C5"/>
    <w:rsid w:val="002165B5"/>
    <w:rsid w:val="00216CD3"/>
    <w:rsid w:val="00217423"/>
    <w:rsid w:val="002205E4"/>
    <w:rsid w:val="00220D67"/>
    <w:rsid w:val="002213CC"/>
    <w:rsid w:val="00222FB5"/>
    <w:rsid w:val="002242B0"/>
    <w:rsid w:val="00225A0B"/>
    <w:rsid w:val="00225C4F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299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760"/>
    <w:rsid w:val="00271C73"/>
    <w:rsid w:val="00272EB5"/>
    <w:rsid w:val="0027384E"/>
    <w:rsid w:val="00273BB0"/>
    <w:rsid w:val="00274A4E"/>
    <w:rsid w:val="00274E5D"/>
    <w:rsid w:val="00274F08"/>
    <w:rsid w:val="0027523E"/>
    <w:rsid w:val="00276634"/>
    <w:rsid w:val="002769CE"/>
    <w:rsid w:val="00277099"/>
    <w:rsid w:val="002779EB"/>
    <w:rsid w:val="00280488"/>
    <w:rsid w:val="00280ADC"/>
    <w:rsid w:val="002816B9"/>
    <w:rsid w:val="00281B5B"/>
    <w:rsid w:val="0028205D"/>
    <w:rsid w:val="002842CB"/>
    <w:rsid w:val="002843F7"/>
    <w:rsid w:val="00285422"/>
    <w:rsid w:val="00285A41"/>
    <w:rsid w:val="002864CF"/>
    <w:rsid w:val="00287631"/>
    <w:rsid w:val="00292167"/>
    <w:rsid w:val="00292F2F"/>
    <w:rsid w:val="00293AFF"/>
    <w:rsid w:val="00293E1A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6DD2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9CA"/>
    <w:rsid w:val="002B7A19"/>
    <w:rsid w:val="002B7F48"/>
    <w:rsid w:val="002C09EC"/>
    <w:rsid w:val="002C20D5"/>
    <w:rsid w:val="002C2563"/>
    <w:rsid w:val="002C354D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3C13"/>
    <w:rsid w:val="002D47CB"/>
    <w:rsid w:val="002D5090"/>
    <w:rsid w:val="002D611C"/>
    <w:rsid w:val="002D692B"/>
    <w:rsid w:val="002D6CA3"/>
    <w:rsid w:val="002D7C70"/>
    <w:rsid w:val="002E0DE2"/>
    <w:rsid w:val="002E1ECE"/>
    <w:rsid w:val="002E2357"/>
    <w:rsid w:val="002E2CAD"/>
    <w:rsid w:val="002E2E35"/>
    <w:rsid w:val="002E4720"/>
    <w:rsid w:val="002E625B"/>
    <w:rsid w:val="002E6B74"/>
    <w:rsid w:val="002E6E15"/>
    <w:rsid w:val="002F008C"/>
    <w:rsid w:val="002F052C"/>
    <w:rsid w:val="002F057C"/>
    <w:rsid w:val="002F105C"/>
    <w:rsid w:val="002F2AA8"/>
    <w:rsid w:val="002F355F"/>
    <w:rsid w:val="002F4E92"/>
    <w:rsid w:val="002F5E27"/>
    <w:rsid w:val="002F6093"/>
    <w:rsid w:val="002F613C"/>
    <w:rsid w:val="002F6509"/>
    <w:rsid w:val="002F6B3C"/>
    <w:rsid w:val="002F716B"/>
    <w:rsid w:val="002F72FA"/>
    <w:rsid w:val="00300E61"/>
    <w:rsid w:val="00301A05"/>
    <w:rsid w:val="0030263C"/>
    <w:rsid w:val="00303558"/>
    <w:rsid w:val="00303D98"/>
    <w:rsid w:val="0030426C"/>
    <w:rsid w:val="00304334"/>
    <w:rsid w:val="00304527"/>
    <w:rsid w:val="0030490F"/>
    <w:rsid w:val="00307234"/>
    <w:rsid w:val="00307D18"/>
    <w:rsid w:val="00307E26"/>
    <w:rsid w:val="00311B26"/>
    <w:rsid w:val="00311C15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5F14"/>
    <w:rsid w:val="00316F1D"/>
    <w:rsid w:val="00317A10"/>
    <w:rsid w:val="00317AE9"/>
    <w:rsid w:val="00320330"/>
    <w:rsid w:val="003203E4"/>
    <w:rsid w:val="00320578"/>
    <w:rsid w:val="003216B1"/>
    <w:rsid w:val="0032267D"/>
    <w:rsid w:val="00322F50"/>
    <w:rsid w:val="00325AE5"/>
    <w:rsid w:val="00326213"/>
    <w:rsid w:val="00326F0C"/>
    <w:rsid w:val="00326F75"/>
    <w:rsid w:val="00327A70"/>
    <w:rsid w:val="0033187E"/>
    <w:rsid w:val="00331F87"/>
    <w:rsid w:val="003329CB"/>
    <w:rsid w:val="00334B06"/>
    <w:rsid w:val="00335B79"/>
    <w:rsid w:val="0033634E"/>
    <w:rsid w:val="003408E7"/>
    <w:rsid w:val="00341812"/>
    <w:rsid w:val="00341D55"/>
    <w:rsid w:val="00342BFF"/>
    <w:rsid w:val="00344849"/>
    <w:rsid w:val="00344AB6"/>
    <w:rsid w:val="003462B7"/>
    <w:rsid w:val="00346332"/>
    <w:rsid w:val="003479C4"/>
    <w:rsid w:val="0035190D"/>
    <w:rsid w:val="00351A2F"/>
    <w:rsid w:val="003520C9"/>
    <w:rsid w:val="003525CC"/>
    <w:rsid w:val="00352796"/>
    <w:rsid w:val="00353121"/>
    <w:rsid w:val="00354062"/>
    <w:rsid w:val="003568BE"/>
    <w:rsid w:val="00360356"/>
    <w:rsid w:val="0036044E"/>
    <w:rsid w:val="0036244C"/>
    <w:rsid w:val="00362C4E"/>
    <w:rsid w:val="003648BD"/>
    <w:rsid w:val="00364E11"/>
    <w:rsid w:val="003655A6"/>
    <w:rsid w:val="00366ADA"/>
    <w:rsid w:val="00366BD4"/>
    <w:rsid w:val="00366DBD"/>
    <w:rsid w:val="003673A8"/>
    <w:rsid w:val="0036766B"/>
    <w:rsid w:val="00371C58"/>
    <w:rsid w:val="0037357B"/>
    <w:rsid w:val="003757FD"/>
    <w:rsid w:val="00375E50"/>
    <w:rsid w:val="0038034A"/>
    <w:rsid w:val="003829E3"/>
    <w:rsid w:val="003830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6BF4"/>
    <w:rsid w:val="00397611"/>
    <w:rsid w:val="00397C0E"/>
    <w:rsid w:val="003A051B"/>
    <w:rsid w:val="003A0FB5"/>
    <w:rsid w:val="003A203C"/>
    <w:rsid w:val="003A5024"/>
    <w:rsid w:val="003A6045"/>
    <w:rsid w:val="003A6884"/>
    <w:rsid w:val="003A692D"/>
    <w:rsid w:val="003A6A68"/>
    <w:rsid w:val="003A6F41"/>
    <w:rsid w:val="003A7A19"/>
    <w:rsid w:val="003B010D"/>
    <w:rsid w:val="003B0830"/>
    <w:rsid w:val="003B09BF"/>
    <w:rsid w:val="003B299E"/>
    <w:rsid w:val="003B2C22"/>
    <w:rsid w:val="003B310F"/>
    <w:rsid w:val="003B3180"/>
    <w:rsid w:val="003B3424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0E6B"/>
    <w:rsid w:val="003D1AF4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35B2"/>
    <w:rsid w:val="003E398F"/>
    <w:rsid w:val="003E528F"/>
    <w:rsid w:val="003E5AA8"/>
    <w:rsid w:val="003E5F3D"/>
    <w:rsid w:val="003E7127"/>
    <w:rsid w:val="003E7C95"/>
    <w:rsid w:val="003F09D0"/>
    <w:rsid w:val="003F09DA"/>
    <w:rsid w:val="003F0A4A"/>
    <w:rsid w:val="003F1F52"/>
    <w:rsid w:val="003F238F"/>
    <w:rsid w:val="003F2693"/>
    <w:rsid w:val="003F35BE"/>
    <w:rsid w:val="003F3797"/>
    <w:rsid w:val="003F4CFD"/>
    <w:rsid w:val="003F5E38"/>
    <w:rsid w:val="003F69F5"/>
    <w:rsid w:val="003F6B05"/>
    <w:rsid w:val="004001E9"/>
    <w:rsid w:val="00400BE4"/>
    <w:rsid w:val="0040326F"/>
    <w:rsid w:val="00403307"/>
    <w:rsid w:val="00404A19"/>
    <w:rsid w:val="0040646D"/>
    <w:rsid w:val="0041059C"/>
    <w:rsid w:val="00411C34"/>
    <w:rsid w:val="004129DB"/>
    <w:rsid w:val="00413E87"/>
    <w:rsid w:val="00416CA5"/>
    <w:rsid w:val="00417024"/>
    <w:rsid w:val="00417B5E"/>
    <w:rsid w:val="00420363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0BE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805"/>
    <w:rsid w:val="00444956"/>
    <w:rsid w:val="00445666"/>
    <w:rsid w:val="0044573D"/>
    <w:rsid w:val="0044611D"/>
    <w:rsid w:val="004466F9"/>
    <w:rsid w:val="004478D8"/>
    <w:rsid w:val="00447B08"/>
    <w:rsid w:val="00452EC2"/>
    <w:rsid w:val="004546A9"/>
    <w:rsid w:val="00455272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9D0"/>
    <w:rsid w:val="00464C92"/>
    <w:rsid w:val="00466D27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4D4"/>
    <w:rsid w:val="00472903"/>
    <w:rsid w:val="0047476A"/>
    <w:rsid w:val="004751F6"/>
    <w:rsid w:val="00475C9B"/>
    <w:rsid w:val="00475E14"/>
    <w:rsid w:val="004814C2"/>
    <w:rsid w:val="00481EE9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097C"/>
    <w:rsid w:val="004A116F"/>
    <w:rsid w:val="004A1F7E"/>
    <w:rsid w:val="004A276D"/>
    <w:rsid w:val="004A3ECB"/>
    <w:rsid w:val="004A4CB3"/>
    <w:rsid w:val="004A4F97"/>
    <w:rsid w:val="004A5FEF"/>
    <w:rsid w:val="004A6F92"/>
    <w:rsid w:val="004B2693"/>
    <w:rsid w:val="004B29B9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3ED7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D76F3"/>
    <w:rsid w:val="004E007B"/>
    <w:rsid w:val="004E0B6C"/>
    <w:rsid w:val="004E1BD1"/>
    <w:rsid w:val="004E36E1"/>
    <w:rsid w:val="004E541C"/>
    <w:rsid w:val="004E5B11"/>
    <w:rsid w:val="004E66B4"/>
    <w:rsid w:val="004E7D18"/>
    <w:rsid w:val="004F048D"/>
    <w:rsid w:val="004F094A"/>
    <w:rsid w:val="004F0BC2"/>
    <w:rsid w:val="004F1E24"/>
    <w:rsid w:val="004F67A0"/>
    <w:rsid w:val="004F6A31"/>
    <w:rsid w:val="004F6DED"/>
    <w:rsid w:val="004F76B2"/>
    <w:rsid w:val="00500550"/>
    <w:rsid w:val="00500648"/>
    <w:rsid w:val="0050200E"/>
    <w:rsid w:val="005023FC"/>
    <w:rsid w:val="00503706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FEF"/>
    <w:rsid w:val="00517292"/>
    <w:rsid w:val="005175F4"/>
    <w:rsid w:val="00520EF6"/>
    <w:rsid w:val="005215A7"/>
    <w:rsid w:val="00521622"/>
    <w:rsid w:val="00522A94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5EA3"/>
    <w:rsid w:val="00536E6B"/>
    <w:rsid w:val="005376A2"/>
    <w:rsid w:val="00537962"/>
    <w:rsid w:val="00540A75"/>
    <w:rsid w:val="00542D2F"/>
    <w:rsid w:val="00542DA6"/>
    <w:rsid w:val="0054312B"/>
    <w:rsid w:val="0054481D"/>
    <w:rsid w:val="00544F6A"/>
    <w:rsid w:val="00545165"/>
    <w:rsid w:val="00545585"/>
    <w:rsid w:val="00546E71"/>
    <w:rsid w:val="00551326"/>
    <w:rsid w:val="0055156A"/>
    <w:rsid w:val="00553E29"/>
    <w:rsid w:val="005563B9"/>
    <w:rsid w:val="00556C54"/>
    <w:rsid w:val="005573D5"/>
    <w:rsid w:val="00557746"/>
    <w:rsid w:val="00557E5F"/>
    <w:rsid w:val="005620EC"/>
    <w:rsid w:val="005637E8"/>
    <w:rsid w:val="005650C0"/>
    <w:rsid w:val="00566256"/>
    <w:rsid w:val="0056675B"/>
    <w:rsid w:val="00567ED1"/>
    <w:rsid w:val="00570781"/>
    <w:rsid w:val="0057158F"/>
    <w:rsid w:val="00571996"/>
    <w:rsid w:val="00571D47"/>
    <w:rsid w:val="00572674"/>
    <w:rsid w:val="00572A6F"/>
    <w:rsid w:val="00574806"/>
    <w:rsid w:val="00574E0F"/>
    <w:rsid w:val="00575196"/>
    <w:rsid w:val="00577BF9"/>
    <w:rsid w:val="005804CC"/>
    <w:rsid w:val="00580781"/>
    <w:rsid w:val="00580AE0"/>
    <w:rsid w:val="00581BCF"/>
    <w:rsid w:val="0058230F"/>
    <w:rsid w:val="00582B44"/>
    <w:rsid w:val="0058333B"/>
    <w:rsid w:val="00583BFA"/>
    <w:rsid w:val="0058405B"/>
    <w:rsid w:val="005843AD"/>
    <w:rsid w:val="0058635B"/>
    <w:rsid w:val="00587563"/>
    <w:rsid w:val="00587F2B"/>
    <w:rsid w:val="00591259"/>
    <w:rsid w:val="0059132B"/>
    <w:rsid w:val="0059152E"/>
    <w:rsid w:val="00591615"/>
    <w:rsid w:val="00591FEE"/>
    <w:rsid w:val="0059458A"/>
    <w:rsid w:val="0059535E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BC5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3AC4"/>
    <w:rsid w:val="005B4B68"/>
    <w:rsid w:val="005B503D"/>
    <w:rsid w:val="005B50A9"/>
    <w:rsid w:val="005B5332"/>
    <w:rsid w:val="005B63B1"/>
    <w:rsid w:val="005B74F1"/>
    <w:rsid w:val="005B7CF8"/>
    <w:rsid w:val="005C2A51"/>
    <w:rsid w:val="005C3A31"/>
    <w:rsid w:val="005C44BA"/>
    <w:rsid w:val="005C6055"/>
    <w:rsid w:val="005C66D4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8C2"/>
    <w:rsid w:val="005D5CD2"/>
    <w:rsid w:val="005E00DB"/>
    <w:rsid w:val="005E01B5"/>
    <w:rsid w:val="005E10C3"/>
    <w:rsid w:val="005E1FE7"/>
    <w:rsid w:val="005E3852"/>
    <w:rsid w:val="005E5A3A"/>
    <w:rsid w:val="005E6D6A"/>
    <w:rsid w:val="005E701A"/>
    <w:rsid w:val="005E78CC"/>
    <w:rsid w:val="005F02BE"/>
    <w:rsid w:val="005F0553"/>
    <w:rsid w:val="005F115D"/>
    <w:rsid w:val="005F1AF8"/>
    <w:rsid w:val="005F371C"/>
    <w:rsid w:val="005F3819"/>
    <w:rsid w:val="005F3B32"/>
    <w:rsid w:val="005F3B53"/>
    <w:rsid w:val="005F3DD2"/>
    <w:rsid w:val="005F42D8"/>
    <w:rsid w:val="005F4395"/>
    <w:rsid w:val="005F46D1"/>
    <w:rsid w:val="005F4E92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B0E"/>
    <w:rsid w:val="00614ED8"/>
    <w:rsid w:val="00614F3B"/>
    <w:rsid w:val="00615B5B"/>
    <w:rsid w:val="00616C14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395F"/>
    <w:rsid w:val="00634EF9"/>
    <w:rsid w:val="00635521"/>
    <w:rsid w:val="006365DB"/>
    <w:rsid w:val="00641130"/>
    <w:rsid w:val="00642349"/>
    <w:rsid w:val="00642BB0"/>
    <w:rsid w:val="00643625"/>
    <w:rsid w:val="00643928"/>
    <w:rsid w:val="00645FBE"/>
    <w:rsid w:val="00647B5F"/>
    <w:rsid w:val="0065123D"/>
    <w:rsid w:val="00651D4A"/>
    <w:rsid w:val="006527E1"/>
    <w:rsid w:val="006534FC"/>
    <w:rsid w:val="00653645"/>
    <w:rsid w:val="0065376F"/>
    <w:rsid w:val="00653AFF"/>
    <w:rsid w:val="00653C58"/>
    <w:rsid w:val="00655139"/>
    <w:rsid w:val="00657382"/>
    <w:rsid w:val="006626C3"/>
    <w:rsid w:val="00663E09"/>
    <w:rsid w:val="006654F3"/>
    <w:rsid w:val="00665A27"/>
    <w:rsid w:val="006704C5"/>
    <w:rsid w:val="00672FCB"/>
    <w:rsid w:val="00673643"/>
    <w:rsid w:val="00674EA7"/>
    <w:rsid w:val="00676BFA"/>
    <w:rsid w:val="00680D0B"/>
    <w:rsid w:val="00681304"/>
    <w:rsid w:val="006820C9"/>
    <w:rsid w:val="00683020"/>
    <w:rsid w:val="006831DF"/>
    <w:rsid w:val="006839C5"/>
    <w:rsid w:val="00683DE4"/>
    <w:rsid w:val="00686470"/>
    <w:rsid w:val="00686C40"/>
    <w:rsid w:val="006902A5"/>
    <w:rsid w:val="0069084D"/>
    <w:rsid w:val="00691358"/>
    <w:rsid w:val="00691E89"/>
    <w:rsid w:val="006924F3"/>
    <w:rsid w:val="0069352D"/>
    <w:rsid w:val="00694291"/>
    <w:rsid w:val="0069438A"/>
    <w:rsid w:val="00694726"/>
    <w:rsid w:val="006951E5"/>
    <w:rsid w:val="006955D9"/>
    <w:rsid w:val="0069563A"/>
    <w:rsid w:val="00696528"/>
    <w:rsid w:val="00696878"/>
    <w:rsid w:val="0069737C"/>
    <w:rsid w:val="00697643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1971"/>
    <w:rsid w:val="006B2BDD"/>
    <w:rsid w:val="006B3043"/>
    <w:rsid w:val="006B394B"/>
    <w:rsid w:val="006B6652"/>
    <w:rsid w:val="006B699C"/>
    <w:rsid w:val="006B70EF"/>
    <w:rsid w:val="006C22B0"/>
    <w:rsid w:val="006C308E"/>
    <w:rsid w:val="006C39E9"/>
    <w:rsid w:val="006C3D08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EF6"/>
    <w:rsid w:val="006E3384"/>
    <w:rsid w:val="006E377B"/>
    <w:rsid w:val="006E40AA"/>
    <w:rsid w:val="006E4C2A"/>
    <w:rsid w:val="006E5579"/>
    <w:rsid w:val="006E69DC"/>
    <w:rsid w:val="006E6FBA"/>
    <w:rsid w:val="006E72B7"/>
    <w:rsid w:val="006E79ED"/>
    <w:rsid w:val="006F0067"/>
    <w:rsid w:val="006F013D"/>
    <w:rsid w:val="006F10FF"/>
    <w:rsid w:val="006F175E"/>
    <w:rsid w:val="006F203C"/>
    <w:rsid w:val="006F23A3"/>
    <w:rsid w:val="006F24DC"/>
    <w:rsid w:val="006F2B25"/>
    <w:rsid w:val="006F369E"/>
    <w:rsid w:val="006F40C5"/>
    <w:rsid w:val="006F48DC"/>
    <w:rsid w:val="006F508E"/>
    <w:rsid w:val="006F52C6"/>
    <w:rsid w:val="006F57A7"/>
    <w:rsid w:val="0070135B"/>
    <w:rsid w:val="00701FFD"/>
    <w:rsid w:val="00702CC5"/>
    <w:rsid w:val="007051B0"/>
    <w:rsid w:val="007065DB"/>
    <w:rsid w:val="0070664D"/>
    <w:rsid w:val="0070665F"/>
    <w:rsid w:val="0070785B"/>
    <w:rsid w:val="007079B2"/>
    <w:rsid w:val="00707A00"/>
    <w:rsid w:val="007118C5"/>
    <w:rsid w:val="0071252F"/>
    <w:rsid w:val="007132BA"/>
    <w:rsid w:val="007148FE"/>
    <w:rsid w:val="00714D86"/>
    <w:rsid w:val="00715F3F"/>
    <w:rsid w:val="00716239"/>
    <w:rsid w:val="00716496"/>
    <w:rsid w:val="00716C3A"/>
    <w:rsid w:val="007177CB"/>
    <w:rsid w:val="00721D22"/>
    <w:rsid w:val="0072247B"/>
    <w:rsid w:val="007227EF"/>
    <w:rsid w:val="007229B3"/>
    <w:rsid w:val="00726544"/>
    <w:rsid w:val="007274B1"/>
    <w:rsid w:val="00727BEE"/>
    <w:rsid w:val="00730286"/>
    <w:rsid w:val="007315E0"/>
    <w:rsid w:val="007317E5"/>
    <w:rsid w:val="0073193C"/>
    <w:rsid w:val="007319FA"/>
    <w:rsid w:val="007330E0"/>
    <w:rsid w:val="00736892"/>
    <w:rsid w:val="00736AA3"/>
    <w:rsid w:val="00737E31"/>
    <w:rsid w:val="00740BBD"/>
    <w:rsid w:val="0074167C"/>
    <w:rsid w:val="00741B9C"/>
    <w:rsid w:val="0074279F"/>
    <w:rsid w:val="00742A52"/>
    <w:rsid w:val="00742F73"/>
    <w:rsid w:val="0074323C"/>
    <w:rsid w:val="00743CDA"/>
    <w:rsid w:val="00744E11"/>
    <w:rsid w:val="00744E66"/>
    <w:rsid w:val="0074548C"/>
    <w:rsid w:val="007461E3"/>
    <w:rsid w:val="007464D0"/>
    <w:rsid w:val="00747796"/>
    <w:rsid w:val="00750ACD"/>
    <w:rsid w:val="00750ECF"/>
    <w:rsid w:val="007527D3"/>
    <w:rsid w:val="00753462"/>
    <w:rsid w:val="00753DAD"/>
    <w:rsid w:val="00755096"/>
    <w:rsid w:val="0075541D"/>
    <w:rsid w:val="00756D65"/>
    <w:rsid w:val="00757C4F"/>
    <w:rsid w:val="007621B9"/>
    <w:rsid w:val="00762905"/>
    <w:rsid w:val="0076301B"/>
    <w:rsid w:val="007651D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290"/>
    <w:rsid w:val="00781457"/>
    <w:rsid w:val="007815D4"/>
    <w:rsid w:val="00782242"/>
    <w:rsid w:val="0078314A"/>
    <w:rsid w:val="00783C0F"/>
    <w:rsid w:val="00783DAC"/>
    <w:rsid w:val="00784A44"/>
    <w:rsid w:val="007855A6"/>
    <w:rsid w:val="00785CAB"/>
    <w:rsid w:val="007864B5"/>
    <w:rsid w:val="0079132F"/>
    <w:rsid w:val="00791D6A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04F"/>
    <w:rsid w:val="007B7ACA"/>
    <w:rsid w:val="007C0149"/>
    <w:rsid w:val="007C056B"/>
    <w:rsid w:val="007C0DDD"/>
    <w:rsid w:val="007C122F"/>
    <w:rsid w:val="007C2C21"/>
    <w:rsid w:val="007C2D93"/>
    <w:rsid w:val="007C4431"/>
    <w:rsid w:val="007C60A2"/>
    <w:rsid w:val="007C686C"/>
    <w:rsid w:val="007C698D"/>
    <w:rsid w:val="007C6CC9"/>
    <w:rsid w:val="007C6E9B"/>
    <w:rsid w:val="007C7000"/>
    <w:rsid w:val="007C740D"/>
    <w:rsid w:val="007C7989"/>
    <w:rsid w:val="007C7DDC"/>
    <w:rsid w:val="007D182E"/>
    <w:rsid w:val="007D2C88"/>
    <w:rsid w:val="007D2D0D"/>
    <w:rsid w:val="007D2F21"/>
    <w:rsid w:val="007D3A58"/>
    <w:rsid w:val="007D5808"/>
    <w:rsid w:val="007D5A56"/>
    <w:rsid w:val="007D6D3C"/>
    <w:rsid w:val="007D79FA"/>
    <w:rsid w:val="007E0F59"/>
    <w:rsid w:val="007E33A0"/>
    <w:rsid w:val="007E636D"/>
    <w:rsid w:val="007E7BAF"/>
    <w:rsid w:val="007F02B4"/>
    <w:rsid w:val="007F0B0D"/>
    <w:rsid w:val="007F1096"/>
    <w:rsid w:val="007F39EA"/>
    <w:rsid w:val="007F3C91"/>
    <w:rsid w:val="007F684D"/>
    <w:rsid w:val="007F7A8D"/>
    <w:rsid w:val="00800158"/>
    <w:rsid w:val="00800B27"/>
    <w:rsid w:val="00801CA0"/>
    <w:rsid w:val="008036FE"/>
    <w:rsid w:val="00803D14"/>
    <w:rsid w:val="00806502"/>
    <w:rsid w:val="0080743F"/>
    <w:rsid w:val="00807799"/>
    <w:rsid w:val="0081034A"/>
    <w:rsid w:val="00810EF4"/>
    <w:rsid w:val="00811110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8E3"/>
    <w:rsid w:val="00816DFB"/>
    <w:rsid w:val="0081706A"/>
    <w:rsid w:val="008219D2"/>
    <w:rsid w:val="00821F3F"/>
    <w:rsid w:val="0082330E"/>
    <w:rsid w:val="0082363B"/>
    <w:rsid w:val="00823AA3"/>
    <w:rsid w:val="008248CE"/>
    <w:rsid w:val="008253D2"/>
    <w:rsid w:val="00825999"/>
    <w:rsid w:val="0082635E"/>
    <w:rsid w:val="00826CB6"/>
    <w:rsid w:val="00826E2B"/>
    <w:rsid w:val="00831604"/>
    <w:rsid w:val="008335DB"/>
    <w:rsid w:val="00835338"/>
    <w:rsid w:val="00835C7D"/>
    <w:rsid w:val="00835CE9"/>
    <w:rsid w:val="00835E1A"/>
    <w:rsid w:val="008369BA"/>
    <w:rsid w:val="00837029"/>
    <w:rsid w:val="00840578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D02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3CC1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4E8B"/>
    <w:rsid w:val="00875BBC"/>
    <w:rsid w:val="00875BFE"/>
    <w:rsid w:val="00876CAF"/>
    <w:rsid w:val="00877A28"/>
    <w:rsid w:val="00877CB7"/>
    <w:rsid w:val="00877E66"/>
    <w:rsid w:val="00877EE6"/>
    <w:rsid w:val="00881C27"/>
    <w:rsid w:val="00882058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5491"/>
    <w:rsid w:val="0089692C"/>
    <w:rsid w:val="008A035C"/>
    <w:rsid w:val="008A0782"/>
    <w:rsid w:val="008A0BFF"/>
    <w:rsid w:val="008A0FE3"/>
    <w:rsid w:val="008A1AE1"/>
    <w:rsid w:val="008A34B0"/>
    <w:rsid w:val="008A54D9"/>
    <w:rsid w:val="008A64EF"/>
    <w:rsid w:val="008A674F"/>
    <w:rsid w:val="008A7D18"/>
    <w:rsid w:val="008B0831"/>
    <w:rsid w:val="008B31F3"/>
    <w:rsid w:val="008B3246"/>
    <w:rsid w:val="008B3E94"/>
    <w:rsid w:val="008B40EA"/>
    <w:rsid w:val="008B5368"/>
    <w:rsid w:val="008B6564"/>
    <w:rsid w:val="008B6D13"/>
    <w:rsid w:val="008B7417"/>
    <w:rsid w:val="008C1305"/>
    <w:rsid w:val="008C1E56"/>
    <w:rsid w:val="008C1E9B"/>
    <w:rsid w:val="008C239E"/>
    <w:rsid w:val="008C2A2C"/>
    <w:rsid w:val="008C504C"/>
    <w:rsid w:val="008C5061"/>
    <w:rsid w:val="008C619B"/>
    <w:rsid w:val="008C6D7A"/>
    <w:rsid w:val="008C6ED8"/>
    <w:rsid w:val="008C7887"/>
    <w:rsid w:val="008C7D83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33B3"/>
    <w:rsid w:val="008E3B52"/>
    <w:rsid w:val="008E5F62"/>
    <w:rsid w:val="008E6BFC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6195"/>
    <w:rsid w:val="008F6B45"/>
    <w:rsid w:val="008F7129"/>
    <w:rsid w:val="00900960"/>
    <w:rsid w:val="00901326"/>
    <w:rsid w:val="00901468"/>
    <w:rsid w:val="00901761"/>
    <w:rsid w:val="009028B7"/>
    <w:rsid w:val="009034F8"/>
    <w:rsid w:val="00903864"/>
    <w:rsid w:val="00903E17"/>
    <w:rsid w:val="00904DB0"/>
    <w:rsid w:val="009065B3"/>
    <w:rsid w:val="009065C4"/>
    <w:rsid w:val="00907A85"/>
    <w:rsid w:val="00910511"/>
    <w:rsid w:val="00910E4D"/>
    <w:rsid w:val="00910EFF"/>
    <w:rsid w:val="0091105E"/>
    <w:rsid w:val="00911271"/>
    <w:rsid w:val="009125AE"/>
    <w:rsid w:val="0091303D"/>
    <w:rsid w:val="00913343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1D19"/>
    <w:rsid w:val="009262D1"/>
    <w:rsid w:val="00926301"/>
    <w:rsid w:val="009267B5"/>
    <w:rsid w:val="00926BD8"/>
    <w:rsid w:val="00926BED"/>
    <w:rsid w:val="00926C9D"/>
    <w:rsid w:val="009270C0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57A"/>
    <w:rsid w:val="00935710"/>
    <w:rsid w:val="0093596D"/>
    <w:rsid w:val="00935B97"/>
    <w:rsid w:val="00935BC7"/>
    <w:rsid w:val="0094160D"/>
    <w:rsid w:val="00941BFD"/>
    <w:rsid w:val="00941C14"/>
    <w:rsid w:val="009424BB"/>
    <w:rsid w:val="00943AB3"/>
    <w:rsid w:val="00943F35"/>
    <w:rsid w:val="00943F78"/>
    <w:rsid w:val="00946451"/>
    <w:rsid w:val="00950316"/>
    <w:rsid w:val="00951764"/>
    <w:rsid w:val="009526A5"/>
    <w:rsid w:val="00952B38"/>
    <w:rsid w:val="009539E2"/>
    <w:rsid w:val="00954023"/>
    <w:rsid w:val="009568C2"/>
    <w:rsid w:val="00956C30"/>
    <w:rsid w:val="00957B4B"/>
    <w:rsid w:val="00961877"/>
    <w:rsid w:val="0096190C"/>
    <w:rsid w:val="00962675"/>
    <w:rsid w:val="00962CF3"/>
    <w:rsid w:val="009672E3"/>
    <w:rsid w:val="009677B5"/>
    <w:rsid w:val="00967881"/>
    <w:rsid w:val="009706F2"/>
    <w:rsid w:val="0097237A"/>
    <w:rsid w:val="00973E05"/>
    <w:rsid w:val="00975001"/>
    <w:rsid w:val="00976137"/>
    <w:rsid w:val="0097639F"/>
    <w:rsid w:val="00977406"/>
    <w:rsid w:val="009779F9"/>
    <w:rsid w:val="00981409"/>
    <w:rsid w:val="00981DEE"/>
    <w:rsid w:val="00982945"/>
    <w:rsid w:val="0098295F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A0853"/>
    <w:rsid w:val="009A21FB"/>
    <w:rsid w:val="009A277A"/>
    <w:rsid w:val="009A39EA"/>
    <w:rsid w:val="009A4571"/>
    <w:rsid w:val="009A6793"/>
    <w:rsid w:val="009A69A6"/>
    <w:rsid w:val="009A6A58"/>
    <w:rsid w:val="009A6F09"/>
    <w:rsid w:val="009A7021"/>
    <w:rsid w:val="009A7D27"/>
    <w:rsid w:val="009B0556"/>
    <w:rsid w:val="009B0A05"/>
    <w:rsid w:val="009B1392"/>
    <w:rsid w:val="009B1F1D"/>
    <w:rsid w:val="009B25C0"/>
    <w:rsid w:val="009B2C79"/>
    <w:rsid w:val="009B3047"/>
    <w:rsid w:val="009B3C2E"/>
    <w:rsid w:val="009B4C19"/>
    <w:rsid w:val="009B6AC1"/>
    <w:rsid w:val="009B7E0A"/>
    <w:rsid w:val="009C02BF"/>
    <w:rsid w:val="009C11F8"/>
    <w:rsid w:val="009C16DF"/>
    <w:rsid w:val="009C241A"/>
    <w:rsid w:val="009C4152"/>
    <w:rsid w:val="009C55F6"/>
    <w:rsid w:val="009C6136"/>
    <w:rsid w:val="009C674E"/>
    <w:rsid w:val="009C76A9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D6843"/>
    <w:rsid w:val="009E016D"/>
    <w:rsid w:val="009E12AE"/>
    <w:rsid w:val="009E1694"/>
    <w:rsid w:val="009E2654"/>
    <w:rsid w:val="009E2691"/>
    <w:rsid w:val="009E299A"/>
    <w:rsid w:val="009E2CD8"/>
    <w:rsid w:val="009E3E7D"/>
    <w:rsid w:val="009E3ECC"/>
    <w:rsid w:val="009F148B"/>
    <w:rsid w:val="009F1E05"/>
    <w:rsid w:val="009F2646"/>
    <w:rsid w:val="009F43B3"/>
    <w:rsid w:val="009F58B2"/>
    <w:rsid w:val="009F6318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6DA"/>
    <w:rsid w:val="00A05AF2"/>
    <w:rsid w:val="00A10E00"/>
    <w:rsid w:val="00A115B1"/>
    <w:rsid w:val="00A11E7E"/>
    <w:rsid w:val="00A12456"/>
    <w:rsid w:val="00A12554"/>
    <w:rsid w:val="00A13FCB"/>
    <w:rsid w:val="00A1420A"/>
    <w:rsid w:val="00A14375"/>
    <w:rsid w:val="00A1587B"/>
    <w:rsid w:val="00A16697"/>
    <w:rsid w:val="00A16BAC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2A98"/>
    <w:rsid w:val="00A33356"/>
    <w:rsid w:val="00A349C5"/>
    <w:rsid w:val="00A35136"/>
    <w:rsid w:val="00A40563"/>
    <w:rsid w:val="00A42039"/>
    <w:rsid w:val="00A42362"/>
    <w:rsid w:val="00A42B32"/>
    <w:rsid w:val="00A42B43"/>
    <w:rsid w:val="00A4303E"/>
    <w:rsid w:val="00A43B98"/>
    <w:rsid w:val="00A43CFE"/>
    <w:rsid w:val="00A440B1"/>
    <w:rsid w:val="00A4437C"/>
    <w:rsid w:val="00A461EF"/>
    <w:rsid w:val="00A4660B"/>
    <w:rsid w:val="00A5006A"/>
    <w:rsid w:val="00A50131"/>
    <w:rsid w:val="00A50C9A"/>
    <w:rsid w:val="00A5162B"/>
    <w:rsid w:val="00A516FC"/>
    <w:rsid w:val="00A51E5A"/>
    <w:rsid w:val="00A539CC"/>
    <w:rsid w:val="00A54248"/>
    <w:rsid w:val="00A5430E"/>
    <w:rsid w:val="00A547F8"/>
    <w:rsid w:val="00A54E38"/>
    <w:rsid w:val="00A55403"/>
    <w:rsid w:val="00A5572F"/>
    <w:rsid w:val="00A55EC1"/>
    <w:rsid w:val="00A56B93"/>
    <w:rsid w:val="00A573DD"/>
    <w:rsid w:val="00A575A1"/>
    <w:rsid w:val="00A57EA3"/>
    <w:rsid w:val="00A6194C"/>
    <w:rsid w:val="00A61D75"/>
    <w:rsid w:val="00A61F7F"/>
    <w:rsid w:val="00A62011"/>
    <w:rsid w:val="00A62259"/>
    <w:rsid w:val="00A63403"/>
    <w:rsid w:val="00A65AF3"/>
    <w:rsid w:val="00A66270"/>
    <w:rsid w:val="00A667C6"/>
    <w:rsid w:val="00A67759"/>
    <w:rsid w:val="00A74291"/>
    <w:rsid w:val="00A7559E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92454"/>
    <w:rsid w:val="00A92807"/>
    <w:rsid w:val="00A92BE2"/>
    <w:rsid w:val="00A92D14"/>
    <w:rsid w:val="00A935E0"/>
    <w:rsid w:val="00A93B95"/>
    <w:rsid w:val="00A95174"/>
    <w:rsid w:val="00A95E7C"/>
    <w:rsid w:val="00A96625"/>
    <w:rsid w:val="00A974AE"/>
    <w:rsid w:val="00AA200D"/>
    <w:rsid w:val="00AA27B5"/>
    <w:rsid w:val="00AA2A29"/>
    <w:rsid w:val="00AA2DBC"/>
    <w:rsid w:val="00AA3F44"/>
    <w:rsid w:val="00AA48F2"/>
    <w:rsid w:val="00AA49D2"/>
    <w:rsid w:val="00AA4B11"/>
    <w:rsid w:val="00AA4DCD"/>
    <w:rsid w:val="00AA532E"/>
    <w:rsid w:val="00AA580E"/>
    <w:rsid w:val="00AA66DD"/>
    <w:rsid w:val="00AA71D3"/>
    <w:rsid w:val="00AA782B"/>
    <w:rsid w:val="00AB1DFB"/>
    <w:rsid w:val="00AB1FA4"/>
    <w:rsid w:val="00AB2161"/>
    <w:rsid w:val="00AB2614"/>
    <w:rsid w:val="00AB3958"/>
    <w:rsid w:val="00AB5011"/>
    <w:rsid w:val="00AB5E05"/>
    <w:rsid w:val="00AB5F71"/>
    <w:rsid w:val="00AB7826"/>
    <w:rsid w:val="00AC04D2"/>
    <w:rsid w:val="00AC04E9"/>
    <w:rsid w:val="00AC13E8"/>
    <w:rsid w:val="00AC26E2"/>
    <w:rsid w:val="00AC2C77"/>
    <w:rsid w:val="00AC3312"/>
    <w:rsid w:val="00AC4A94"/>
    <w:rsid w:val="00AC57B1"/>
    <w:rsid w:val="00AC667A"/>
    <w:rsid w:val="00AC754D"/>
    <w:rsid w:val="00AD1310"/>
    <w:rsid w:val="00AD1543"/>
    <w:rsid w:val="00AD188F"/>
    <w:rsid w:val="00AD1B6B"/>
    <w:rsid w:val="00AD1B81"/>
    <w:rsid w:val="00AD24F6"/>
    <w:rsid w:val="00AD2903"/>
    <w:rsid w:val="00AD2A9D"/>
    <w:rsid w:val="00AD2C72"/>
    <w:rsid w:val="00AD427D"/>
    <w:rsid w:val="00AD4D52"/>
    <w:rsid w:val="00AD4EE9"/>
    <w:rsid w:val="00AD58DE"/>
    <w:rsid w:val="00AD5C20"/>
    <w:rsid w:val="00AD5EC3"/>
    <w:rsid w:val="00AD6585"/>
    <w:rsid w:val="00AD65C3"/>
    <w:rsid w:val="00AD6709"/>
    <w:rsid w:val="00AD7BDF"/>
    <w:rsid w:val="00AE1015"/>
    <w:rsid w:val="00AE3BAF"/>
    <w:rsid w:val="00AE64E5"/>
    <w:rsid w:val="00AE709C"/>
    <w:rsid w:val="00AE73E7"/>
    <w:rsid w:val="00AE7CE2"/>
    <w:rsid w:val="00AF1BE1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BCB"/>
    <w:rsid w:val="00B0517E"/>
    <w:rsid w:val="00B052D9"/>
    <w:rsid w:val="00B054BA"/>
    <w:rsid w:val="00B069C4"/>
    <w:rsid w:val="00B11459"/>
    <w:rsid w:val="00B11BA1"/>
    <w:rsid w:val="00B122FF"/>
    <w:rsid w:val="00B12C24"/>
    <w:rsid w:val="00B12CD2"/>
    <w:rsid w:val="00B12FE4"/>
    <w:rsid w:val="00B13BCB"/>
    <w:rsid w:val="00B14E78"/>
    <w:rsid w:val="00B14EF1"/>
    <w:rsid w:val="00B17035"/>
    <w:rsid w:val="00B17D6B"/>
    <w:rsid w:val="00B21306"/>
    <w:rsid w:val="00B24C66"/>
    <w:rsid w:val="00B25099"/>
    <w:rsid w:val="00B252B5"/>
    <w:rsid w:val="00B26543"/>
    <w:rsid w:val="00B266D4"/>
    <w:rsid w:val="00B26B8F"/>
    <w:rsid w:val="00B270F3"/>
    <w:rsid w:val="00B272B9"/>
    <w:rsid w:val="00B27BCC"/>
    <w:rsid w:val="00B30DA3"/>
    <w:rsid w:val="00B31148"/>
    <w:rsid w:val="00B317F9"/>
    <w:rsid w:val="00B32AD4"/>
    <w:rsid w:val="00B32BA5"/>
    <w:rsid w:val="00B32E04"/>
    <w:rsid w:val="00B4037D"/>
    <w:rsid w:val="00B40681"/>
    <w:rsid w:val="00B41612"/>
    <w:rsid w:val="00B42248"/>
    <w:rsid w:val="00B426EB"/>
    <w:rsid w:val="00B42DB4"/>
    <w:rsid w:val="00B430F7"/>
    <w:rsid w:val="00B443E9"/>
    <w:rsid w:val="00B466D7"/>
    <w:rsid w:val="00B46B48"/>
    <w:rsid w:val="00B4745E"/>
    <w:rsid w:val="00B506A8"/>
    <w:rsid w:val="00B50D27"/>
    <w:rsid w:val="00B5303A"/>
    <w:rsid w:val="00B55504"/>
    <w:rsid w:val="00B56378"/>
    <w:rsid w:val="00B56ACF"/>
    <w:rsid w:val="00B56F84"/>
    <w:rsid w:val="00B573F5"/>
    <w:rsid w:val="00B57CE2"/>
    <w:rsid w:val="00B601CC"/>
    <w:rsid w:val="00B60C28"/>
    <w:rsid w:val="00B6335B"/>
    <w:rsid w:val="00B635F1"/>
    <w:rsid w:val="00B63868"/>
    <w:rsid w:val="00B63B77"/>
    <w:rsid w:val="00B63E31"/>
    <w:rsid w:val="00B64358"/>
    <w:rsid w:val="00B649F9"/>
    <w:rsid w:val="00B64CF6"/>
    <w:rsid w:val="00B65817"/>
    <w:rsid w:val="00B6659F"/>
    <w:rsid w:val="00B66ED7"/>
    <w:rsid w:val="00B6744B"/>
    <w:rsid w:val="00B711E5"/>
    <w:rsid w:val="00B714F5"/>
    <w:rsid w:val="00B73188"/>
    <w:rsid w:val="00B732A0"/>
    <w:rsid w:val="00B73F2F"/>
    <w:rsid w:val="00B75A50"/>
    <w:rsid w:val="00B75F1B"/>
    <w:rsid w:val="00B760F3"/>
    <w:rsid w:val="00B763F8"/>
    <w:rsid w:val="00B76B58"/>
    <w:rsid w:val="00B76EEC"/>
    <w:rsid w:val="00B80583"/>
    <w:rsid w:val="00B80937"/>
    <w:rsid w:val="00B81766"/>
    <w:rsid w:val="00B82015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B04EE"/>
    <w:rsid w:val="00BB0BED"/>
    <w:rsid w:val="00BB45D3"/>
    <w:rsid w:val="00BB47D4"/>
    <w:rsid w:val="00BB59CB"/>
    <w:rsid w:val="00BB5C5B"/>
    <w:rsid w:val="00BB6606"/>
    <w:rsid w:val="00BB6D37"/>
    <w:rsid w:val="00BB7979"/>
    <w:rsid w:val="00BB7E3A"/>
    <w:rsid w:val="00BC0E34"/>
    <w:rsid w:val="00BC1021"/>
    <w:rsid w:val="00BC1209"/>
    <w:rsid w:val="00BC2673"/>
    <w:rsid w:val="00BC2862"/>
    <w:rsid w:val="00BC2D62"/>
    <w:rsid w:val="00BC2F32"/>
    <w:rsid w:val="00BC3386"/>
    <w:rsid w:val="00BC339B"/>
    <w:rsid w:val="00BC3FE5"/>
    <w:rsid w:val="00BC4A56"/>
    <w:rsid w:val="00BC4A82"/>
    <w:rsid w:val="00BC4B33"/>
    <w:rsid w:val="00BC4EDC"/>
    <w:rsid w:val="00BC5669"/>
    <w:rsid w:val="00BC5C19"/>
    <w:rsid w:val="00BC6646"/>
    <w:rsid w:val="00BC66E8"/>
    <w:rsid w:val="00BC6D40"/>
    <w:rsid w:val="00BC7426"/>
    <w:rsid w:val="00BC7C68"/>
    <w:rsid w:val="00BD0771"/>
    <w:rsid w:val="00BD1AA1"/>
    <w:rsid w:val="00BD1CF1"/>
    <w:rsid w:val="00BD26A3"/>
    <w:rsid w:val="00BD2E6E"/>
    <w:rsid w:val="00BD2FCB"/>
    <w:rsid w:val="00BD51BD"/>
    <w:rsid w:val="00BD5780"/>
    <w:rsid w:val="00BD5920"/>
    <w:rsid w:val="00BD5B88"/>
    <w:rsid w:val="00BD6090"/>
    <w:rsid w:val="00BD6ECB"/>
    <w:rsid w:val="00BD75B2"/>
    <w:rsid w:val="00BD775C"/>
    <w:rsid w:val="00BD7C81"/>
    <w:rsid w:val="00BE0183"/>
    <w:rsid w:val="00BE0AD6"/>
    <w:rsid w:val="00BE15E1"/>
    <w:rsid w:val="00BE4838"/>
    <w:rsid w:val="00BE4A8F"/>
    <w:rsid w:val="00BE4AF4"/>
    <w:rsid w:val="00BE4D30"/>
    <w:rsid w:val="00BE5B3B"/>
    <w:rsid w:val="00BE6186"/>
    <w:rsid w:val="00BE6369"/>
    <w:rsid w:val="00BE791A"/>
    <w:rsid w:val="00BF163F"/>
    <w:rsid w:val="00BF2D63"/>
    <w:rsid w:val="00BF2E47"/>
    <w:rsid w:val="00BF358D"/>
    <w:rsid w:val="00BF35F8"/>
    <w:rsid w:val="00BF3929"/>
    <w:rsid w:val="00BF3AAD"/>
    <w:rsid w:val="00BF3AB4"/>
    <w:rsid w:val="00BF4F40"/>
    <w:rsid w:val="00BF5F60"/>
    <w:rsid w:val="00BF65E5"/>
    <w:rsid w:val="00BF69F0"/>
    <w:rsid w:val="00C003EB"/>
    <w:rsid w:val="00C00EBB"/>
    <w:rsid w:val="00C01D5A"/>
    <w:rsid w:val="00C02E2B"/>
    <w:rsid w:val="00C03C6F"/>
    <w:rsid w:val="00C05E5B"/>
    <w:rsid w:val="00C066E4"/>
    <w:rsid w:val="00C06F67"/>
    <w:rsid w:val="00C070A1"/>
    <w:rsid w:val="00C078EA"/>
    <w:rsid w:val="00C1021F"/>
    <w:rsid w:val="00C106B2"/>
    <w:rsid w:val="00C107BB"/>
    <w:rsid w:val="00C1162A"/>
    <w:rsid w:val="00C1238E"/>
    <w:rsid w:val="00C12608"/>
    <w:rsid w:val="00C13453"/>
    <w:rsid w:val="00C14913"/>
    <w:rsid w:val="00C15FBA"/>
    <w:rsid w:val="00C17614"/>
    <w:rsid w:val="00C17A5B"/>
    <w:rsid w:val="00C210B8"/>
    <w:rsid w:val="00C22746"/>
    <w:rsid w:val="00C24276"/>
    <w:rsid w:val="00C24FE6"/>
    <w:rsid w:val="00C25208"/>
    <w:rsid w:val="00C25F24"/>
    <w:rsid w:val="00C264BE"/>
    <w:rsid w:val="00C26513"/>
    <w:rsid w:val="00C26F9D"/>
    <w:rsid w:val="00C27A7A"/>
    <w:rsid w:val="00C3067C"/>
    <w:rsid w:val="00C3095B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9D2"/>
    <w:rsid w:val="00C414C1"/>
    <w:rsid w:val="00C41F38"/>
    <w:rsid w:val="00C42AAF"/>
    <w:rsid w:val="00C43150"/>
    <w:rsid w:val="00C439B6"/>
    <w:rsid w:val="00C43D4E"/>
    <w:rsid w:val="00C458F4"/>
    <w:rsid w:val="00C46AE3"/>
    <w:rsid w:val="00C47068"/>
    <w:rsid w:val="00C47D85"/>
    <w:rsid w:val="00C50B7F"/>
    <w:rsid w:val="00C50BE7"/>
    <w:rsid w:val="00C50CAF"/>
    <w:rsid w:val="00C52289"/>
    <w:rsid w:val="00C5272E"/>
    <w:rsid w:val="00C5371C"/>
    <w:rsid w:val="00C54B5C"/>
    <w:rsid w:val="00C5655B"/>
    <w:rsid w:val="00C567C8"/>
    <w:rsid w:val="00C56CC4"/>
    <w:rsid w:val="00C5768C"/>
    <w:rsid w:val="00C57DC7"/>
    <w:rsid w:val="00C603FE"/>
    <w:rsid w:val="00C6144C"/>
    <w:rsid w:val="00C62BDE"/>
    <w:rsid w:val="00C62CCD"/>
    <w:rsid w:val="00C64495"/>
    <w:rsid w:val="00C64BB9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0D49"/>
    <w:rsid w:val="00C80ECA"/>
    <w:rsid w:val="00C810AF"/>
    <w:rsid w:val="00C86E50"/>
    <w:rsid w:val="00C86E52"/>
    <w:rsid w:val="00C87BFC"/>
    <w:rsid w:val="00C911EC"/>
    <w:rsid w:val="00C91CAD"/>
    <w:rsid w:val="00C923E6"/>
    <w:rsid w:val="00C92547"/>
    <w:rsid w:val="00C93BFA"/>
    <w:rsid w:val="00C9445D"/>
    <w:rsid w:val="00C94704"/>
    <w:rsid w:val="00C9492F"/>
    <w:rsid w:val="00C94BF6"/>
    <w:rsid w:val="00C971A7"/>
    <w:rsid w:val="00C97553"/>
    <w:rsid w:val="00CA00EF"/>
    <w:rsid w:val="00CA01D2"/>
    <w:rsid w:val="00CA0783"/>
    <w:rsid w:val="00CA0826"/>
    <w:rsid w:val="00CA0923"/>
    <w:rsid w:val="00CA184F"/>
    <w:rsid w:val="00CA2702"/>
    <w:rsid w:val="00CA36D9"/>
    <w:rsid w:val="00CA729A"/>
    <w:rsid w:val="00CA7B78"/>
    <w:rsid w:val="00CB0FB5"/>
    <w:rsid w:val="00CB1442"/>
    <w:rsid w:val="00CB266C"/>
    <w:rsid w:val="00CB2F13"/>
    <w:rsid w:val="00CB385C"/>
    <w:rsid w:val="00CB43A3"/>
    <w:rsid w:val="00CB621C"/>
    <w:rsid w:val="00CB681E"/>
    <w:rsid w:val="00CB68D4"/>
    <w:rsid w:val="00CB6A03"/>
    <w:rsid w:val="00CB7157"/>
    <w:rsid w:val="00CB7C99"/>
    <w:rsid w:val="00CC0195"/>
    <w:rsid w:val="00CC0788"/>
    <w:rsid w:val="00CC10E8"/>
    <w:rsid w:val="00CC11BF"/>
    <w:rsid w:val="00CC149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163"/>
    <w:rsid w:val="00CD5BFC"/>
    <w:rsid w:val="00CE0C7A"/>
    <w:rsid w:val="00CE150C"/>
    <w:rsid w:val="00CE2AB2"/>
    <w:rsid w:val="00CE2F75"/>
    <w:rsid w:val="00CE7CBC"/>
    <w:rsid w:val="00CF114F"/>
    <w:rsid w:val="00CF130C"/>
    <w:rsid w:val="00CF1F33"/>
    <w:rsid w:val="00CF266E"/>
    <w:rsid w:val="00CF3085"/>
    <w:rsid w:val="00CF5A74"/>
    <w:rsid w:val="00CF6AA1"/>
    <w:rsid w:val="00CF6D26"/>
    <w:rsid w:val="00CF724C"/>
    <w:rsid w:val="00CF7283"/>
    <w:rsid w:val="00CF76A5"/>
    <w:rsid w:val="00CF7946"/>
    <w:rsid w:val="00CF7B65"/>
    <w:rsid w:val="00D02F90"/>
    <w:rsid w:val="00D02FC1"/>
    <w:rsid w:val="00D03B1A"/>
    <w:rsid w:val="00D03D03"/>
    <w:rsid w:val="00D067F4"/>
    <w:rsid w:val="00D06AE0"/>
    <w:rsid w:val="00D07A45"/>
    <w:rsid w:val="00D11C0A"/>
    <w:rsid w:val="00D11F9B"/>
    <w:rsid w:val="00D11FB7"/>
    <w:rsid w:val="00D12566"/>
    <w:rsid w:val="00D1284F"/>
    <w:rsid w:val="00D12C99"/>
    <w:rsid w:val="00D15142"/>
    <w:rsid w:val="00D1575C"/>
    <w:rsid w:val="00D163AF"/>
    <w:rsid w:val="00D20243"/>
    <w:rsid w:val="00D21AEF"/>
    <w:rsid w:val="00D21ED1"/>
    <w:rsid w:val="00D223EA"/>
    <w:rsid w:val="00D22C97"/>
    <w:rsid w:val="00D22DE8"/>
    <w:rsid w:val="00D234D8"/>
    <w:rsid w:val="00D23A14"/>
    <w:rsid w:val="00D23D48"/>
    <w:rsid w:val="00D26BFE"/>
    <w:rsid w:val="00D26C58"/>
    <w:rsid w:val="00D277E2"/>
    <w:rsid w:val="00D27D05"/>
    <w:rsid w:val="00D301E5"/>
    <w:rsid w:val="00D315B5"/>
    <w:rsid w:val="00D31F6B"/>
    <w:rsid w:val="00D3203B"/>
    <w:rsid w:val="00D34EF7"/>
    <w:rsid w:val="00D35171"/>
    <w:rsid w:val="00D352FA"/>
    <w:rsid w:val="00D35391"/>
    <w:rsid w:val="00D35582"/>
    <w:rsid w:val="00D363A6"/>
    <w:rsid w:val="00D40498"/>
    <w:rsid w:val="00D40533"/>
    <w:rsid w:val="00D40871"/>
    <w:rsid w:val="00D40FA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308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666"/>
    <w:rsid w:val="00D55A6D"/>
    <w:rsid w:val="00D55EE8"/>
    <w:rsid w:val="00D55F44"/>
    <w:rsid w:val="00D55FC0"/>
    <w:rsid w:val="00D56116"/>
    <w:rsid w:val="00D56264"/>
    <w:rsid w:val="00D60735"/>
    <w:rsid w:val="00D61909"/>
    <w:rsid w:val="00D6313C"/>
    <w:rsid w:val="00D63350"/>
    <w:rsid w:val="00D6464C"/>
    <w:rsid w:val="00D668E2"/>
    <w:rsid w:val="00D66B3F"/>
    <w:rsid w:val="00D70716"/>
    <w:rsid w:val="00D71016"/>
    <w:rsid w:val="00D71DE6"/>
    <w:rsid w:val="00D72455"/>
    <w:rsid w:val="00D725C0"/>
    <w:rsid w:val="00D727E4"/>
    <w:rsid w:val="00D73021"/>
    <w:rsid w:val="00D75169"/>
    <w:rsid w:val="00D7526D"/>
    <w:rsid w:val="00D75978"/>
    <w:rsid w:val="00D76F12"/>
    <w:rsid w:val="00D771FE"/>
    <w:rsid w:val="00D77C2B"/>
    <w:rsid w:val="00D8052F"/>
    <w:rsid w:val="00D811EC"/>
    <w:rsid w:val="00D81A0A"/>
    <w:rsid w:val="00D82DDA"/>
    <w:rsid w:val="00D836FC"/>
    <w:rsid w:val="00D83E1F"/>
    <w:rsid w:val="00D847CA"/>
    <w:rsid w:val="00D8654B"/>
    <w:rsid w:val="00D865D2"/>
    <w:rsid w:val="00D90037"/>
    <w:rsid w:val="00D90142"/>
    <w:rsid w:val="00D90F28"/>
    <w:rsid w:val="00D9113C"/>
    <w:rsid w:val="00D91E58"/>
    <w:rsid w:val="00D928B8"/>
    <w:rsid w:val="00D94998"/>
    <w:rsid w:val="00D94CEF"/>
    <w:rsid w:val="00D94F83"/>
    <w:rsid w:val="00D965A5"/>
    <w:rsid w:val="00D972F9"/>
    <w:rsid w:val="00D97534"/>
    <w:rsid w:val="00DA0446"/>
    <w:rsid w:val="00DA0EC0"/>
    <w:rsid w:val="00DA105D"/>
    <w:rsid w:val="00DA1F49"/>
    <w:rsid w:val="00DA3B6F"/>
    <w:rsid w:val="00DA53A6"/>
    <w:rsid w:val="00DA5CB8"/>
    <w:rsid w:val="00DA7211"/>
    <w:rsid w:val="00DB09FE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23CC"/>
    <w:rsid w:val="00DC32BD"/>
    <w:rsid w:val="00DC36B9"/>
    <w:rsid w:val="00DC3973"/>
    <w:rsid w:val="00DC3F81"/>
    <w:rsid w:val="00DC667B"/>
    <w:rsid w:val="00DC7CBA"/>
    <w:rsid w:val="00DD0917"/>
    <w:rsid w:val="00DD10E8"/>
    <w:rsid w:val="00DD2D03"/>
    <w:rsid w:val="00DD454E"/>
    <w:rsid w:val="00DD464E"/>
    <w:rsid w:val="00DD499F"/>
    <w:rsid w:val="00DD6280"/>
    <w:rsid w:val="00DD6B4F"/>
    <w:rsid w:val="00DD6BAF"/>
    <w:rsid w:val="00DD7EAB"/>
    <w:rsid w:val="00DE275A"/>
    <w:rsid w:val="00DE46D6"/>
    <w:rsid w:val="00DE5570"/>
    <w:rsid w:val="00DE5C2C"/>
    <w:rsid w:val="00DE759B"/>
    <w:rsid w:val="00DE782C"/>
    <w:rsid w:val="00DF0912"/>
    <w:rsid w:val="00DF2D61"/>
    <w:rsid w:val="00DF3005"/>
    <w:rsid w:val="00DF3A9E"/>
    <w:rsid w:val="00DF3EBD"/>
    <w:rsid w:val="00DF5BD4"/>
    <w:rsid w:val="00DF6A20"/>
    <w:rsid w:val="00DF7631"/>
    <w:rsid w:val="00E0134E"/>
    <w:rsid w:val="00E016B6"/>
    <w:rsid w:val="00E03F4E"/>
    <w:rsid w:val="00E05B6D"/>
    <w:rsid w:val="00E05D73"/>
    <w:rsid w:val="00E0607C"/>
    <w:rsid w:val="00E06B7A"/>
    <w:rsid w:val="00E076CE"/>
    <w:rsid w:val="00E100AF"/>
    <w:rsid w:val="00E10867"/>
    <w:rsid w:val="00E109E4"/>
    <w:rsid w:val="00E118A6"/>
    <w:rsid w:val="00E12BAE"/>
    <w:rsid w:val="00E12D55"/>
    <w:rsid w:val="00E12E12"/>
    <w:rsid w:val="00E12FF9"/>
    <w:rsid w:val="00E14789"/>
    <w:rsid w:val="00E14D5A"/>
    <w:rsid w:val="00E151EA"/>
    <w:rsid w:val="00E1579D"/>
    <w:rsid w:val="00E15A76"/>
    <w:rsid w:val="00E15F38"/>
    <w:rsid w:val="00E1657D"/>
    <w:rsid w:val="00E172EA"/>
    <w:rsid w:val="00E20133"/>
    <w:rsid w:val="00E20D43"/>
    <w:rsid w:val="00E22ED1"/>
    <w:rsid w:val="00E23BC1"/>
    <w:rsid w:val="00E26797"/>
    <w:rsid w:val="00E26B70"/>
    <w:rsid w:val="00E2710D"/>
    <w:rsid w:val="00E30383"/>
    <w:rsid w:val="00E31175"/>
    <w:rsid w:val="00E311CB"/>
    <w:rsid w:val="00E31596"/>
    <w:rsid w:val="00E3188A"/>
    <w:rsid w:val="00E31EE0"/>
    <w:rsid w:val="00E3297C"/>
    <w:rsid w:val="00E33CB9"/>
    <w:rsid w:val="00E33F72"/>
    <w:rsid w:val="00E35803"/>
    <w:rsid w:val="00E35CDD"/>
    <w:rsid w:val="00E36025"/>
    <w:rsid w:val="00E36457"/>
    <w:rsid w:val="00E3688D"/>
    <w:rsid w:val="00E40AB8"/>
    <w:rsid w:val="00E40E10"/>
    <w:rsid w:val="00E428AA"/>
    <w:rsid w:val="00E429F7"/>
    <w:rsid w:val="00E44473"/>
    <w:rsid w:val="00E4537C"/>
    <w:rsid w:val="00E4700B"/>
    <w:rsid w:val="00E51362"/>
    <w:rsid w:val="00E51780"/>
    <w:rsid w:val="00E526FD"/>
    <w:rsid w:val="00E52A88"/>
    <w:rsid w:val="00E535AB"/>
    <w:rsid w:val="00E53A3C"/>
    <w:rsid w:val="00E5485A"/>
    <w:rsid w:val="00E5588E"/>
    <w:rsid w:val="00E55BD5"/>
    <w:rsid w:val="00E60AD2"/>
    <w:rsid w:val="00E62260"/>
    <w:rsid w:val="00E639D3"/>
    <w:rsid w:val="00E63C46"/>
    <w:rsid w:val="00E6404E"/>
    <w:rsid w:val="00E641B9"/>
    <w:rsid w:val="00E6495F"/>
    <w:rsid w:val="00E64FF9"/>
    <w:rsid w:val="00E65158"/>
    <w:rsid w:val="00E65479"/>
    <w:rsid w:val="00E65C9F"/>
    <w:rsid w:val="00E65CFA"/>
    <w:rsid w:val="00E65E07"/>
    <w:rsid w:val="00E660A6"/>
    <w:rsid w:val="00E66443"/>
    <w:rsid w:val="00E66696"/>
    <w:rsid w:val="00E6723B"/>
    <w:rsid w:val="00E70DA4"/>
    <w:rsid w:val="00E733F2"/>
    <w:rsid w:val="00E73C32"/>
    <w:rsid w:val="00E74C3C"/>
    <w:rsid w:val="00E7503A"/>
    <w:rsid w:val="00E7572F"/>
    <w:rsid w:val="00E75EEB"/>
    <w:rsid w:val="00E76146"/>
    <w:rsid w:val="00E76AF6"/>
    <w:rsid w:val="00E76D2E"/>
    <w:rsid w:val="00E77C79"/>
    <w:rsid w:val="00E77CD8"/>
    <w:rsid w:val="00E80B19"/>
    <w:rsid w:val="00E81A3D"/>
    <w:rsid w:val="00E83956"/>
    <w:rsid w:val="00E845A7"/>
    <w:rsid w:val="00E846CF"/>
    <w:rsid w:val="00E84BDE"/>
    <w:rsid w:val="00E84F6F"/>
    <w:rsid w:val="00E8549D"/>
    <w:rsid w:val="00E85880"/>
    <w:rsid w:val="00E85AD0"/>
    <w:rsid w:val="00E865E0"/>
    <w:rsid w:val="00E872DD"/>
    <w:rsid w:val="00E8776D"/>
    <w:rsid w:val="00E90DA6"/>
    <w:rsid w:val="00E916A1"/>
    <w:rsid w:val="00E919BD"/>
    <w:rsid w:val="00E91FD6"/>
    <w:rsid w:val="00E920D2"/>
    <w:rsid w:val="00E961E2"/>
    <w:rsid w:val="00E9685A"/>
    <w:rsid w:val="00E97305"/>
    <w:rsid w:val="00E97455"/>
    <w:rsid w:val="00EA1731"/>
    <w:rsid w:val="00EA2724"/>
    <w:rsid w:val="00EA2810"/>
    <w:rsid w:val="00EA2827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19BC"/>
    <w:rsid w:val="00EC242D"/>
    <w:rsid w:val="00EC2ADC"/>
    <w:rsid w:val="00EC39EF"/>
    <w:rsid w:val="00EC3AAD"/>
    <w:rsid w:val="00EC3CFF"/>
    <w:rsid w:val="00EC3EE8"/>
    <w:rsid w:val="00EC4E51"/>
    <w:rsid w:val="00EC528A"/>
    <w:rsid w:val="00EC5F89"/>
    <w:rsid w:val="00EC5FF2"/>
    <w:rsid w:val="00EC62A2"/>
    <w:rsid w:val="00EC706F"/>
    <w:rsid w:val="00EC78EC"/>
    <w:rsid w:val="00ED0564"/>
    <w:rsid w:val="00ED0647"/>
    <w:rsid w:val="00ED0729"/>
    <w:rsid w:val="00ED13F7"/>
    <w:rsid w:val="00ED5AA1"/>
    <w:rsid w:val="00ED7C07"/>
    <w:rsid w:val="00ED7E05"/>
    <w:rsid w:val="00EE15CC"/>
    <w:rsid w:val="00EE167C"/>
    <w:rsid w:val="00EE19FA"/>
    <w:rsid w:val="00EE1B71"/>
    <w:rsid w:val="00EE1D81"/>
    <w:rsid w:val="00EE2059"/>
    <w:rsid w:val="00EE231D"/>
    <w:rsid w:val="00EE2F25"/>
    <w:rsid w:val="00EE45B5"/>
    <w:rsid w:val="00EE5F25"/>
    <w:rsid w:val="00EE615E"/>
    <w:rsid w:val="00EE6973"/>
    <w:rsid w:val="00EE711D"/>
    <w:rsid w:val="00EF151E"/>
    <w:rsid w:val="00EF18AC"/>
    <w:rsid w:val="00EF2297"/>
    <w:rsid w:val="00EF2B9E"/>
    <w:rsid w:val="00EF2E53"/>
    <w:rsid w:val="00EF35DB"/>
    <w:rsid w:val="00EF48F2"/>
    <w:rsid w:val="00EF4D6A"/>
    <w:rsid w:val="00EF5C8D"/>
    <w:rsid w:val="00EF6D6D"/>
    <w:rsid w:val="00EF7AA2"/>
    <w:rsid w:val="00EF7C5A"/>
    <w:rsid w:val="00F000DC"/>
    <w:rsid w:val="00F00C7F"/>
    <w:rsid w:val="00F022F8"/>
    <w:rsid w:val="00F0512F"/>
    <w:rsid w:val="00F06D87"/>
    <w:rsid w:val="00F0745C"/>
    <w:rsid w:val="00F102C3"/>
    <w:rsid w:val="00F12062"/>
    <w:rsid w:val="00F1248A"/>
    <w:rsid w:val="00F1370A"/>
    <w:rsid w:val="00F13DD0"/>
    <w:rsid w:val="00F14DA6"/>
    <w:rsid w:val="00F14E54"/>
    <w:rsid w:val="00F1575A"/>
    <w:rsid w:val="00F16340"/>
    <w:rsid w:val="00F16A31"/>
    <w:rsid w:val="00F16CC3"/>
    <w:rsid w:val="00F16DF0"/>
    <w:rsid w:val="00F1731B"/>
    <w:rsid w:val="00F17463"/>
    <w:rsid w:val="00F17A1C"/>
    <w:rsid w:val="00F2056A"/>
    <w:rsid w:val="00F22886"/>
    <w:rsid w:val="00F24B97"/>
    <w:rsid w:val="00F24EF4"/>
    <w:rsid w:val="00F2657C"/>
    <w:rsid w:val="00F27B6B"/>
    <w:rsid w:val="00F312B8"/>
    <w:rsid w:val="00F319A4"/>
    <w:rsid w:val="00F31A5C"/>
    <w:rsid w:val="00F33841"/>
    <w:rsid w:val="00F33E29"/>
    <w:rsid w:val="00F349A9"/>
    <w:rsid w:val="00F3533B"/>
    <w:rsid w:val="00F35525"/>
    <w:rsid w:val="00F358CC"/>
    <w:rsid w:val="00F35FC5"/>
    <w:rsid w:val="00F36315"/>
    <w:rsid w:val="00F37C96"/>
    <w:rsid w:val="00F37D3E"/>
    <w:rsid w:val="00F40F54"/>
    <w:rsid w:val="00F41442"/>
    <w:rsid w:val="00F4189C"/>
    <w:rsid w:val="00F4283B"/>
    <w:rsid w:val="00F42B4B"/>
    <w:rsid w:val="00F42BE0"/>
    <w:rsid w:val="00F42EEA"/>
    <w:rsid w:val="00F4350D"/>
    <w:rsid w:val="00F43849"/>
    <w:rsid w:val="00F44F33"/>
    <w:rsid w:val="00F452D3"/>
    <w:rsid w:val="00F45CAF"/>
    <w:rsid w:val="00F46059"/>
    <w:rsid w:val="00F4607E"/>
    <w:rsid w:val="00F46B84"/>
    <w:rsid w:val="00F46F2E"/>
    <w:rsid w:val="00F47580"/>
    <w:rsid w:val="00F47A15"/>
    <w:rsid w:val="00F502AF"/>
    <w:rsid w:val="00F50D02"/>
    <w:rsid w:val="00F50DB6"/>
    <w:rsid w:val="00F5185D"/>
    <w:rsid w:val="00F51F06"/>
    <w:rsid w:val="00F52595"/>
    <w:rsid w:val="00F52CA0"/>
    <w:rsid w:val="00F5351D"/>
    <w:rsid w:val="00F53DC0"/>
    <w:rsid w:val="00F53DFE"/>
    <w:rsid w:val="00F553AA"/>
    <w:rsid w:val="00F613B0"/>
    <w:rsid w:val="00F614D5"/>
    <w:rsid w:val="00F61AE9"/>
    <w:rsid w:val="00F644CE"/>
    <w:rsid w:val="00F64973"/>
    <w:rsid w:val="00F6567F"/>
    <w:rsid w:val="00F6671A"/>
    <w:rsid w:val="00F66728"/>
    <w:rsid w:val="00F667B7"/>
    <w:rsid w:val="00F708AB"/>
    <w:rsid w:val="00F70AAC"/>
    <w:rsid w:val="00F71CBF"/>
    <w:rsid w:val="00F72AD9"/>
    <w:rsid w:val="00F731DE"/>
    <w:rsid w:val="00F73673"/>
    <w:rsid w:val="00F74A0C"/>
    <w:rsid w:val="00F756CC"/>
    <w:rsid w:val="00F75B45"/>
    <w:rsid w:val="00F75B93"/>
    <w:rsid w:val="00F7679C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7A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6421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570A"/>
    <w:rsid w:val="00FC608A"/>
    <w:rsid w:val="00FC6FC2"/>
    <w:rsid w:val="00FD1D51"/>
    <w:rsid w:val="00FD1DD3"/>
    <w:rsid w:val="00FD280B"/>
    <w:rsid w:val="00FD3064"/>
    <w:rsid w:val="00FD33AE"/>
    <w:rsid w:val="00FD394B"/>
    <w:rsid w:val="00FD41BA"/>
    <w:rsid w:val="00FD4AD4"/>
    <w:rsid w:val="00FD4EEB"/>
    <w:rsid w:val="00FD5669"/>
    <w:rsid w:val="00FD5FE5"/>
    <w:rsid w:val="00FD6100"/>
    <w:rsid w:val="00FE0192"/>
    <w:rsid w:val="00FE36DF"/>
    <w:rsid w:val="00FE5828"/>
    <w:rsid w:val="00FE620C"/>
    <w:rsid w:val="00FF0276"/>
    <w:rsid w:val="00FF1692"/>
    <w:rsid w:val="00FF17BF"/>
    <w:rsid w:val="00FF1A63"/>
    <w:rsid w:val="00FF1DAA"/>
    <w:rsid w:val="00FF460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oNotEmbedSmartTags/>
  <w:decimalSymbol w:val=","/>
  <w:listSeparator w:val=";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7651D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4447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0DA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7651D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0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talog.hettich.com/General/TA_2025/fr_DE/" TargetMode="Externa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://www.hettich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CB08C-2ED2-4F28-BC79-603D6A1ED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7</Pages>
  <Words>1411</Words>
  <Characters>7594</Characters>
  <Application>Microsoft Office Word</Application>
  <DocSecurity>0</DocSecurity>
  <Lines>63</Lines>
  <Paragraphs>17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Neue Hettich-Produkte fürs Tischlerhandwerk - „Technik &amp; Anwendung 2025“: Einfach online finden und bestellen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8988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Nouveaux produits Hettich pour les menuisiers</dc:title>
  <dc:creator>Anke Wöhler</dc:creator>
  <cp:lastModifiedBy>Nina Thenhausen</cp:lastModifiedBy>
  <cp:revision>38</cp:revision>
  <cp:lastPrinted>2024-05-29T08:32:00Z</cp:lastPrinted>
  <dcterms:created xsi:type="dcterms:W3CDTF">2024-09-12T13:00:00Z</dcterms:created>
  <dcterms:modified xsi:type="dcterms:W3CDTF">2025-01-22T07:41:00Z</dcterms:modified>
</cp:coreProperties>
</file>