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68C73" w14:textId="1D5EA04B" w:rsidR="00AA6569" w:rsidRPr="00CE4A08" w:rsidRDefault="004E56E1" w:rsidP="00AA6569">
      <w:pPr>
        <w:spacing w:line="360" w:lineRule="auto"/>
        <w:rPr>
          <w:rFonts w:cs="Arial"/>
          <w:b/>
          <w:color w:val="000000" w:themeColor="text1"/>
          <w:sz w:val="28"/>
          <w:szCs w:val="28"/>
        </w:rPr>
      </w:pPr>
      <w:proofErr w:type="spellStart"/>
      <w:r w:rsidRPr="004E56E1">
        <w:rPr>
          <w:rFonts w:cs="Arial"/>
          <w:b/>
          <w:color w:val="000000" w:themeColor="text1"/>
          <w:sz w:val="28"/>
          <w:szCs w:val="28"/>
        </w:rPr>
        <w:t>HoutPro</w:t>
      </w:r>
      <w:proofErr w:type="spellEnd"/>
      <w:r w:rsidRPr="004E56E1">
        <w:rPr>
          <w:rFonts w:cs="Arial"/>
          <w:b/>
          <w:color w:val="000000" w:themeColor="text1"/>
          <w:sz w:val="28"/>
          <w:szCs w:val="28"/>
        </w:rPr>
        <w:t>+: Hettich Presents Product Highlights</w:t>
      </w:r>
    </w:p>
    <w:p w14:paraId="5949FE8C" w14:textId="5A4A8F15" w:rsidR="00AA6569" w:rsidRDefault="004E56E1" w:rsidP="00AA6569">
      <w:pPr>
        <w:spacing w:line="360" w:lineRule="auto"/>
        <w:rPr>
          <w:rFonts w:cs="Arial"/>
          <w:b/>
          <w:color w:val="000000" w:themeColor="text1"/>
          <w:szCs w:val="24"/>
        </w:rPr>
      </w:pPr>
      <w:r w:rsidRPr="004E56E1">
        <w:rPr>
          <w:rFonts w:cs="Arial"/>
          <w:b/>
          <w:color w:val="000000" w:themeColor="text1"/>
          <w:szCs w:val="24"/>
        </w:rPr>
        <w:t>Focus on Transforming Furniture and Spaces</w:t>
      </w:r>
    </w:p>
    <w:p w14:paraId="377FCF28" w14:textId="77777777" w:rsidR="008801D5" w:rsidRPr="00960663" w:rsidRDefault="008801D5" w:rsidP="00AA6569">
      <w:pPr>
        <w:spacing w:line="360" w:lineRule="auto"/>
        <w:rPr>
          <w:rFonts w:cs="Arial"/>
          <w:b/>
          <w:color w:val="000000" w:themeColor="text1"/>
          <w:szCs w:val="24"/>
        </w:rPr>
      </w:pPr>
    </w:p>
    <w:p w14:paraId="48DC5E46" w14:textId="7FC0AB75" w:rsidR="003E77C5" w:rsidRDefault="000842BE" w:rsidP="008C1CA9">
      <w:pPr>
        <w:spacing w:line="360" w:lineRule="auto"/>
        <w:rPr>
          <w:rFonts w:cs="Arial"/>
          <w:b/>
          <w:color w:val="000000" w:themeColor="text1"/>
          <w:szCs w:val="24"/>
        </w:rPr>
      </w:pPr>
      <w:r w:rsidRPr="000842BE">
        <w:rPr>
          <w:rFonts w:cs="Arial"/>
          <w:b/>
          <w:color w:val="000000" w:themeColor="text1"/>
          <w:szCs w:val="24"/>
        </w:rPr>
        <w:t xml:space="preserve">“Transforming Spaces – with </w:t>
      </w:r>
      <w:r w:rsidR="006F5FAE">
        <w:rPr>
          <w:rFonts w:cs="Arial"/>
          <w:b/>
          <w:color w:val="000000" w:themeColor="text1"/>
          <w:szCs w:val="24"/>
        </w:rPr>
        <w:t>i</w:t>
      </w:r>
      <w:r w:rsidRPr="000842BE">
        <w:rPr>
          <w:rFonts w:cs="Arial"/>
          <w:b/>
          <w:color w:val="000000" w:themeColor="text1"/>
          <w:szCs w:val="24"/>
        </w:rPr>
        <w:t xml:space="preserve">nnovative </w:t>
      </w:r>
      <w:r w:rsidR="006F5FAE">
        <w:rPr>
          <w:rFonts w:cs="Arial"/>
          <w:b/>
          <w:color w:val="000000" w:themeColor="text1"/>
          <w:szCs w:val="24"/>
        </w:rPr>
        <w:t>m</w:t>
      </w:r>
      <w:r w:rsidRPr="000842BE">
        <w:rPr>
          <w:rFonts w:cs="Arial"/>
          <w:b/>
          <w:color w:val="000000" w:themeColor="text1"/>
          <w:szCs w:val="24"/>
        </w:rPr>
        <w:t xml:space="preserve">otion”: Hettich will be demonstrating at booth 6440 how interior design companies and furniture manufacturers can benefit from this promising theme at </w:t>
      </w:r>
      <w:proofErr w:type="spellStart"/>
      <w:r w:rsidRPr="000842BE">
        <w:rPr>
          <w:rFonts w:cs="Arial"/>
          <w:b/>
          <w:color w:val="000000" w:themeColor="text1"/>
          <w:szCs w:val="24"/>
        </w:rPr>
        <w:t>HoutPro</w:t>
      </w:r>
      <w:proofErr w:type="spellEnd"/>
      <w:r w:rsidRPr="000842BE">
        <w:rPr>
          <w:rFonts w:cs="Arial"/>
          <w:b/>
          <w:color w:val="000000" w:themeColor="text1"/>
          <w:szCs w:val="24"/>
        </w:rPr>
        <w:t xml:space="preserve">+, taking place from November 4 to 7 in ’s-Hertogenbosch, the Netherlands. The fittings specialist will be presenting a wealth of ideas for transformable furniture design and innovative storage solutions featuring its turning and swivelling </w:t>
      </w:r>
      <w:proofErr w:type="spellStart"/>
      <w:r w:rsidRPr="000842BE">
        <w:rPr>
          <w:rFonts w:cs="Arial"/>
          <w:b/>
          <w:color w:val="000000" w:themeColor="text1"/>
          <w:szCs w:val="24"/>
        </w:rPr>
        <w:t>FurnSpin</w:t>
      </w:r>
      <w:proofErr w:type="spellEnd"/>
      <w:r w:rsidRPr="000842BE">
        <w:rPr>
          <w:rFonts w:cs="Arial"/>
          <w:b/>
          <w:color w:val="000000" w:themeColor="text1"/>
          <w:szCs w:val="24"/>
        </w:rPr>
        <w:t xml:space="preserve"> system. In addition, Hettich will be showcasing its latest product innovations.</w:t>
      </w:r>
    </w:p>
    <w:p w14:paraId="12B82889" w14:textId="77777777" w:rsidR="00AA6569" w:rsidRDefault="00AA6569" w:rsidP="00AA6569">
      <w:pPr>
        <w:spacing w:line="360" w:lineRule="auto"/>
        <w:rPr>
          <w:rFonts w:cs="Arial"/>
          <w:b/>
          <w:color w:val="000000" w:themeColor="text1"/>
          <w:szCs w:val="24"/>
        </w:rPr>
      </w:pPr>
    </w:p>
    <w:p w14:paraId="3DF7DD65" w14:textId="5C9C4C5E" w:rsidR="00AA6569" w:rsidRDefault="000842BE" w:rsidP="000842BE">
      <w:pPr>
        <w:pStyle w:val="KeinLeerraum"/>
        <w:suppressAutoHyphens/>
        <w:spacing w:line="360" w:lineRule="auto"/>
        <w:rPr>
          <w:rFonts w:ascii="Arial" w:hAnsi="Arial" w:cs="Arial"/>
          <w:bCs/>
          <w:color w:val="000000" w:themeColor="text1"/>
          <w:sz w:val="24"/>
          <w:szCs w:val="24"/>
        </w:rPr>
      </w:pPr>
      <w:r w:rsidRPr="000842BE">
        <w:rPr>
          <w:rFonts w:ascii="Arial" w:hAnsi="Arial" w:cs="Arial"/>
          <w:bCs/>
          <w:color w:val="000000" w:themeColor="text1"/>
          <w:sz w:val="24"/>
          <w:szCs w:val="24"/>
        </w:rPr>
        <w:t xml:space="preserve">For Mark Bomer, Hettich’s Regional Sales Manager for Belgium and the Netherlands, </w:t>
      </w:r>
      <w:proofErr w:type="spellStart"/>
      <w:r w:rsidRPr="000842BE">
        <w:rPr>
          <w:rFonts w:ascii="Arial" w:hAnsi="Arial" w:cs="Arial"/>
          <w:bCs/>
          <w:color w:val="000000" w:themeColor="text1"/>
          <w:sz w:val="24"/>
          <w:szCs w:val="24"/>
        </w:rPr>
        <w:t>HoutPro</w:t>
      </w:r>
      <w:proofErr w:type="spellEnd"/>
      <w:r w:rsidRPr="000842BE">
        <w:rPr>
          <w:rFonts w:ascii="Arial" w:hAnsi="Arial" w:cs="Arial"/>
          <w:bCs/>
          <w:color w:val="000000" w:themeColor="text1"/>
          <w:sz w:val="24"/>
          <w:szCs w:val="24"/>
        </w:rPr>
        <w:t>+ is a particular highlight</w:t>
      </w:r>
      <w:r w:rsidR="00374C57">
        <w:rPr>
          <w:rFonts w:ascii="Arial" w:hAnsi="Arial" w:cs="Arial"/>
          <w:bCs/>
          <w:color w:val="000000" w:themeColor="text1"/>
          <w:sz w:val="24"/>
          <w:szCs w:val="24"/>
        </w:rPr>
        <w:t xml:space="preserve">: </w:t>
      </w:r>
      <w:r w:rsidRPr="000842BE">
        <w:rPr>
          <w:rFonts w:ascii="Arial" w:hAnsi="Arial" w:cs="Arial"/>
          <w:bCs/>
          <w:sz w:val="24"/>
          <w:szCs w:val="24"/>
        </w:rPr>
        <w:t>“We’re looking forward to sharing ideas on reconfiguring spaces with existing and prospective Hettich users. Working with Hettich provides all kinds of ways and products to achieve this,” he explains ahead of the event.</w:t>
      </w:r>
      <w:r w:rsidR="00374C57">
        <w:rPr>
          <w:rFonts w:ascii="Arial" w:hAnsi="Arial" w:cs="Arial"/>
          <w:bCs/>
          <w:color w:val="000000" w:themeColor="text1"/>
          <w:sz w:val="24"/>
          <w:szCs w:val="24"/>
        </w:rPr>
        <w:t xml:space="preserve"> </w:t>
      </w:r>
      <w:r w:rsidRPr="000842BE">
        <w:rPr>
          <w:rFonts w:ascii="Arial" w:hAnsi="Arial" w:cs="Arial"/>
          <w:bCs/>
          <w:color w:val="000000" w:themeColor="text1"/>
          <w:sz w:val="24"/>
          <w:szCs w:val="24"/>
        </w:rPr>
        <w:t xml:space="preserve">Offering huge potential for bringing transformational design to furniture and spaces, the multi-award-winning </w:t>
      </w:r>
      <w:proofErr w:type="spellStart"/>
      <w:r w:rsidRPr="000842BE">
        <w:rPr>
          <w:rFonts w:ascii="Arial" w:hAnsi="Arial" w:cs="Arial"/>
          <w:bCs/>
          <w:color w:val="000000" w:themeColor="text1"/>
          <w:sz w:val="24"/>
          <w:szCs w:val="24"/>
        </w:rPr>
        <w:t>FurnSpin</w:t>
      </w:r>
      <w:proofErr w:type="spellEnd"/>
      <w:r w:rsidRPr="000842BE">
        <w:rPr>
          <w:rFonts w:ascii="Arial" w:hAnsi="Arial" w:cs="Arial"/>
          <w:bCs/>
          <w:color w:val="000000" w:themeColor="text1"/>
          <w:sz w:val="24"/>
          <w:szCs w:val="24"/>
        </w:rPr>
        <w:t xml:space="preserve"> system allows furniture elements to rotate 180 degrees with just a swipe of the hand. As the first manufacturer to do so, Hettich has made its system scalable, enabling the integration of rotatable furniture elements in a wide variety of sizes and weight classes in kitchens, bathrooms, living spaces, and work environments.</w:t>
      </w:r>
      <w:r>
        <w:rPr>
          <w:rFonts w:ascii="Arial" w:hAnsi="Arial" w:cs="Arial"/>
          <w:bCs/>
          <w:color w:val="000000" w:themeColor="text1"/>
          <w:sz w:val="24"/>
          <w:szCs w:val="24"/>
        </w:rPr>
        <w:t xml:space="preserve"> </w:t>
      </w:r>
      <w:r w:rsidRPr="000842BE">
        <w:rPr>
          <w:rFonts w:ascii="Arial" w:hAnsi="Arial" w:cs="Arial"/>
          <w:bCs/>
          <w:color w:val="000000" w:themeColor="text1"/>
          <w:sz w:val="24"/>
          <w:szCs w:val="24"/>
        </w:rPr>
        <w:t xml:space="preserve">Alongside captivating and inspiring exhibits, Hettich will be showing trade visitors efficient processing techniques while also demonstrating the benefits of digital services for planning and realising furniture. These new and </w:t>
      </w:r>
      <w:r w:rsidRPr="000842BE">
        <w:rPr>
          <w:rFonts w:ascii="Arial" w:hAnsi="Arial" w:cs="Arial"/>
          <w:bCs/>
          <w:color w:val="000000" w:themeColor="text1"/>
          <w:sz w:val="24"/>
          <w:szCs w:val="24"/>
        </w:rPr>
        <w:lastRenderedPageBreak/>
        <w:t xml:space="preserve">innovative products play a key role by making solutions easier to assemble and install, enhancing performance, and </w:t>
      </w:r>
      <w:proofErr w:type="gramStart"/>
      <w:r w:rsidRPr="000842BE">
        <w:rPr>
          <w:rFonts w:ascii="Arial" w:hAnsi="Arial" w:cs="Arial"/>
          <w:bCs/>
          <w:color w:val="000000" w:themeColor="text1"/>
          <w:sz w:val="24"/>
          <w:szCs w:val="24"/>
        </w:rPr>
        <w:t>opening up</w:t>
      </w:r>
      <w:proofErr w:type="gramEnd"/>
      <w:r w:rsidRPr="000842BE">
        <w:rPr>
          <w:rFonts w:ascii="Arial" w:hAnsi="Arial" w:cs="Arial"/>
          <w:bCs/>
          <w:color w:val="000000" w:themeColor="text1"/>
          <w:sz w:val="24"/>
          <w:szCs w:val="24"/>
        </w:rPr>
        <w:t xml:space="preserve"> unique application possibilities.</w:t>
      </w:r>
      <w:r w:rsidR="00AA6569">
        <w:rPr>
          <w:rFonts w:ascii="Arial" w:hAnsi="Arial" w:cs="Arial"/>
          <w:bCs/>
          <w:color w:val="000000" w:themeColor="text1"/>
          <w:sz w:val="24"/>
          <w:szCs w:val="24"/>
        </w:rPr>
        <w:t xml:space="preserve"> </w:t>
      </w:r>
    </w:p>
    <w:p w14:paraId="68F54C6C" w14:textId="77777777" w:rsidR="00AA6569" w:rsidRDefault="00AA6569" w:rsidP="00AA6569">
      <w:pPr>
        <w:pStyle w:val="KeinLeerraum"/>
        <w:suppressAutoHyphens/>
        <w:spacing w:line="360" w:lineRule="auto"/>
        <w:rPr>
          <w:rFonts w:ascii="Arial" w:hAnsi="Arial" w:cs="Arial"/>
          <w:bCs/>
          <w:color w:val="000000" w:themeColor="text1"/>
          <w:sz w:val="24"/>
          <w:szCs w:val="24"/>
        </w:rPr>
      </w:pPr>
    </w:p>
    <w:p w14:paraId="2581B82F" w14:textId="26C3138D" w:rsidR="00AA6569" w:rsidRDefault="00AA6569" w:rsidP="00AA6569">
      <w:pPr>
        <w:spacing w:line="360" w:lineRule="auto"/>
        <w:rPr>
          <w:rFonts w:cs="Arial"/>
          <w:b/>
          <w:bCs/>
          <w:color w:val="auto"/>
          <w:szCs w:val="24"/>
        </w:rPr>
      </w:pPr>
      <w:proofErr w:type="spellStart"/>
      <w:r>
        <w:rPr>
          <w:rFonts w:cs="Arial"/>
          <w:b/>
          <w:bCs/>
          <w:color w:val="auto"/>
          <w:szCs w:val="24"/>
        </w:rPr>
        <w:t>Avosys</w:t>
      </w:r>
      <w:proofErr w:type="spellEnd"/>
      <w:r>
        <w:rPr>
          <w:rFonts w:cs="Arial"/>
          <w:b/>
          <w:bCs/>
          <w:color w:val="auto"/>
          <w:szCs w:val="24"/>
        </w:rPr>
        <w:t xml:space="preserve"> </w:t>
      </w:r>
      <w:r w:rsidR="000842BE">
        <w:rPr>
          <w:rFonts w:cs="Arial"/>
          <w:b/>
          <w:bCs/>
          <w:color w:val="auto"/>
          <w:szCs w:val="24"/>
        </w:rPr>
        <w:t>G</w:t>
      </w:r>
      <w:r>
        <w:rPr>
          <w:rFonts w:cs="Arial"/>
          <w:b/>
          <w:bCs/>
          <w:color w:val="auto"/>
          <w:szCs w:val="24"/>
        </w:rPr>
        <w:t xml:space="preserve">lass and </w:t>
      </w:r>
      <w:r w:rsidR="000842BE">
        <w:rPr>
          <w:rFonts w:cs="Arial"/>
          <w:b/>
          <w:bCs/>
          <w:color w:val="auto"/>
          <w:szCs w:val="24"/>
        </w:rPr>
        <w:t>M</w:t>
      </w:r>
      <w:r>
        <w:rPr>
          <w:rFonts w:cs="Arial"/>
          <w:b/>
          <w:bCs/>
          <w:color w:val="auto"/>
          <w:szCs w:val="24"/>
        </w:rPr>
        <w:t xml:space="preserve">irror </w:t>
      </w:r>
      <w:r w:rsidR="000842BE">
        <w:rPr>
          <w:rFonts w:cs="Arial"/>
          <w:b/>
          <w:bCs/>
          <w:color w:val="auto"/>
          <w:szCs w:val="24"/>
        </w:rPr>
        <w:t>D</w:t>
      </w:r>
      <w:r>
        <w:rPr>
          <w:rFonts w:cs="Arial"/>
          <w:b/>
          <w:bCs/>
          <w:color w:val="auto"/>
          <w:szCs w:val="24"/>
        </w:rPr>
        <w:t xml:space="preserve">oor </w:t>
      </w:r>
      <w:r w:rsidR="000842BE">
        <w:rPr>
          <w:rFonts w:cs="Arial"/>
          <w:b/>
          <w:bCs/>
          <w:color w:val="auto"/>
          <w:szCs w:val="24"/>
        </w:rPr>
        <w:t>H</w:t>
      </w:r>
      <w:r>
        <w:rPr>
          <w:rFonts w:cs="Arial"/>
          <w:b/>
          <w:bCs/>
          <w:color w:val="auto"/>
          <w:szCs w:val="24"/>
        </w:rPr>
        <w:t>inge:</w:t>
      </w:r>
    </w:p>
    <w:p w14:paraId="7C839A98" w14:textId="6EB774A6" w:rsidR="00AA6569" w:rsidRPr="00130942" w:rsidRDefault="000842BE" w:rsidP="00AA6569">
      <w:pPr>
        <w:spacing w:line="360" w:lineRule="auto"/>
        <w:rPr>
          <w:rFonts w:cs="Arial"/>
          <w:b/>
          <w:bCs/>
          <w:color w:val="auto"/>
          <w:szCs w:val="24"/>
        </w:rPr>
      </w:pPr>
      <w:r w:rsidRPr="000842BE">
        <w:rPr>
          <w:rFonts w:cs="Arial"/>
          <w:b/>
          <w:bCs/>
          <w:color w:val="auto"/>
          <w:szCs w:val="24"/>
        </w:rPr>
        <w:t>Slimline Elegance for Kitchen, Bathroom, and Living Space</w:t>
      </w:r>
    </w:p>
    <w:p w14:paraId="5FCEA9E9" w14:textId="20796299" w:rsidR="00AA6569" w:rsidRPr="00130942" w:rsidRDefault="000842BE" w:rsidP="000842BE">
      <w:pPr>
        <w:spacing w:line="360" w:lineRule="auto"/>
        <w:rPr>
          <w:rFonts w:cs="Arial"/>
          <w:color w:val="auto"/>
          <w:szCs w:val="24"/>
        </w:rPr>
      </w:pPr>
      <w:r w:rsidRPr="000842BE">
        <w:rPr>
          <w:rFonts w:cs="Arial"/>
          <w:color w:val="auto"/>
          <w:szCs w:val="24"/>
        </w:rPr>
        <w:t xml:space="preserve">The higher the perceived quality of a glass or mirror cabinet, the more understated the door hinges should be. This is why the new </w:t>
      </w:r>
      <w:proofErr w:type="spellStart"/>
      <w:r w:rsidRPr="000842BE">
        <w:rPr>
          <w:rFonts w:cs="Arial"/>
          <w:color w:val="auto"/>
          <w:szCs w:val="24"/>
        </w:rPr>
        <w:t>Avosys</w:t>
      </w:r>
      <w:proofErr w:type="spellEnd"/>
      <w:r w:rsidRPr="000842BE">
        <w:rPr>
          <w:rFonts w:cs="Arial"/>
          <w:color w:val="auto"/>
          <w:szCs w:val="24"/>
        </w:rPr>
        <w:t xml:space="preserve"> from Hettich cuts a deliberately restrained figure, remaining unobtrusive on furniture. Particularly compact in design with a narrow, linear mounting plate, the fitting takes up so little space that it leaves more room for cabinet contents.</w:t>
      </w:r>
      <w:r>
        <w:rPr>
          <w:rFonts w:cs="Arial"/>
          <w:color w:val="auto"/>
          <w:szCs w:val="24"/>
        </w:rPr>
        <w:t xml:space="preserve"> </w:t>
      </w:r>
      <w:r w:rsidRPr="000842BE">
        <w:rPr>
          <w:rFonts w:cs="Arial"/>
          <w:color w:val="auto"/>
          <w:szCs w:val="24"/>
        </w:rPr>
        <w:t xml:space="preserve">A distinct benefit: </w:t>
      </w:r>
      <w:proofErr w:type="spellStart"/>
      <w:r w:rsidRPr="000842BE">
        <w:rPr>
          <w:rFonts w:cs="Arial"/>
          <w:color w:val="auto"/>
          <w:szCs w:val="24"/>
        </w:rPr>
        <w:t>Avosys</w:t>
      </w:r>
      <w:proofErr w:type="spellEnd"/>
      <w:r w:rsidRPr="000842BE">
        <w:rPr>
          <w:rFonts w:cs="Arial"/>
          <w:color w:val="auto"/>
          <w:szCs w:val="24"/>
        </w:rPr>
        <w:t xml:space="preserve"> can be securely bonded or screwed to glass and mirror doors. It is also suitable for screw mounting without a cup drill hole on thin, hard materials such as Corian® and HPL. </w:t>
      </w:r>
      <w:proofErr w:type="spellStart"/>
      <w:r w:rsidRPr="000842BE">
        <w:rPr>
          <w:rFonts w:cs="Arial"/>
          <w:color w:val="auto"/>
          <w:szCs w:val="24"/>
        </w:rPr>
        <w:t>Avosys</w:t>
      </w:r>
      <w:proofErr w:type="spellEnd"/>
      <w:r w:rsidRPr="000842BE">
        <w:rPr>
          <w:rFonts w:cs="Arial"/>
          <w:color w:val="auto"/>
          <w:szCs w:val="24"/>
        </w:rPr>
        <w:t xml:space="preserve"> makes it easy to produce glass and mirror doors with thicknesses of 3 to 8 mm, as well as custom material doors of 10 to 12 mm. Fast, clip-on installation makes the hinge easy to fit.</w:t>
      </w:r>
      <w:r w:rsidR="00AA6569">
        <w:rPr>
          <w:rFonts w:cs="Arial"/>
          <w:color w:val="auto"/>
          <w:szCs w:val="24"/>
        </w:rPr>
        <w:t xml:space="preserve"> </w:t>
      </w:r>
    </w:p>
    <w:p w14:paraId="165930AE" w14:textId="77777777" w:rsidR="00AA6569" w:rsidRPr="00130942" w:rsidRDefault="00AA6569" w:rsidP="00AA6569">
      <w:pPr>
        <w:spacing w:line="360" w:lineRule="auto"/>
        <w:rPr>
          <w:rFonts w:cs="Arial"/>
          <w:b/>
          <w:bCs/>
          <w:color w:val="auto"/>
          <w:szCs w:val="24"/>
        </w:rPr>
      </w:pPr>
    </w:p>
    <w:p w14:paraId="76AD3F4D" w14:textId="288D3582" w:rsidR="00AA6569" w:rsidRDefault="000842BE" w:rsidP="00AA6569">
      <w:pPr>
        <w:spacing w:line="360" w:lineRule="auto"/>
        <w:rPr>
          <w:rFonts w:cs="Arial"/>
          <w:b/>
          <w:bCs/>
          <w:color w:val="auto"/>
          <w:szCs w:val="24"/>
        </w:rPr>
      </w:pPr>
      <w:r w:rsidRPr="000842BE">
        <w:rPr>
          <w:rFonts w:cs="Arial"/>
          <w:b/>
          <w:bCs/>
          <w:color w:val="auto"/>
          <w:szCs w:val="24"/>
        </w:rPr>
        <w:t>SAH 500 – Heavy-Duty Cabinet Suspension Bracket</w:t>
      </w:r>
      <w:r w:rsidR="00AA6569">
        <w:rPr>
          <w:rFonts w:cs="Arial"/>
          <w:b/>
          <w:bCs/>
          <w:color w:val="auto"/>
          <w:szCs w:val="24"/>
        </w:rPr>
        <w:t>:</w:t>
      </w:r>
    </w:p>
    <w:p w14:paraId="6F6260BC" w14:textId="276FA1C2" w:rsidR="00AA6569" w:rsidRPr="00130942" w:rsidRDefault="000842BE" w:rsidP="00AA6569">
      <w:pPr>
        <w:spacing w:line="360" w:lineRule="auto"/>
        <w:rPr>
          <w:rFonts w:cs="Arial"/>
          <w:b/>
          <w:bCs/>
          <w:color w:val="auto"/>
          <w:szCs w:val="24"/>
        </w:rPr>
      </w:pPr>
      <w:r w:rsidRPr="000842BE">
        <w:rPr>
          <w:rFonts w:cs="Arial"/>
          <w:b/>
          <w:bCs/>
          <w:color w:val="auto"/>
          <w:szCs w:val="24"/>
        </w:rPr>
        <w:t>Making Heavy Wall-Mounted Furniture Appear to Float</w:t>
      </w:r>
    </w:p>
    <w:p w14:paraId="2C25FE90" w14:textId="19592AFC" w:rsidR="00AA6569" w:rsidRDefault="000842BE" w:rsidP="000842BE">
      <w:pPr>
        <w:pStyle w:val="KeinLeerraum"/>
        <w:spacing w:line="360" w:lineRule="auto"/>
        <w:rPr>
          <w:rFonts w:ascii="Arial" w:hAnsi="Arial" w:cs="Arial"/>
          <w:sz w:val="24"/>
          <w:szCs w:val="24"/>
        </w:rPr>
      </w:pPr>
      <w:r w:rsidRPr="000842BE">
        <w:rPr>
          <w:rFonts w:ascii="Arial" w:hAnsi="Arial" w:cs="Arial"/>
          <w:sz w:val="24"/>
          <w:szCs w:val="24"/>
        </w:rPr>
        <w:t>The newly developed heavy-duty SAH 500 cabinet suspension bracket from Hettich is the ideal choice for weighty wall-mounted furniture in kitchens, bathrooms, and living spaces. The wider and deeper wall-mounted furniture becomes, the heavier it gets — and such loads soon exceed the limits of conventional cabinet suspension brackets. The SAH 500 keeps heavy furniture securely fixed to the wall.</w:t>
      </w:r>
      <w:r>
        <w:rPr>
          <w:rFonts w:ascii="Arial" w:hAnsi="Arial" w:cs="Arial"/>
          <w:sz w:val="24"/>
          <w:szCs w:val="24"/>
        </w:rPr>
        <w:t xml:space="preserve"> </w:t>
      </w:r>
      <w:r w:rsidRPr="000842BE">
        <w:rPr>
          <w:rFonts w:ascii="Arial" w:hAnsi="Arial" w:cs="Arial"/>
          <w:sz w:val="24"/>
          <w:szCs w:val="24"/>
        </w:rPr>
        <w:t>Tested to the hardware standard EN 15939, the bracket can achieve load capacities of up to 110 kg per unit. What’s more, the SAH 500 is extremely slim, process-</w:t>
      </w:r>
      <w:r w:rsidRPr="000842BE">
        <w:rPr>
          <w:rFonts w:ascii="Arial" w:hAnsi="Arial" w:cs="Arial"/>
          <w:sz w:val="24"/>
          <w:szCs w:val="24"/>
        </w:rPr>
        <w:lastRenderedPageBreak/>
        <w:t>efficient, and easy to install. Even in confined mounting spaces within the cabinet body, drawers move past the system without collisions.</w:t>
      </w:r>
      <w:r w:rsidR="00AA6569">
        <w:rPr>
          <w:rFonts w:ascii="Arial" w:hAnsi="Arial" w:cs="Arial"/>
          <w:sz w:val="24"/>
          <w:szCs w:val="24"/>
        </w:rPr>
        <w:t xml:space="preserve"> </w:t>
      </w:r>
    </w:p>
    <w:p w14:paraId="48A3B44D" w14:textId="77777777" w:rsidR="00AA6569" w:rsidRPr="00130942" w:rsidRDefault="00AA6569" w:rsidP="00AA6569">
      <w:pPr>
        <w:pStyle w:val="KeinLeerraum"/>
        <w:spacing w:line="360" w:lineRule="auto"/>
        <w:rPr>
          <w:rFonts w:cs="Arial"/>
          <w:szCs w:val="24"/>
        </w:rPr>
      </w:pPr>
    </w:p>
    <w:p w14:paraId="4B48CD95" w14:textId="2FEBCA6F" w:rsidR="00AA6569" w:rsidRDefault="00AA6569" w:rsidP="00AA6569">
      <w:pPr>
        <w:pStyle w:val="KeinLeerraum"/>
        <w:spacing w:line="360" w:lineRule="auto"/>
        <w:rPr>
          <w:rFonts w:ascii="Arial" w:hAnsi="Arial" w:cs="Arial"/>
          <w:b/>
          <w:bCs/>
          <w:sz w:val="24"/>
          <w:szCs w:val="24"/>
        </w:rPr>
      </w:pPr>
      <w:proofErr w:type="spellStart"/>
      <w:r>
        <w:rPr>
          <w:rFonts w:ascii="Arial" w:hAnsi="Arial" w:cs="Arial"/>
          <w:b/>
          <w:bCs/>
          <w:sz w:val="24"/>
          <w:szCs w:val="24"/>
        </w:rPr>
        <w:t>Evisys</w:t>
      </w:r>
      <w:proofErr w:type="spellEnd"/>
      <w:r>
        <w:rPr>
          <w:rFonts w:ascii="Arial" w:hAnsi="Arial" w:cs="Arial"/>
          <w:b/>
          <w:bCs/>
          <w:sz w:val="24"/>
          <w:szCs w:val="24"/>
        </w:rPr>
        <w:t xml:space="preserve"> </w:t>
      </w:r>
      <w:r w:rsidR="000842BE">
        <w:rPr>
          <w:rFonts w:ascii="Arial" w:hAnsi="Arial" w:cs="Arial"/>
          <w:b/>
          <w:bCs/>
          <w:sz w:val="24"/>
          <w:szCs w:val="24"/>
        </w:rPr>
        <w:t>G</w:t>
      </w:r>
      <w:r>
        <w:rPr>
          <w:rFonts w:ascii="Arial" w:hAnsi="Arial" w:cs="Arial"/>
          <w:b/>
          <w:bCs/>
          <w:sz w:val="24"/>
          <w:szCs w:val="24"/>
        </w:rPr>
        <w:t xml:space="preserve">uiding </w:t>
      </w:r>
      <w:r w:rsidR="000842BE">
        <w:rPr>
          <w:rFonts w:ascii="Arial" w:hAnsi="Arial" w:cs="Arial"/>
          <w:b/>
          <w:bCs/>
          <w:sz w:val="24"/>
          <w:szCs w:val="24"/>
        </w:rPr>
        <w:t>H</w:t>
      </w:r>
      <w:r>
        <w:rPr>
          <w:rFonts w:ascii="Arial" w:hAnsi="Arial" w:cs="Arial"/>
          <w:b/>
          <w:bCs/>
          <w:sz w:val="24"/>
          <w:szCs w:val="24"/>
        </w:rPr>
        <w:t>inge:</w:t>
      </w:r>
    </w:p>
    <w:p w14:paraId="43039E47" w14:textId="330780F4" w:rsidR="00AA6569" w:rsidRDefault="000842BE" w:rsidP="00AA6569">
      <w:pPr>
        <w:pStyle w:val="KeinLeerraum"/>
        <w:spacing w:line="360" w:lineRule="auto"/>
        <w:rPr>
          <w:rFonts w:ascii="Arial" w:hAnsi="Arial" w:cs="Arial"/>
          <w:b/>
          <w:bCs/>
          <w:sz w:val="24"/>
          <w:szCs w:val="24"/>
        </w:rPr>
      </w:pPr>
      <w:r w:rsidRPr="000842BE">
        <w:rPr>
          <w:rFonts w:ascii="Arial" w:hAnsi="Arial" w:cs="Arial"/>
          <w:b/>
          <w:bCs/>
          <w:sz w:val="24"/>
          <w:szCs w:val="24"/>
        </w:rPr>
        <w:t>High Load-Bearing Performance for Bold Kitchen Design</w:t>
      </w:r>
    </w:p>
    <w:p w14:paraId="7CDBD8C4" w14:textId="40259367" w:rsidR="00AA6569" w:rsidRPr="00130942" w:rsidRDefault="000842BE" w:rsidP="00AA6569">
      <w:pPr>
        <w:pStyle w:val="KeinLeerraum"/>
        <w:spacing w:line="360" w:lineRule="auto"/>
        <w:rPr>
          <w:rFonts w:ascii="Arial" w:hAnsi="Arial" w:cs="Arial"/>
          <w:b/>
          <w:bCs/>
          <w:sz w:val="24"/>
          <w:szCs w:val="24"/>
        </w:rPr>
      </w:pPr>
      <w:r w:rsidRPr="000842BE">
        <w:rPr>
          <w:rFonts w:ascii="Arial" w:hAnsi="Arial" w:cs="Arial"/>
          <w:sz w:val="24"/>
          <w:szCs w:val="24"/>
        </w:rPr>
        <w:t xml:space="preserve">Positioned in the top door section, </w:t>
      </w:r>
      <w:proofErr w:type="spellStart"/>
      <w:r w:rsidRPr="000842BE">
        <w:rPr>
          <w:rFonts w:ascii="Arial" w:hAnsi="Arial" w:cs="Arial"/>
          <w:sz w:val="24"/>
          <w:szCs w:val="24"/>
        </w:rPr>
        <w:t>Evisys</w:t>
      </w:r>
      <w:proofErr w:type="spellEnd"/>
      <w:r w:rsidRPr="000842BE">
        <w:rPr>
          <w:rFonts w:ascii="Arial" w:hAnsi="Arial" w:cs="Arial"/>
          <w:sz w:val="24"/>
          <w:szCs w:val="24"/>
        </w:rPr>
        <w:t xml:space="preserve"> provides the necessary opening and closing stability for heavy, extra-tall cabinet doors in front of built-in refrigerators. Combined with Hettich’s fixed door hinges, it now allows the installation of doors weighing up to 80 kg — an impressive 10 kg more than before. This means users can load their refrigerator doors more heavily while keeping reveals perfectly aligned. Featuring an integrated Silent System, </w:t>
      </w:r>
      <w:proofErr w:type="spellStart"/>
      <w:r w:rsidRPr="000842BE">
        <w:rPr>
          <w:rFonts w:ascii="Arial" w:hAnsi="Arial" w:cs="Arial"/>
          <w:sz w:val="24"/>
          <w:szCs w:val="24"/>
        </w:rPr>
        <w:t>Evisys</w:t>
      </w:r>
      <w:proofErr w:type="spellEnd"/>
      <w:r w:rsidRPr="000842BE">
        <w:rPr>
          <w:rFonts w:ascii="Arial" w:hAnsi="Arial" w:cs="Arial"/>
          <w:sz w:val="24"/>
          <w:szCs w:val="24"/>
        </w:rPr>
        <w:t xml:space="preserve"> also ensures softer and quieter closing.</w:t>
      </w:r>
    </w:p>
    <w:p w14:paraId="1917C247" w14:textId="77777777" w:rsidR="00AA6569" w:rsidRPr="00130942" w:rsidRDefault="00AA6569" w:rsidP="00AA6569">
      <w:pPr>
        <w:pStyle w:val="KeinLeerraum"/>
        <w:spacing w:line="360" w:lineRule="auto"/>
        <w:rPr>
          <w:rFonts w:ascii="Arial" w:hAnsi="Arial" w:cs="Arial"/>
          <w:b/>
          <w:bCs/>
          <w:sz w:val="24"/>
          <w:szCs w:val="24"/>
        </w:rPr>
      </w:pPr>
    </w:p>
    <w:p w14:paraId="3F84E700" w14:textId="07D67A11" w:rsidR="00AA6569" w:rsidRPr="00B61800" w:rsidRDefault="00AA6569" w:rsidP="00AA6569">
      <w:pPr>
        <w:pStyle w:val="KeinLeerraum"/>
        <w:spacing w:line="360" w:lineRule="auto"/>
        <w:rPr>
          <w:rFonts w:ascii="Arial" w:hAnsi="Arial" w:cs="Arial"/>
          <w:b/>
          <w:bCs/>
          <w:sz w:val="24"/>
          <w:szCs w:val="24"/>
          <w:lang w:val="en-US"/>
        </w:rPr>
      </w:pPr>
      <w:r>
        <w:rPr>
          <w:rFonts w:ascii="Arial" w:hAnsi="Arial" w:cs="Arial"/>
          <w:b/>
          <w:bCs/>
          <w:sz w:val="24"/>
          <w:szCs w:val="24"/>
        </w:rPr>
        <w:t xml:space="preserve">Upgrade for </w:t>
      </w:r>
      <w:proofErr w:type="spellStart"/>
      <w:r>
        <w:rPr>
          <w:rFonts w:ascii="Arial" w:hAnsi="Arial" w:cs="Arial"/>
          <w:b/>
          <w:bCs/>
          <w:sz w:val="24"/>
          <w:szCs w:val="24"/>
        </w:rPr>
        <w:t>AvanTech</w:t>
      </w:r>
      <w:proofErr w:type="spellEnd"/>
      <w:r>
        <w:rPr>
          <w:rFonts w:ascii="Arial" w:hAnsi="Arial" w:cs="Arial"/>
          <w:b/>
          <w:bCs/>
          <w:sz w:val="24"/>
          <w:szCs w:val="24"/>
        </w:rPr>
        <w:t xml:space="preserve"> YOU "Illumination":</w:t>
      </w:r>
    </w:p>
    <w:p w14:paraId="689EB03B" w14:textId="3AF4F43C" w:rsidR="00AA6569" w:rsidRPr="00130942" w:rsidRDefault="000842BE" w:rsidP="00AA6569">
      <w:pPr>
        <w:pStyle w:val="KeinLeerraum"/>
        <w:spacing w:line="360" w:lineRule="auto"/>
        <w:rPr>
          <w:rFonts w:ascii="Arial" w:hAnsi="Arial" w:cs="Arial"/>
          <w:b/>
          <w:bCs/>
          <w:sz w:val="24"/>
          <w:szCs w:val="24"/>
        </w:rPr>
      </w:pPr>
      <w:r w:rsidRPr="000842BE">
        <w:rPr>
          <w:rFonts w:ascii="Arial" w:hAnsi="Arial" w:cs="Arial"/>
          <w:b/>
          <w:bCs/>
          <w:sz w:val="24"/>
          <w:szCs w:val="24"/>
        </w:rPr>
        <w:t>Lighting Mood on Furniture in Extra Warm White</w:t>
      </w:r>
    </w:p>
    <w:p w14:paraId="2ADBC158" w14:textId="5A4C5FDB" w:rsidR="00AA6569" w:rsidRDefault="000842BE" w:rsidP="00AA6569">
      <w:pPr>
        <w:pStyle w:val="KeinLeerraum"/>
        <w:spacing w:line="360" w:lineRule="auto"/>
        <w:rPr>
          <w:rFonts w:ascii="Arial" w:hAnsi="Arial" w:cs="Arial"/>
          <w:sz w:val="24"/>
          <w:szCs w:val="24"/>
        </w:rPr>
      </w:pPr>
      <w:r w:rsidRPr="000842BE">
        <w:rPr>
          <w:rFonts w:ascii="Arial" w:hAnsi="Arial" w:cs="Arial"/>
          <w:sz w:val="24"/>
          <w:szCs w:val="24"/>
        </w:rPr>
        <w:t>The new generation of the system, which can also be used for wooden drawers, is now even easier to install. Requiring no magnets, the LED system can be positioned anywhere on the drawer, making it easy to retrofit on existing ones. Another new feature is the option to change the light colour: depending on preference, the colour temperature can be adjusted between extra warm white (2,700 K) and neutral white (4,000 K). The new fast-charging function enables convenient USB-C battery charging.</w:t>
      </w:r>
      <w:r w:rsidR="00AA6569">
        <w:rPr>
          <w:rFonts w:ascii="Arial" w:hAnsi="Arial" w:cs="Arial"/>
          <w:sz w:val="24"/>
          <w:szCs w:val="24"/>
        </w:rPr>
        <w:t xml:space="preserve"> </w:t>
      </w:r>
    </w:p>
    <w:p w14:paraId="4B9514C0" w14:textId="77777777" w:rsidR="00AA6569" w:rsidRPr="00130942" w:rsidRDefault="00AA6569" w:rsidP="00AA6569">
      <w:pPr>
        <w:pStyle w:val="KeinLeerraum"/>
        <w:spacing w:line="360" w:lineRule="auto"/>
        <w:rPr>
          <w:rFonts w:ascii="Arial" w:hAnsi="Arial" w:cs="Arial"/>
          <w:sz w:val="24"/>
          <w:szCs w:val="24"/>
        </w:rPr>
      </w:pPr>
    </w:p>
    <w:p w14:paraId="443DC141" w14:textId="77777777" w:rsidR="000842BE" w:rsidRPr="000842BE" w:rsidRDefault="000842BE" w:rsidP="000842BE">
      <w:pPr>
        <w:widowControl w:val="0"/>
        <w:suppressAutoHyphens/>
        <w:spacing w:line="360" w:lineRule="auto"/>
        <w:ind w:right="-1"/>
        <w:rPr>
          <w:rFonts w:cs="Arial"/>
          <w:bCs/>
          <w:color w:val="auto"/>
          <w:szCs w:val="24"/>
        </w:rPr>
      </w:pPr>
      <w:r w:rsidRPr="000842BE">
        <w:rPr>
          <w:rFonts w:cs="Arial"/>
          <w:bCs/>
          <w:color w:val="auto"/>
          <w:szCs w:val="24"/>
        </w:rPr>
        <w:t xml:space="preserve">These and many other Hettich product highlights can be experienced first-hand at </w:t>
      </w:r>
      <w:proofErr w:type="spellStart"/>
      <w:r w:rsidRPr="000842BE">
        <w:rPr>
          <w:rFonts w:cs="Arial"/>
          <w:bCs/>
          <w:color w:val="auto"/>
          <w:szCs w:val="24"/>
        </w:rPr>
        <w:t>HoutPro</w:t>
      </w:r>
      <w:proofErr w:type="spellEnd"/>
      <w:r w:rsidRPr="000842BE">
        <w:rPr>
          <w:rFonts w:cs="Arial"/>
          <w:bCs/>
          <w:color w:val="auto"/>
          <w:szCs w:val="24"/>
        </w:rPr>
        <w:t>+.</w:t>
      </w:r>
    </w:p>
    <w:p w14:paraId="7ABE28C0" w14:textId="240D9F32" w:rsidR="00AA6569" w:rsidRPr="00F46E12" w:rsidRDefault="000842BE" w:rsidP="00AA6569">
      <w:pPr>
        <w:widowControl w:val="0"/>
        <w:suppressAutoHyphens/>
        <w:spacing w:line="360" w:lineRule="auto"/>
        <w:ind w:right="-1"/>
        <w:rPr>
          <w:rFonts w:cs="Arial"/>
          <w:bCs/>
          <w:color w:val="auto"/>
          <w:szCs w:val="24"/>
        </w:rPr>
      </w:pPr>
      <w:r w:rsidRPr="000842BE">
        <w:rPr>
          <w:rFonts w:cs="Arial"/>
          <w:bCs/>
          <w:color w:val="auto"/>
          <w:szCs w:val="24"/>
        </w:rPr>
        <w:t>Get your free tickets with the access code HET326</w:t>
      </w:r>
      <w:r w:rsidR="00AA6569">
        <w:rPr>
          <w:rFonts w:cs="Arial"/>
          <w:bCs/>
          <w:color w:val="auto"/>
          <w:szCs w:val="24"/>
        </w:rPr>
        <w:t xml:space="preserve">: </w:t>
      </w:r>
      <w:hyperlink r:id="rId8" w:history="1">
        <w:r w:rsidR="00AA6569">
          <w:rPr>
            <w:rStyle w:val="Hyperlink"/>
            <w:rFonts w:cs="Arial"/>
            <w:bCs/>
            <w:szCs w:val="24"/>
          </w:rPr>
          <w:t>https://www.houtproplus.nl/en/register/company</w:t>
        </w:r>
      </w:hyperlink>
    </w:p>
    <w:p w14:paraId="6A3766FF" w14:textId="223A5BA3" w:rsidR="00AA6569" w:rsidRPr="00934DAA" w:rsidRDefault="00AA6569" w:rsidP="00934DAA">
      <w:pPr>
        <w:widowControl w:val="0"/>
        <w:suppressAutoHyphens/>
        <w:spacing w:line="360" w:lineRule="auto"/>
        <w:rPr>
          <w:rFonts w:cs="Arial"/>
          <w:b/>
          <w:color w:val="auto"/>
          <w:szCs w:val="24"/>
          <w:lang w:val="sv-SE" w:eastAsia="sv-SE"/>
        </w:rPr>
      </w:pPr>
      <w:r>
        <w:rPr>
          <w:rFonts w:cs="Arial"/>
          <w:b/>
          <w:color w:val="auto"/>
          <w:szCs w:val="24"/>
        </w:rPr>
        <w:lastRenderedPageBreak/>
        <w:t>Images</w:t>
      </w:r>
    </w:p>
    <w:p w14:paraId="6B5DFEB4" w14:textId="77777777" w:rsidR="00F00351" w:rsidRDefault="00F00351" w:rsidP="00AA6569">
      <w:pPr>
        <w:autoSpaceDE w:val="0"/>
        <w:autoSpaceDN w:val="0"/>
        <w:adjustRightInd w:val="0"/>
        <w:rPr>
          <w:rFonts w:cs="Arial"/>
          <w:noProof/>
          <w:color w:val="auto"/>
          <w:sz w:val="22"/>
          <w:szCs w:val="22"/>
        </w:rPr>
      </w:pPr>
    </w:p>
    <w:p w14:paraId="4155D2AB" w14:textId="77777777" w:rsidR="00F00351" w:rsidRDefault="00F00351" w:rsidP="00F00351">
      <w:pPr>
        <w:widowControl w:val="0"/>
        <w:suppressAutoHyphens/>
        <w:spacing w:line="360" w:lineRule="auto"/>
        <w:rPr>
          <w:noProof/>
        </w:rPr>
      </w:pPr>
      <w:r>
        <w:rPr>
          <w:noProof/>
        </w:rPr>
        <w:drawing>
          <wp:inline distT="0" distB="0" distL="0" distR="0" wp14:anchorId="21654F3C" wp14:editId="264E7365">
            <wp:extent cx="2430909" cy="1621293"/>
            <wp:effectExtent l="0" t="0" r="7620" b="0"/>
            <wp:docPr id="169784808" name="Grafik 4" descr="Ein Bild, das Im Haus, Wand, Röhre, Display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84808" name="Grafik 4" descr="Ein Bild, das Im Haus, Wand, Röhre, Display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6405" cy="1631628"/>
                    </a:xfrm>
                    <a:prstGeom prst="rect">
                      <a:avLst/>
                    </a:prstGeom>
                    <a:noFill/>
                    <a:ln>
                      <a:noFill/>
                    </a:ln>
                  </pic:spPr>
                </pic:pic>
              </a:graphicData>
            </a:graphic>
          </wp:inline>
        </w:drawing>
      </w:r>
    </w:p>
    <w:p w14:paraId="147FB0A2" w14:textId="394068FA" w:rsidR="00F00351" w:rsidRPr="004546A9" w:rsidRDefault="00F00351" w:rsidP="00F00351">
      <w:pPr>
        <w:suppressAutoHyphens/>
        <w:rPr>
          <w:rFonts w:cs="Arial"/>
          <w:b/>
          <w:color w:val="auto"/>
          <w:sz w:val="22"/>
          <w:szCs w:val="22"/>
        </w:rPr>
      </w:pPr>
      <w:r>
        <w:rPr>
          <w:rFonts w:cs="Arial"/>
          <w:b/>
          <w:color w:val="auto"/>
          <w:sz w:val="22"/>
          <w:szCs w:val="22"/>
        </w:rPr>
        <w:t>472025_a</w:t>
      </w:r>
    </w:p>
    <w:p w14:paraId="198FEBCD" w14:textId="77A9220B" w:rsidR="00F00351" w:rsidRDefault="000842BE" w:rsidP="00934DAA">
      <w:pPr>
        <w:rPr>
          <w:rFonts w:cs="Arial"/>
          <w:color w:val="auto"/>
          <w:sz w:val="22"/>
          <w:szCs w:val="22"/>
        </w:rPr>
      </w:pPr>
      <w:r w:rsidRPr="000842BE">
        <w:rPr>
          <w:rFonts w:cs="Arial"/>
          <w:color w:val="auto"/>
          <w:sz w:val="22"/>
          <w:szCs w:val="22"/>
        </w:rPr>
        <w:t xml:space="preserve">Hettich’s </w:t>
      </w:r>
      <w:proofErr w:type="spellStart"/>
      <w:r w:rsidRPr="000842BE">
        <w:rPr>
          <w:rFonts w:cs="Arial"/>
          <w:color w:val="auto"/>
          <w:sz w:val="22"/>
          <w:szCs w:val="22"/>
        </w:rPr>
        <w:t>FurnSpin</w:t>
      </w:r>
      <w:proofErr w:type="spellEnd"/>
      <w:r w:rsidRPr="000842BE">
        <w:rPr>
          <w:rFonts w:cs="Arial"/>
          <w:color w:val="auto"/>
          <w:sz w:val="22"/>
          <w:szCs w:val="22"/>
        </w:rPr>
        <w:t xml:space="preserve"> turning and swivelling system </w:t>
      </w:r>
      <w:proofErr w:type="gramStart"/>
      <w:r w:rsidRPr="000842BE">
        <w:rPr>
          <w:rFonts w:cs="Arial"/>
          <w:color w:val="auto"/>
          <w:sz w:val="22"/>
          <w:szCs w:val="22"/>
        </w:rPr>
        <w:t>opens up</w:t>
      </w:r>
      <w:proofErr w:type="gramEnd"/>
      <w:r w:rsidRPr="000842BE">
        <w:rPr>
          <w:rFonts w:cs="Arial"/>
          <w:color w:val="auto"/>
          <w:sz w:val="22"/>
          <w:szCs w:val="22"/>
        </w:rPr>
        <w:t xml:space="preserve"> a wide range of innovative applications, including the use of different materials and integrated LED lighting</w:t>
      </w:r>
      <w:r w:rsidR="00F00351">
        <w:rPr>
          <w:rFonts w:cs="Arial"/>
          <w:color w:val="auto"/>
          <w:sz w:val="22"/>
          <w:szCs w:val="22"/>
        </w:rPr>
        <w:t>. Photo: Hettich</w:t>
      </w:r>
    </w:p>
    <w:p w14:paraId="6A772D02" w14:textId="77777777" w:rsidR="00AA6569" w:rsidRDefault="00AA6569" w:rsidP="00AA6569">
      <w:pPr>
        <w:autoSpaceDE w:val="0"/>
        <w:autoSpaceDN w:val="0"/>
        <w:adjustRightInd w:val="0"/>
        <w:rPr>
          <w:rFonts w:cs="Arial"/>
          <w:noProof/>
          <w:color w:val="auto"/>
          <w:sz w:val="22"/>
          <w:szCs w:val="22"/>
        </w:rPr>
      </w:pPr>
    </w:p>
    <w:p w14:paraId="7906A6E6" w14:textId="77777777" w:rsidR="00AA6569" w:rsidRDefault="00AA6569" w:rsidP="00AA6569">
      <w:pPr>
        <w:widowControl w:val="0"/>
        <w:suppressAutoHyphens/>
        <w:rPr>
          <w:rFonts w:cs="Arial"/>
          <w:b/>
          <w:bCs/>
          <w:color w:val="auto"/>
          <w:sz w:val="22"/>
          <w:szCs w:val="22"/>
        </w:rPr>
      </w:pPr>
      <w:r>
        <w:rPr>
          <w:rFonts w:cs="Arial"/>
          <w:b/>
          <w:bCs/>
          <w:noProof/>
          <w:color w:val="auto"/>
          <w:sz w:val="22"/>
          <w:szCs w:val="22"/>
        </w:rPr>
        <w:drawing>
          <wp:inline distT="0" distB="0" distL="0" distR="0" wp14:anchorId="046075B0" wp14:editId="038F8CA0">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0F3DCB74" w14:textId="0BE365DD" w:rsidR="00AA6569" w:rsidRPr="00130942" w:rsidRDefault="00F00351" w:rsidP="00AA6569">
      <w:pPr>
        <w:widowControl w:val="0"/>
        <w:suppressAutoHyphens/>
        <w:rPr>
          <w:rFonts w:cs="Arial"/>
          <w:b/>
          <w:bCs/>
          <w:color w:val="auto"/>
          <w:sz w:val="22"/>
          <w:szCs w:val="22"/>
        </w:rPr>
      </w:pPr>
      <w:r>
        <w:rPr>
          <w:rFonts w:cs="Arial"/>
          <w:b/>
          <w:bCs/>
          <w:color w:val="auto"/>
          <w:sz w:val="22"/>
          <w:szCs w:val="22"/>
        </w:rPr>
        <w:t>472025_b</w:t>
      </w:r>
    </w:p>
    <w:p w14:paraId="50B2EB65" w14:textId="17F6241C" w:rsidR="00AA6569" w:rsidRPr="00130942" w:rsidRDefault="000842BE" w:rsidP="00AA6569">
      <w:pPr>
        <w:widowControl w:val="0"/>
        <w:suppressAutoHyphens/>
        <w:rPr>
          <w:rFonts w:cs="Arial"/>
          <w:color w:val="auto"/>
          <w:sz w:val="22"/>
          <w:szCs w:val="22"/>
        </w:rPr>
      </w:pPr>
      <w:r w:rsidRPr="000842BE">
        <w:rPr>
          <w:rFonts w:cs="Arial"/>
          <w:color w:val="auto"/>
          <w:sz w:val="22"/>
          <w:szCs w:val="22"/>
        </w:rPr>
        <w:t xml:space="preserve">Restrained elegance for the kitchen, bathroom, and living spaces: the new </w:t>
      </w:r>
      <w:proofErr w:type="spellStart"/>
      <w:r w:rsidRPr="000842BE">
        <w:rPr>
          <w:rFonts w:cs="Arial"/>
          <w:color w:val="auto"/>
          <w:sz w:val="22"/>
          <w:szCs w:val="22"/>
        </w:rPr>
        <w:t>Avosys</w:t>
      </w:r>
      <w:proofErr w:type="spellEnd"/>
      <w:r w:rsidRPr="000842BE">
        <w:rPr>
          <w:rFonts w:cs="Arial"/>
          <w:color w:val="auto"/>
          <w:sz w:val="22"/>
          <w:szCs w:val="22"/>
        </w:rPr>
        <w:t xml:space="preserve"> glass and mirror door hinge from Hettich enables minimalist furniture design with lasting user convenience. Photo: Hettich</w:t>
      </w:r>
      <w:r w:rsidR="00AA6569">
        <w:rPr>
          <w:rFonts w:cs="Arial"/>
          <w:color w:val="auto"/>
          <w:sz w:val="22"/>
          <w:szCs w:val="22"/>
        </w:rPr>
        <w:t xml:space="preserve"> </w:t>
      </w:r>
    </w:p>
    <w:p w14:paraId="7AFD5BC0" w14:textId="77777777" w:rsidR="00AA6569" w:rsidRDefault="00AA6569" w:rsidP="00AA6569">
      <w:pPr>
        <w:widowControl w:val="0"/>
        <w:suppressAutoHyphens/>
        <w:rPr>
          <w:rFonts w:cs="Arial"/>
          <w:color w:val="auto"/>
          <w:sz w:val="22"/>
          <w:szCs w:val="22"/>
        </w:rPr>
      </w:pPr>
    </w:p>
    <w:p w14:paraId="64B5E1B0" w14:textId="77777777" w:rsidR="00AA6569" w:rsidRPr="00130942" w:rsidRDefault="00AA6569" w:rsidP="00AA6569">
      <w:pPr>
        <w:widowControl w:val="0"/>
        <w:suppressAutoHyphens/>
        <w:rPr>
          <w:rFonts w:cs="Arial"/>
          <w:color w:val="auto"/>
          <w:sz w:val="22"/>
          <w:szCs w:val="22"/>
        </w:rPr>
      </w:pPr>
      <w:r>
        <w:rPr>
          <w:rFonts w:cs="Arial"/>
          <w:noProof/>
          <w:color w:val="auto"/>
          <w:sz w:val="22"/>
          <w:szCs w:val="22"/>
        </w:rPr>
        <w:drawing>
          <wp:inline distT="0" distB="0" distL="0" distR="0" wp14:anchorId="351285A1" wp14:editId="229D5179">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0A01067" w14:textId="5BA530DA" w:rsidR="00AA6569" w:rsidRPr="00130942" w:rsidRDefault="00F00351" w:rsidP="00AA6569">
      <w:pPr>
        <w:widowControl w:val="0"/>
        <w:suppressAutoHyphens/>
        <w:rPr>
          <w:rFonts w:cs="Arial"/>
          <w:b/>
          <w:bCs/>
          <w:color w:val="auto"/>
          <w:sz w:val="22"/>
          <w:szCs w:val="22"/>
        </w:rPr>
      </w:pPr>
      <w:r>
        <w:rPr>
          <w:rFonts w:cs="Arial"/>
          <w:b/>
          <w:bCs/>
          <w:color w:val="auto"/>
          <w:sz w:val="22"/>
          <w:szCs w:val="22"/>
        </w:rPr>
        <w:t>472025_c</w:t>
      </w:r>
    </w:p>
    <w:p w14:paraId="07A215BD" w14:textId="38442104" w:rsidR="00AA6569" w:rsidRPr="00130942" w:rsidRDefault="000842BE" w:rsidP="00AA6569">
      <w:pPr>
        <w:widowControl w:val="0"/>
        <w:suppressAutoHyphens/>
        <w:rPr>
          <w:rFonts w:cs="Arial"/>
          <w:color w:val="auto"/>
          <w:sz w:val="22"/>
          <w:szCs w:val="22"/>
        </w:rPr>
      </w:pPr>
      <w:r w:rsidRPr="000842BE">
        <w:rPr>
          <w:rFonts w:cs="Arial"/>
          <w:bCs/>
          <w:color w:val="auto"/>
          <w:sz w:val="22"/>
          <w:szCs w:val="22"/>
        </w:rPr>
        <w:t xml:space="preserve">Floating furniture design even for heavyweights: the SAH 500 heavy-duty cabinet suspension bracket from Hettich is exceptionally slim. Its low installation height </w:t>
      </w:r>
      <w:proofErr w:type="gramStart"/>
      <w:r w:rsidRPr="000842BE">
        <w:rPr>
          <w:rFonts w:cs="Arial"/>
          <w:bCs/>
          <w:color w:val="auto"/>
          <w:sz w:val="22"/>
          <w:szCs w:val="22"/>
        </w:rPr>
        <w:t>opens up</w:t>
      </w:r>
      <w:proofErr w:type="gramEnd"/>
      <w:r w:rsidRPr="000842BE">
        <w:rPr>
          <w:rFonts w:cs="Arial"/>
          <w:bCs/>
          <w:color w:val="auto"/>
          <w:sz w:val="22"/>
          <w:szCs w:val="22"/>
        </w:rPr>
        <w:t xml:space="preserve"> new design freedoms inside the cabinet body. Photo: Hettich</w:t>
      </w:r>
      <w:r w:rsidR="00AA6569">
        <w:rPr>
          <w:rFonts w:cs="Arial"/>
          <w:color w:val="auto"/>
          <w:sz w:val="22"/>
          <w:szCs w:val="22"/>
        </w:rPr>
        <w:t xml:space="preserve"> </w:t>
      </w:r>
    </w:p>
    <w:p w14:paraId="7028B0B9" w14:textId="77777777" w:rsidR="00AA6569" w:rsidRPr="00130942" w:rsidRDefault="00AA6569" w:rsidP="00AA6569">
      <w:pPr>
        <w:widowControl w:val="0"/>
        <w:suppressAutoHyphens/>
        <w:rPr>
          <w:rFonts w:cs="Arial"/>
          <w:color w:val="auto"/>
          <w:sz w:val="22"/>
          <w:szCs w:val="22"/>
        </w:rPr>
      </w:pPr>
    </w:p>
    <w:p w14:paraId="6410AAD5" w14:textId="77777777" w:rsidR="00AA6569" w:rsidRPr="00130942" w:rsidRDefault="00AA6569" w:rsidP="00AA6569">
      <w:pPr>
        <w:pStyle w:val="KeinLeerraum"/>
        <w:widowControl w:val="0"/>
        <w:suppressAutoHyphens/>
        <w:rPr>
          <w:rFonts w:ascii="Arial" w:hAnsi="Arial" w:cs="Arial"/>
          <w:bCs/>
        </w:rPr>
      </w:pPr>
      <w:r w:rsidRPr="00130942">
        <w:rPr>
          <w:rFonts w:ascii="Arial" w:hAnsi="Arial" w:cs="Arial"/>
          <w:bCs/>
          <w:noProof/>
        </w:rPr>
        <w:lastRenderedPageBreak/>
        <w:drawing>
          <wp:inline distT="0" distB="0" distL="0" distR="0" wp14:anchorId="084B5C96" wp14:editId="4E2BA0DC">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6E769082" w14:textId="7943C03A" w:rsidR="00AA6569" w:rsidRPr="00130942" w:rsidRDefault="00F00351" w:rsidP="00AA6569">
      <w:pPr>
        <w:widowControl w:val="0"/>
        <w:suppressAutoHyphens/>
        <w:rPr>
          <w:rFonts w:cs="Arial"/>
          <w:b/>
          <w:color w:val="auto"/>
          <w:sz w:val="22"/>
          <w:szCs w:val="22"/>
          <w:lang w:eastAsia="sv-SE"/>
        </w:rPr>
      </w:pPr>
      <w:r>
        <w:rPr>
          <w:rFonts w:cs="Arial"/>
          <w:b/>
          <w:color w:val="auto"/>
          <w:sz w:val="22"/>
          <w:szCs w:val="22"/>
        </w:rPr>
        <w:t>472025_d</w:t>
      </w:r>
    </w:p>
    <w:p w14:paraId="5592B0FA" w14:textId="3CC87BD3" w:rsidR="00AA6569" w:rsidRPr="00130942" w:rsidRDefault="000842BE" w:rsidP="00AA6569">
      <w:pPr>
        <w:pStyle w:val="KeinLeerraum"/>
        <w:rPr>
          <w:rFonts w:ascii="Arial" w:hAnsi="Arial" w:cs="Arial"/>
        </w:rPr>
      </w:pPr>
      <w:r w:rsidRPr="000842BE">
        <w:rPr>
          <w:rFonts w:ascii="Arial" w:hAnsi="Arial" w:cs="Arial"/>
        </w:rPr>
        <w:t xml:space="preserve">High load capacity for spacious kitchen designs: the new </w:t>
      </w:r>
      <w:proofErr w:type="spellStart"/>
      <w:r w:rsidRPr="000842BE">
        <w:rPr>
          <w:rFonts w:ascii="Arial" w:hAnsi="Arial" w:cs="Arial"/>
        </w:rPr>
        <w:t>Evisys</w:t>
      </w:r>
      <w:proofErr w:type="spellEnd"/>
      <w:r w:rsidRPr="000842BE">
        <w:rPr>
          <w:rFonts w:ascii="Arial" w:hAnsi="Arial" w:cs="Arial"/>
        </w:rPr>
        <w:t xml:space="preserve"> guiding hinge from Hettich provides opening and closing stability for heavy, extra-tall cabinet doors in front of built-in refrigerators – while keeping reveals perfectly aligned. Photo: Hettich</w:t>
      </w:r>
    </w:p>
    <w:p w14:paraId="779C5A6E" w14:textId="77777777" w:rsidR="00AA6569" w:rsidRDefault="00AA6569" w:rsidP="00AA6569">
      <w:pPr>
        <w:widowControl w:val="0"/>
        <w:suppressAutoHyphens/>
        <w:rPr>
          <w:rFonts w:cs="Arial"/>
          <w:b/>
          <w:color w:val="auto"/>
          <w:sz w:val="22"/>
          <w:szCs w:val="22"/>
          <w:lang w:eastAsia="sv-SE"/>
        </w:rPr>
      </w:pPr>
    </w:p>
    <w:p w14:paraId="44463894" w14:textId="77777777" w:rsidR="00AA6569" w:rsidRPr="00A71597" w:rsidRDefault="00AA6569" w:rsidP="00AA6569">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7AC704DD" wp14:editId="40129689">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54F5611A" w14:textId="2358F163" w:rsidR="00AA6569" w:rsidRPr="00A71597" w:rsidRDefault="00F00351" w:rsidP="00AA6569">
      <w:pPr>
        <w:widowControl w:val="0"/>
        <w:suppressAutoHyphens/>
        <w:rPr>
          <w:rFonts w:cs="Arial"/>
          <w:b/>
          <w:color w:val="auto"/>
          <w:sz w:val="22"/>
          <w:szCs w:val="22"/>
          <w:lang w:eastAsia="sv-SE"/>
        </w:rPr>
      </w:pPr>
      <w:r>
        <w:rPr>
          <w:rFonts w:cs="Arial"/>
          <w:b/>
          <w:color w:val="auto"/>
          <w:sz w:val="22"/>
          <w:szCs w:val="22"/>
        </w:rPr>
        <w:t>472025_e</w:t>
      </w:r>
    </w:p>
    <w:p w14:paraId="649B0C64" w14:textId="061DBEB8" w:rsidR="00AA6569" w:rsidRPr="00130942" w:rsidRDefault="000842BE" w:rsidP="00AA6569">
      <w:pPr>
        <w:pStyle w:val="KeinLeerraum"/>
        <w:rPr>
          <w:rFonts w:ascii="Arial" w:hAnsi="Arial" w:cs="Arial"/>
        </w:rPr>
      </w:pPr>
      <w:proofErr w:type="spellStart"/>
      <w:r w:rsidRPr="000842BE">
        <w:rPr>
          <w:rFonts w:ascii="Arial" w:hAnsi="Arial" w:cs="Arial"/>
        </w:rPr>
        <w:t>AvanTech</w:t>
      </w:r>
      <w:proofErr w:type="spellEnd"/>
      <w:r w:rsidRPr="000842BE">
        <w:rPr>
          <w:rFonts w:ascii="Arial" w:hAnsi="Arial" w:cs="Arial"/>
        </w:rPr>
        <w:t xml:space="preserve"> YOU Illumination – the new generation with changeable light colours has arrived: customising accent drawer lighting has never been easier. Photo: Hettich</w:t>
      </w:r>
    </w:p>
    <w:p w14:paraId="2B375263" w14:textId="77777777" w:rsidR="00AA6569" w:rsidRDefault="00AA6569" w:rsidP="00AA6569">
      <w:pPr>
        <w:autoSpaceDE w:val="0"/>
        <w:autoSpaceDN w:val="0"/>
        <w:adjustRightInd w:val="0"/>
        <w:rPr>
          <w:rFonts w:cs="Arial"/>
          <w:noProof/>
          <w:color w:val="auto"/>
          <w:sz w:val="22"/>
          <w:szCs w:val="22"/>
        </w:rPr>
      </w:pPr>
    </w:p>
    <w:p w14:paraId="2AE68E8A" w14:textId="77777777" w:rsidR="00652A34" w:rsidRDefault="00652A34" w:rsidP="00E65C9F">
      <w:pPr>
        <w:widowControl w:val="0"/>
        <w:suppressAutoHyphens/>
        <w:rPr>
          <w:rFonts w:cs="Arial"/>
          <w:color w:val="auto"/>
          <w:sz w:val="22"/>
          <w:szCs w:val="22"/>
        </w:rPr>
      </w:pPr>
    </w:p>
    <w:p w14:paraId="4321265C" w14:textId="77777777" w:rsidR="00652A34" w:rsidRDefault="00652A34" w:rsidP="00E65C9F">
      <w:pPr>
        <w:widowControl w:val="0"/>
        <w:suppressAutoHyphens/>
        <w:rPr>
          <w:rFonts w:cs="Arial"/>
          <w:color w:val="auto"/>
          <w:sz w:val="22"/>
          <w:szCs w:val="22"/>
        </w:rPr>
      </w:pPr>
    </w:p>
    <w:p w14:paraId="711EDC98" w14:textId="77777777" w:rsidR="00652A34" w:rsidRDefault="00652A34" w:rsidP="00E65C9F">
      <w:pPr>
        <w:widowControl w:val="0"/>
        <w:suppressAutoHyphens/>
        <w:rPr>
          <w:rFonts w:cs="Arial"/>
          <w:color w:val="auto"/>
          <w:sz w:val="22"/>
          <w:szCs w:val="22"/>
        </w:rPr>
      </w:pPr>
    </w:p>
    <w:p w14:paraId="572837FF" w14:textId="77777777" w:rsidR="006F3E46" w:rsidRDefault="006F3E46" w:rsidP="00E65C9F">
      <w:pPr>
        <w:widowControl w:val="0"/>
        <w:suppressAutoHyphens/>
        <w:rPr>
          <w:rFonts w:cs="Arial"/>
          <w:color w:val="auto"/>
          <w:sz w:val="22"/>
          <w:szCs w:val="22"/>
        </w:rPr>
      </w:pPr>
    </w:p>
    <w:p w14:paraId="40379465" w14:textId="77777777" w:rsidR="006F3E46" w:rsidRDefault="006F3E46"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About Hettich</w:t>
      </w:r>
    </w:p>
    <w:p w14:paraId="16219C2F" w14:textId="61F3DDC3" w:rsidR="007135C0" w:rsidRPr="001A64E9" w:rsidRDefault="007135C0" w:rsidP="007135C0">
      <w:pPr>
        <w:suppressAutoHyphens/>
        <w:rPr>
          <w:rFonts w:cs="Arial"/>
          <w:color w:val="000000" w:themeColor="text1"/>
          <w:sz w:val="20"/>
          <w:szCs w:val="18"/>
        </w:rPr>
      </w:pPr>
      <w:r>
        <w:rPr>
          <w:rFonts w:cs="Arial"/>
          <w:color w:val="000000" w:themeColor="text1"/>
          <w:sz w:val="20"/>
          <w:szCs w:val="18"/>
        </w:rPr>
        <w:t xml:space="preserve">Founded in 1888, Hettich is one of today's largest and most successful manufacturers of furniture fittings on the international stage. The family-owned company is based at </w:t>
      </w:r>
      <w:proofErr w:type="spellStart"/>
      <w:r>
        <w:rPr>
          <w:rFonts w:cs="Arial"/>
          <w:color w:val="000000" w:themeColor="text1"/>
          <w:sz w:val="20"/>
          <w:szCs w:val="18"/>
        </w:rPr>
        <w:t>Kirchlengern</w:t>
      </w:r>
      <w:proofErr w:type="spellEnd"/>
      <w:r>
        <w:rPr>
          <w:rFonts w:cs="Arial"/>
          <w:color w:val="000000" w:themeColor="text1"/>
          <w:sz w:val="20"/>
          <w:szCs w:val="18"/>
        </w:rPr>
        <w:t xml:space="preserve">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even" r:id="rId14"/>
      <w:headerReference w:type="default" r:id="rId15"/>
      <w:footerReference w:type="default" r:id="rId16"/>
      <w:headerReference w:type="firs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611DC" w14:textId="77777777" w:rsidR="00A61D75" w:rsidRDefault="00A61D75">
      <w:r>
        <w:separator/>
      </w:r>
    </w:p>
  </w:endnote>
  <w:endnote w:type="continuationSeparator" w:id="0">
    <w:p w14:paraId="79088766"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8801D5">
                            <w:rPr>
                              <w:rFonts w:ascii="Agfa Rotis Sans Serif" w:hAnsi="Agfa Rotis Sans Serif" w:cs="Arial"/>
                              <w:sz w:val="16"/>
                              <w:szCs w:val="16"/>
                              <w:lang w:val="de-DE"/>
                            </w:rPr>
                            <w:t>KG</w:t>
                          </w:r>
                        </w:p>
                        <w:p w14:paraId="6F601A80" w14:textId="69B2A2DA" w:rsidR="003153CC" w:rsidRPr="00165C67" w:rsidRDefault="004B69A3" w:rsidP="003153CC">
                          <w:pPr>
                            <w:rPr>
                              <w:rFonts w:ascii="Agfa Rotis Sans Serif" w:hAnsi="Agfa Rotis Sans Serif" w:cs="Arial"/>
                              <w:sz w:val="16"/>
                              <w:szCs w:val="16"/>
                              <w:lang w:val="sv-SE"/>
                            </w:rPr>
                          </w:pPr>
                          <w:r w:rsidRPr="003E182C">
                            <w:rPr>
                              <w:rFonts w:ascii="Agfa Rotis Sans Serif" w:hAnsi="Agfa Rotis Sans Serif" w:cs="Arial"/>
                              <w:sz w:val="16"/>
                              <w:szCs w:val="16"/>
                              <w:lang w:val="de-DE"/>
                            </w:rPr>
                            <w:br/>
                            <w:t>Anke Wöhler</w:t>
                          </w:r>
                        </w:p>
                        <w:p w14:paraId="05844B79" w14:textId="618CD656" w:rsidR="003153CC" w:rsidRPr="00165C67" w:rsidRDefault="005E1FE7" w:rsidP="003153CC">
                          <w:pPr>
                            <w:rPr>
                              <w:rFonts w:ascii="Agfa Rotis Sans Serif" w:hAnsi="Agfa Rotis Sans Serif" w:cs="Arial"/>
                              <w:sz w:val="16"/>
                              <w:szCs w:val="16"/>
                              <w:lang w:val="sv-SE"/>
                            </w:rPr>
                          </w:pPr>
                          <w:r w:rsidRPr="003E182C">
                            <w:rPr>
                              <w:rFonts w:ascii="Agfa Rotis Sans Serif" w:hAnsi="Agfa Rotis Sans Serif" w:cs="Arial"/>
                              <w:sz w:val="16"/>
                              <w:szCs w:val="16"/>
                              <w:lang w:val="de-DE"/>
                            </w:rPr>
                            <w:t>Anton-Hettich-</w:t>
                          </w:r>
                          <w:proofErr w:type="spellStart"/>
                          <w:r w:rsidRPr="003E182C">
                            <w:rPr>
                              <w:rFonts w:ascii="Agfa Rotis Sans Serif" w:hAnsi="Agfa Rotis Sans Serif" w:cs="Arial"/>
                              <w:sz w:val="16"/>
                              <w:szCs w:val="16"/>
                              <w:lang w:val="de-DE"/>
                            </w:rPr>
                            <w:t>Strasse</w:t>
                          </w:r>
                          <w:proofErr w:type="spellEnd"/>
                          <w:r w:rsidRPr="003E182C">
                            <w:rPr>
                              <w:rFonts w:ascii="Agfa Rotis Sans Serif" w:hAnsi="Agfa Rotis Sans Serif" w:cs="Arial"/>
                              <w:sz w:val="16"/>
                              <w:szCs w:val="16"/>
                              <w:lang w:val="de-DE"/>
                            </w:rPr>
                            <w:t xml:space="preserve"> 12-16</w:t>
                          </w:r>
                          <w:r w:rsidRPr="003E182C">
                            <w:rPr>
                              <w:rFonts w:ascii="Agfa Rotis Sans Serif" w:hAnsi="Agfa Rotis Sans Serif" w:cs="Arial"/>
                              <w:sz w:val="16"/>
                              <w:szCs w:val="16"/>
                              <w:lang w:val="de-DE"/>
                            </w:rPr>
                            <w:br/>
                            <w:t>32278 Kirchlengern</w:t>
                          </w:r>
                          <w:r w:rsidRPr="003E182C">
                            <w:rPr>
                              <w:rFonts w:ascii="Agfa Rotis Sans Serif" w:hAnsi="Agfa Rotis Sans Serif" w:cs="Arial"/>
                              <w:sz w:val="16"/>
                              <w:szCs w:val="16"/>
                              <w:lang w:val="de-DE"/>
                            </w:rPr>
                            <w:br/>
                            <w:t>Germany</w:t>
                          </w:r>
                        </w:p>
                        <w:p w14:paraId="3F501568" w14:textId="55E24AD6" w:rsidR="003153CC" w:rsidRPr="00165C67" w:rsidRDefault="003153CC" w:rsidP="003153CC">
                          <w:pPr>
                            <w:rPr>
                              <w:rFonts w:ascii="Agfa Rotis Sans Serif" w:hAnsi="Agfa Rotis Sans Serif" w:cs="Arial"/>
                              <w:sz w:val="16"/>
                              <w:szCs w:val="16"/>
                              <w:lang w:val="sv-SE"/>
                            </w:rPr>
                          </w:pPr>
                          <w:r w:rsidRPr="003E182C">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3E182C">
                            <w:rPr>
                              <w:rFonts w:ascii="Agfa Rotis Sans Serif" w:hAnsi="Agfa Rotis Sans Serif" w:cs="Arial"/>
                              <w:sz w:val="16"/>
                              <w:szCs w:val="16"/>
                              <w:lang w:val="de-DE"/>
                            </w:rPr>
                            <w:t>anke.woehler@hettich.com</w:t>
                          </w:r>
                          <w:r w:rsidRPr="003E182C">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3E182C">
                            <w:rPr>
                              <w:rFonts w:ascii="Agfa Rotis Sans Serif" w:hAnsi="Agfa Rotis Sans Serif" w:cs="Arial"/>
                              <w:sz w:val="16"/>
                              <w:szCs w:val="16"/>
                              <w:lang w:val="de-DE"/>
                            </w:rPr>
                            <w:t xml:space="preserve">Nina Thenhausen </w:t>
                          </w:r>
                          <w:r w:rsidRPr="003E182C">
                            <w:rPr>
                              <w:rFonts w:ascii="Agfa Rotis Sans Serif" w:hAnsi="Agfa Rotis Sans Serif" w:cs="Arial"/>
                              <w:sz w:val="16"/>
                              <w:szCs w:val="16"/>
                              <w:lang w:val="de-DE"/>
                            </w:rPr>
                            <w:br/>
                            <w:t>Anton-Hettich-</w:t>
                          </w:r>
                          <w:proofErr w:type="spellStart"/>
                          <w:r w:rsidRPr="003E182C">
                            <w:rPr>
                              <w:rFonts w:ascii="Agfa Rotis Sans Serif" w:hAnsi="Agfa Rotis Sans Serif" w:cs="Arial"/>
                              <w:sz w:val="16"/>
                              <w:szCs w:val="16"/>
                              <w:lang w:val="de-DE"/>
                            </w:rPr>
                            <w:t>Strasse</w:t>
                          </w:r>
                          <w:proofErr w:type="spellEnd"/>
                          <w:r w:rsidRPr="003E182C">
                            <w:rPr>
                              <w:rFonts w:ascii="Agfa Rotis Sans Serif" w:hAnsi="Agfa Rotis Sans Serif" w:cs="Arial"/>
                              <w:sz w:val="16"/>
                              <w:szCs w:val="16"/>
                              <w:lang w:val="de-DE"/>
                            </w:rPr>
                            <w:t xml:space="preserve"> 12-16</w:t>
                          </w:r>
                          <w:r w:rsidRPr="003E182C">
                            <w:rPr>
                              <w:rFonts w:ascii="Agfa Rotis Sans Serif" w:hAnsi="Agfa Rotis Sans Serif" w:cs="Arial"/>
                              <w:sz w:val="16"/>
                              <w:szCs w:val="16"/>
                              <w:lang w:val="de-DE"/>
                            </w:rPr>
                            <w:br/>
                            <w:t>32278 Kirchlengern</w:t>
                          </w:r>
                          <w:r w:rsidRPr="003E182C">
                            <w:rPr>
                              <w:rFonts w:ascii="Agfa Rotis Sans Serif" w:hAnsi="Agfa Rotis Sans Serif" w:cs="Arial"/>
                              <w:sz w:val="16"/>
                              <w:szCs w:val="16"/>
                              <w:lang w:val="de-DE"/>
                            </w:rPr>
                            <w:br/>
                            <w:t>Germany</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Voucher copy requested</w:t>
                          </w:r>
                        </w:p>
                        <w:p w14:paraId="03BE82C9" w14:textId="77777777" w:rsidR="00A50C9A" w:rsidRDefault="00A50C9A" w:rsidP="003153CC">
                          <w:pPr>
                            <w:rPr>
                              <w:rFonts w:ascii="Agfa Rotis Sans Serif Ex Bold" w:hAnsi="Agfa Rotis Sans Serif Ex Bold"/>
                              <w:sz w:val="20"/>
                            </w:rPr>
                          </w:pPr>
                        </w:p>
                        <w:p w14:paraId="6A04DF13" w14:textId="028D66A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PR_472025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8801D5">
                      <w:rPr>
                        <w:rFonts w:ascii="Agfa Rotis Sans Serif" w:hAnsi="Agfa Rotis Sans Serif" w:cs="Arial"/>
                        <w:sz w:val="16"/>
                        <w:szCs w:val="16"/>
                        <w:lang w:val="de-DE"/>
                      </w:rPr>
                      <w:t>KG</w:t>
                    </w:r>
                  </w:p>
                  <w:p w14:paraId="6F601A80" w14:textId="69B2A2DA" w:rsidR="003153CC" w:rsidRPr="00165C67" w:rsidRDefault="004B69A3" w:rsidP="003153CC">
                    <w:pPr>
                      <w:rPr>
                        <w:rFonts w:ascii="Agfa Rotis Sans Serif" w:hAnsi="Agfa Rotis Sans Serif" w:cs="Arial"/>
                        <w:sz w:val="16"/>
                        <w:szCs w:val="16"/>
                        <w:lang w:val="sv-SE"/>
                      </w:rPr>
                    </w:pPr>
                    <w:r w:rsidRPr="003E182C">
                      <w:rPr>
                        <w:rFonts w:ascii="Agfa Rotis Sans Serif" w:hAnsi="Agfa Rotis Sans Serif" w:cs="Arial"/>
                        <w:sz w:val="16"/>
                        <w:szCs w:val="16"/>
                        <w:lang w:val="de-DE"/>
                      </w:rPr>
                      <w:br/>
                      <w:t>Anke Wöhler</w:t>
                    </w:r>
                  </w:p>
                  <w:p w14:paraId="05844B79" w14:textId="618CD656" w:rsidR="003153CC" w:rsidRPr="00165C67" w:rsidRDefault="005E1FE7" w:rsidP="003153CC">
                    <w:pPr>
                      <w:rPr>
                        <w:rFonts w:ascii="Agfa Rotis Sans Serif" w:hAnsi="Agfa Rotis Sans Serif" w:cs="Arial"/>
                        <w:sz w:val="16"/>
                        <w:szCs w:val="16"/>
                        <w:lang w:val="sv-SE"/>
                      </w:rPr>
                    </w:pPr>
                    <w:r w:rsidRPr="003E182C">
                      <w:rPr>
                        <w:rFonts w:ascii="Agfa Rotis Sans Serif" w:hAnsi="Agfa Rotis Sans Serif" w:cs="Arial"/>
                        <w:sz w:val="16"/>
                        <w:szCs w:val="16"/>
                        <w:lang w:val="de-DE"/>
                      </w:rPr>
                      <w:t>Anton-Hettich-</w:t>
                    </w:r>
                    <w:proofErr w:type="spellStart"/>
                    <w:r w:rsidRPr="003E182C">
                      <w:rPr>
                        <w:rFonts w:ascii="Agfa Rotis Sans Serif" w:hAnsi="Agfa Rotis Sans Serif" w:cs="Arial"/>
                        <w:sz w:val="16"/>
                        <w:szCs w:val="16"/>
                        <w:lang w:val="de-DE"/>
                      </w:rPr>
                      <w:t>Strasse</w:t>
                    </w:r>
                    <w:proofErr w:type="spellEnd"/>
                    <w:r w:rsidRPr="003E182C">
                      <w:rPr>
                        <w:rFonts w:ascii="Agfa Rotis Sans Serif" w:hAnsi="Agfa Rotis Sans Serif" w:cs="Arial"/>
                        <w:sz w:val="16"/>
                        <w:szCs w:val="16"/>
                        <w:lang w:val="de-DE"/>
                      </w:rPr>
                      <w:t xml:space="preserve"> 12-16</w:t>
                    </w:r>
                    <w:r w:rsidRPr="003E182C">
                      <w:rPr>
                        <w:rFonts w:ascii="Agfa Rotis Sans Serif" w:hAnsi="Agfa Rotis Sans Serif" w:cs="Arial"/>
                        <w:sz w:val="16"/>
                        <w:szCs w:val="16"/>
                        <w:lang w:val="de-DE"/>
                      </w:rPr>
                      <w:br/>
                      <w:t>32278 Kirchlengern</w:t>
                    </w:r>
                    <w:r w:rsidRPr="003E182C">
                      <w:rPr>
                        <w:rFonts w:ascii="Agfa Rotis Sans Serif" w:hAnsi="Agfa Rotis Sans Serif" w:cs="Arial"/>
                        <w:sz w:val="16"/>
                        <w:szCs w:val="16"/>
                        <w:lang w:val="de-DE"/>
                      </w:rPr>
                      <w:br/>
                      <w:t>Germany</w:t>
                    </w:r>
                  </w:p>
                  <w:p w14:paraId="3F501568" w14:textId="55E24AD6" w:rsidR="003153CC" w:rsidRPr="00165C67" w:rsidRDefault="003153CC" w:rsidP="003153CC">
                    <w:pPr>
                      <w:rPr>
                        <w:rFonts w:ascii="Agfa Rotis Sans Serif" w:hAnsi="Agfa Rotis Sans Serif" w:cs="Arial"/>
                        <w:sz w:val="16"/>
                        <w:szCs w:val="16"/>
                        <w:lang w:val="sv-SE"/>
                      </w:rPr>
                    </w:pPr>
                    <w:r w:rsidRPr="003E182C">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3E182C">
                      <w:rPr>
                        <w:rFonts w:ascii="Agfa Rotis Sans Serif" w:hAnsi="Agfa Rotis Sans Serif" w:cs="Arial"/>
                        <w:sz w:val="16"/>
                        <w:szCs w:val="16"/>
                        <w:lang w:val="de-DE"/>
                      </w:rPr>
                      <w:t>anke.woehler@hettich.com</w:t>
                    </w:r>
                    <w:r w:rsidRPr="003E182C">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3E182C">
                      <w:rPr>
                        <w:rFonts w:ascii="Agfa Rotis Sans Serif" w:hAnsi="Agfa Rotis Sans Serif" w:cs="Arial"/>
                        <w:sz w:val="16"/>
                        <w:szCs w:val="16"/>
                        <w:lang w:val="de-DE"/>
                      </w:rPr>
                      <w:t xml:space="preserve">Nina Thenhausen </w:t>
                    </w:r>
                    <w:r w:rsidRPr="003E182C">
                      <w:rPr>
                        <w:rFonts w:ascii="Agfa Rotis Sans Serif" w:hAnsi="Agfa Rotis Sans Serif" w:cs="Arial"/>
                        <w:sz w:val="16"/>
                        <w:szCs w:val="16"/>
                        <w:lang w:val="de-DE"/>
                      </w:rPr>
                      <w:br/>
                      <w:t>Anton-Hettich-</w:t>
                    </w:r>
                    <w:proofErr w:type="spellStart"/>
                    <w:r w:rsidRPr="003E182C">
                      <w:rPr>
                        <w:rFonts w:ascii="Agfa Rotis Sans Serif" w:hAnsi="Agfa Rotis Sans Serif" w:cs="Arial"/>
                        <w:sz w:val="16"/>
                        <w:szCs w:val="16"/>
                        <w:lang w:val="de-DE"/>
                      </w:rPr>
                      <w:t>Strasse</w:t>
                    </w:r>
                    <w:proofErr w:type="spellEnd"/>
                    <w:r w:rsidRPr="003E182C">
                      <w:rPr>
                        <w:rFonts w:ascii="Agfa Rotis Sans Serif" w:hAnsi="Agfa Rotis Sans Serif" w:cs="Arial"/>
                        <w:sz w:val="16"/>
                        <w:szCs w:val="16"/>
                        <w:lang w:val="de-DE"/>
                      </w:rPr>
                      <w:t xml:space="preserve"> 12-16</w:t>
                    </w:r>
                    <w:r w:rsidRPr="003E182C">
                      <w:rPr>
                        <w:rFonts w:ascii="Agfa Rotis Sans Serif" w:hAnsi="Agfa Rotis Sans Serif" w:cs="Arial"/>
                        <w:sz w:val="16"/>
                        <w:szCs w:val="16"/>
                        <w:lang w:val="de-DE"/>
                      </w:rPr>
                      <w:br/>
                      <w:t>32278 Kirchlengern</w:t>
                    </w:r>
                    <w:r w:rsidRPr="003E182C">
                      <w:rPr>
                        <w:rFonts w:ascii="Agfa Rotis Sans Serif" w:hAnsi="Agfa Rotis Sans Serif" w:cs="Arial"/>
                        <w:sz w:val="16"/>
                        <w:szCs w:val="16"/>
                        <w:lang w:val="de-DE"/>
                      </w:rPr>
                      <w:br/>
                      <w:t>Germany</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Voucher copy requested</w:t>
                    </w:r>
                  </w:p>
                  <w:p w14:paraId="03BE82C9" w14:textId="77777777" w:rsidR="00A50C9A" w:rsidRDefault="00A50C9A" w:rsidP="003153CC">
                    <w:pPr>
                      <w:rPr>
                        <w:rFonts w:ascii="Agfa Rotis Sans Serif Ex Bold" w:hAnsi="Agfa Rotis Sans Serif Ex Bold"/>
                        <w:sz w:val="20"/>
                      </w:rPr>
                    </w:pPr>
                  </w:p>
                  <w:p w14:paraId="6A04DF13" w14:textId="028D66A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PR_472025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58242"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91F59" w14:textId="77777777" w:rsidR="00A61D75" w:rsidRDefault="00A61D75">
      <w:r>
        <w:separator/>
      </w:r>
    </w:p>
  </w:footnote>
  <w:footnote w:type="continuationSeparator" w:id="0">
    <w:p w14:paraId="6D962114"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117FF" w14:textId="189AE8A4" w:rsidR="009533D0" w:rsidRDefault="009533D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602E8D4C"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16AC3" w14:textId="421BF8FD" w:rsidR="009533D0" w:rsidRDefault="009533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42BE"/>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5ED6"/>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559F"/>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2193"/>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528"/>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CF6"/>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39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A88"/>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1C31"/>
    <w:rsid w:val="002F2AA8"/>
    <w:rsid w:val="002F355F"/>
    <w:rsid w:val="002F6093"/>
    <w:rsid w:val="002F613C"/>
    <w:rsid w:val="002F6509"/>
    <w:rsid w:val="002F6B3C"/>
    <w:rsid w:val="002F716B"/>
    <w:rsid w:val="0030263C"/>
    <w:rsid w:val="00302AA5"/>
    <w:rsid w:val="003037F7"/>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4FE"/>
    <w:rsid w:val="00317A10"/>
    <w:rsid w:val="00317AE9"/>
    <w:rsid w:val="003203E4"/>
    <w:rsid w:val="003216B1"/>
    <w:rsid w:val="0032267D"/>
    <w:rsid w:val="0032314C"/>
    <w:rsid w:val="00325AE5"/>
    <w:rsid w:val="00326213"/>
    <w:rsid w:val="00326F0C"/>
    <w:rsid w:val="00327A70"/>
    <w:rsid w:val="0033187E"/>
    <w:rsid w:val="003329CB"/>
    <w:rsid w:val="00334B06"/>
    <w:rsid w:val="00334BAD"/>
    <w:rsid w:val="00335B79"/>
    <w:rsid w:val="00335FAA"/>
    <w:rsid w:val="0033634E"/>
    <w:rsid w:val="003408E7"/>
    <w:rsid w:val="00341D55"/>
    <w:rsid w:val="00342BFF"/>
    <w:rsid w:val="003442EB"/>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4C57"/>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82C"/>
    <w:rsid w:val="003E1CFB"/>
    <w:rsid w:val="003E1F60"/>
    <w:rsid w:val="003E5AA8"/>
    <w:rsid w:val="003E5F3D"/>
    <w:rsid w:val="003E7127"/>
    <w:rsid w:val="003E77C5"/>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5E4"/>
    <w:rsid w:val="004417E0"/>
    <w:rsid w:val="004418D4"/>
    <w:rsid w:val="00444956"/>
    <w:rsid w:val="0044611D"/>
    <w:rsid w:val="004466F9"/>
    <w:rsid w:val="004478D8"/>
    <w:rsid w:val="00447B08"/>
    <w:rsid w:val="00450324"/>
    <w:rsid w:val="00452EC2"/>
    <w:rsid w:val="004546A9"/>
    <w:rsid w:val="00456879"/>
    <w:rsid w:val="00456C0F"/>
    <w:rsid w:val="00457B15"/>
    <w:rsid w:val="00457CAC"/>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A7E1D"/>
    <w:rsid w:val="004A7E97"/>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08FE"/>
    <w:rsid w:val="004D1458"/>
    <w:rsid w:val="004D15C5"/>
    <w:rsid w:val="004D1B6C"/>
    <w:rsid w:val="004D21DE"/>
    <w:rsid w:val="004D4120"/>
    <w:rsid w:val="004E007B"/>
    <w:rsid w:val="004E0B6C"/>
    <w:rsid w:val="004E1BD1"/>
    <w:rsid w:val="004E36E1"/>
    <w:rsid w:val="004E56E1"/>
    <w:rsid w:val="004E5B11"/>
    <w:rsid w:val="004E66B4"/>
    <w:rsid w:val="004E7A4D"/>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936"/>
    <w:rsid w:val="00530A7F"/>
    <w:rsid w:val="00530CC9"/>
    <w:rsid w:val="00530D37"/>
    <w:rsid w:val="0053260A"/>
    <w:rsid w:val="00532BA7"/>
    <w:rsid w:val="00533434"/>
    <w:rsid w:val="0053408C"/>
    <w:rsid w:val="0053418F"/>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39BF"/>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366"/>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7088"/>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17CF"/>
    <w:rsid w:val="00643625"/>
    <w:rsid w:val="00643928"/>
    <w:rsid w:val="00645FBE"/>
    <w:rsid w:val="00647B5F"/>
    <w:rsid w:val="00647C2A"/>
    <w:rsid w:val="0065123D"/>
    <w:rsid w:val="00651D4A"/>
    <w:rsid w:val="00652A34"/>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836"/>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2EA5"/>
    <w:rsid w:val="006E3384"/>
    <w:rsid w:val="006E377B"/>
    <w:rsid w:val="006E40AA"/>
    <w:rsid w:val="006E69DC"/>
    <w:rsid w:val="006E72B7"/>
    <w:rsid w:val="006F0067"/>
    <w:rsid w:val="006F013D"/>
    <w:rsid w:val="006F175E"/>
    <w:rsid w:val="006F203C"/>
    <w:rsid w:val="006F23A3"/>
    <w:rsid w:val="006F2B25"/>
    <w:rsid w:val="006F369E"/>
    <w:rsid w:val="006F3E46"/>
    <w:rsid w:val="006F40C5"/>
    <w:rsid w:val="006F48DC"/>
    <w:rsid w:val="006F52C6"/>
    <w:rsid w:val="006F57A7"/>
    <w:rsid w:val="006F5FAE"/>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48E"/>
    <w:rsid w:val="007937FA"/>
    <w:rsid w:val="00793AEE"/>
    <w:rsid w:val="00795E78"/>
    <w:rsid w:val="00796102"/>
    <w:rsid w:val="0079644D"/>
    <w:rsid w:val="007965BC"/>
    <w:rsid w:val="007A00C5"/>
    <w:rsid w:val="007A0654"/>
    <w:rsid w:val="007A22A2"/>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01D5"/>
    <w:rsid w:val="00881C27"/>
    <w:rsid w:val="00882572"/>
    <w:rsid w:val="00883B8D"/>
    <w:rsid w:val="008844D3"/>
    <w:rsid w:val="00884D1B"/>
    <w:rsid w:val="008853B4"/>
    <w:rsid w:val="00885843"/>
    <w:rsid w:val="00886303"/>
    <w:rsid w:val="00886CF6"/>
    <w:rsid w:val="00890C8E"/>
    <w:rsid w:val="00890CD6"/>
    <w:rsid w:val="008929DB"/>
    <w:rsid w:val="00893997"/>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CA9"/>
    <w:rsid w:val="008C1E56"/>
    <w:rsid w:val="008C1E9B"/>
    <w:rsid w:val="008C239E"/>
    <w:rsid w:val="008C2A2C"/>
    <w:rsid w:val="008C504C"/>
    <w:rsid w:val="008C5CBC"/>
    <w:rsid w:val="008C619B"/>
    <w:rsid w:val="008C6D7A"/>
    <w:rsid w:val="008C7887"/>
    <w:rsid w:val="008D04BD"/>
    <w:rsid w:val="008D4F13"/>
    <w:rsid w:val="008D579F"/>
    <w:rsid w:val="008D785E"/>
    <w:rsid w:val="008E03ED"/>
    <w:rsid w:val="008E06D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4DA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3D0"/>
    <w:rsid w:val="009539E2"/>
    <w:rsid w:val="00954023"/>
    <w:rsid w:val="009568C2"/>
    <w:rsid w:val="00956C30"/>
    <w:rsid w:val="00957B4B"/>
    <w:rsid w:val="00960663"/>
    <w:rsid w:val="00961877"/>
    <w:rsid w:val="00962675"/>
    <w:rsid w:val="00962CF3"/>
    <w:rsid w:val="00964B34"/>
    <w:rsid w:val="009667ED"/>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902"/>
    <w:rsid w:val="009A0853"/>
    <w:rsid w:val="009A39EA"/>
    <w:rsid w:val="009A4571"/>
    <w:rsid w:val="009A6793"/>
    <w:rsid w:val="009A69A6"/>
    <w:rsid w:val="009A6A58"/>
    <w:rsid w:val="009A7D27"/>
    <w:rsid w:val="009B0276"/>
    <w:rsid w:val="009B0556"/>
    <w:rsid w:val="009B0A05"/>
    <w:rsid w:val="009B1392"/>
    <w:rsid w:val="009B1F1D"/>
    <w:rsid w:val="009B25C0"/>
    <w:rsid w:val="009B3047"/>
    <w:rsid w:val="009B3C2E"/>
    <w:rsid w:val="009B4C19"/>
    <w:rsid w:val="009B6AC1"/>
    <w:rsid w:val="009C02BF"/>
    <w:rsid w:val="009C0B2C"/>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05F81"/>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655D"/>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569"/>
    <w:rsid w:val="00AA66DD"/>
    <w:rsid w:val="00AA71D3"/>
    <w:rsid w:val="00AA782B"/>
    <w:rsid w:val="00AB1395"/>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FCB"/>
    <w:rsid w:val="00B14EF1"/>
    <w:rsid w:val="00B17035"/>
    <w:rsid w:val="00B179D3"/>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427E"/>
    <w:rsid w:val="00B55504"/>
    <w:rsid w:val="00B56378"/>
    <w:rsid w:val="00B56ACF"/>
    <w:rsid w:val="00B56F84"/>
    <w:rsid w:val="00B578B3"/>
    <w:rsid w:val="00B57CE2"/>
    <w:rsid w:val="00B601CC"/>
    <w:rsid w:val="00B60C28"/>
    <w:rsid w:val="00B6335B"/>
    <w:rsid w:val="00B635F1"/>
    <w:rsid w:val="00B63868"/>
    <w:rsid w:val="00B63B77"/>
    <w:rsid w:val="00B63E31"/>
    <w:rsid w:val="00B64CF6"/>
    <w:rsid w:val="00B65817"/>
    <w:rsid w:val="00B659EF"/>
    <w:rsid w:val="00B6659F"/>
    <w:rsid w:val="00B6744B"/>
    <w:rsid w:val="00B711E5"/>
    <w:rsid w:val="00B714F5"/>
    <w:rsid w:val="00B73F2F"/>
    <w:rsid w:val="00B75A50"/>
    <w:rsid w:val="00B75F1B"/>
    <w:rsid w:val="00B760F3"/>
    <w:rsid w:val="00B763F8"/>
    <w:rsid w:val="00B764D5"/>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646"/>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C7D2F"/>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49C0"/>
    <w:rsid w:val="00C763E4"/>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6DE1"/>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5DF"/>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359"/>
    <w:rsid w:val="00DC667B"/>
    <w:rsid w:val="00DC7CBA"/>
    <w:rsid w:val="00DD2439"/>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00CE"/>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6FFD"/>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0351"/>
    <w:rsid w:val="00F022F8"/>
    <w:rsid w:val="00F0434F"/>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6E12"/>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4649"/>
    <w:rsid w:val="00F95FBB"/>
    <w:rsid w:val="00F96637"/>
    <w:rsid w:val="00F96C5F"/>
    <w:rsid w:val="00F9792D"/>
    <w:rsid w:val="00FA1373"/>
    <w:rsid w:val="00FA1E09"/>
    <w:rsid w:val="00FA2FF3"/>
    <w:rsid w:val="00FA33F8"/>
    <w:rsid w:val="00FA443F"/>
    <w:rsid w:val="00FA65FA"/>
    <w:rsid w:val="00FA7762"/>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outproplus.nl/en/register/company"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983</Words>
  <Characters>5715</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OWL feierte die Küche</vt:lpstr>
      <vt:lpstr>OWL feierte die Küche</vt:lpstr>
    </vt:vector>
  </TitlesOfParts>
  <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HoutPro+: Hettich Presents Product Highlights. Focus on Transforming Furniture and Spaces</dc:title>
  <dc:creator>Frauke Sänger</dc:creator>
  <cp:lastModifiedBy>Nina Thenhausen</cp:lastModifiedBy>
  <cp:revision>9</cp:revision>
  <cp:lastPrinted>2023-07-17T06:29:00Z</cp:lastPrinted>
  <dcterms:created xsi:type="dcterms:W3CDTF">2025-10-20T09:08:00Z</dcterms:created>
  <dcterms:modified xsi:type="dcterms:W3CDTF">2025-10-21T08:39:00Z</dcterms:modified>
</cp:coreProperties>
</file>