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9930F" w14:textId="218D4469" w:rsidR="00240FB7" w:rsidRPr="00240FB7" w:rsidRDefault="00240FB7" w:rsidP="00046DBA">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Hettich a été récompensé comme étant le fournisseur le plus durable</w:t>
      </w:r>
    </w:p>
    <w:p w14:paraId="2BBCCF18" w14:textId="71A5FFD3" w:rsidR="00240FB7" w:rsidRDefault="00240FB7"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Hettich a remporté la première place au prix « Nowy Styl Supplier Sustainability Award 2023 »</w:t>
      </w:r>
    </w:p>
    <w:bookmarkEnd w:id="0"/>
    <w:p w14:paraId="77ED62DE" w14:textId="77777777" w:rsidR="000E5392" w:rsidRDefault="000E5392" w:rsidP="00046DBA">
      <w:pPr>
        <w:pStyle w:val="KeinLeerraum"/>
        <w:widowControl w:val="0"/>
        <w:suppressAutoHyphens/>
        <w:spacing w:line="360" w:lineRule="auto"/>
        <w:rPr>
          <w:rFonts w:ascii="Arial" w:hAnsi="Arial" w:cs="Arial"/>
          <w:sz w:val="24"/>
          <w:szCs w:val="24"/>
        </w:rPr>
      </w:pPr>
    </w:p>
    <w:p w14:paraId="3269CEF8" w14:textId="7BBB1459" w:rsidR="001C4973" w:rsidRPr="001C4973" w:rsidRDefault="00075F98" w:rsidP="00075F98">
      <w:pPr>
        <w:pStyle w:val="KeinLeerraum"/>
        <w:widowControl w:val="0"/>
        <w:suppressAutoHyphens/>
        <w:spacing w:line="360" w:lineRule="auto"/>
        <w:rPr>
          <w:rFonts w:ascii="Arial" w:hAnsi="Arial" w:cs="Arial"/>
          <w:b/>
          <w:sz w:val="24"/>
          <w:szCs w:val="24"/>
        </w:rPr>
      </w:pPr>
      <w:r>
        <w:rPr>
          <w:rFonts w:ascii="Arial" w:hAnsi="Arial" w:cs="Arial"/>
          <w:b/>
          <w:sz w:val="24"/>
          <w:szCs w:val="24"/>
        </w:rPr>
        <w:t>Le fabricant polonais Nowy Styl (</w:t>
      </w:r>
      <w:hyperlink r:id="rId8" w:history="1">
        <w:r>
          <w:rPr>
            <w:rStyle w:val="Hyperlink"/>
            <w:rFonts w:ascii="Arial" w:hAnsi="Arial" w:cs="Arial"/>
            <w:b/>
            <w:sz w:val="24"/>
            <w:szCs w:val="24"/>
          </w:rPr>
          <w:t>www.nowystyl.com</w:t>
        </w:r>
      </w:hyperlink>
      <w:r>
        <w:rPr>
          <w:rFonts w:ascii="Arial" w:hAnsi="Arial" w:cs="Arial"/>
          <w:b/>
          <w:sz w:val="24"/>
          <w:szCs w:val="24"/>
        </w:rPr>
        <w:t xml:space="preserve">) est l’un des fournisseurs leaders de l'industrie européenne du mobilier de bureau. </w:t>
      </w:r>
      <w:r>
        <w:rPr>
          <w:rFonts w:ascii="Arial" w:hAnsi="Arial" w:cs="Arial"/>
          <w:b/>
          <w:bCs/>
          <w:sz w:val="24"/>
          <w:szCs w:val="24"/>
        </w:rPr>
        <w:t xml:space="preserve">Avec son prix « Supplier Sustainability Award », Nowy Styl rend hommage à l’engagement de ses fournisseurs qui développent et promeuvent leurs propres initiatives RSE (responsabilité sociale des entreprises) qui contribuent à la protection de l’environnement et à des actions de développement social. Cette année, Hettich s’est montré très convaincant dans ce domaine et a remporté la première place au prix </w:t>
      </w:r>
      <w:r>
        <w:rPr>
          <w:rFonts w:ascii="Arial" w:hAnsi="Arial" w:cs="Arial"/>
          <w:b/>
          <w:sz w:val="24"/>
          <w:szCs w:val="24"/>
        </w:rPr>
        <w:t>« Nowy Styl Supplier Sustainability Award 2023 ».</w:t>
      </w:r>
    </w:p>
    <w:p w14:paraId="6580A140" w14:textId="77777777" w:rsidR="00075F98" w:rsidRDefault="00075F98" w:rsidP="00046DBA">
      <w:pPr>
        <w:pStyle w:val="KeinLeerraum"/>
        <w:widowControl w:val="0"/>
        <w:suppressAutoHyphens/>
        <w:spacing w:line="360" w:lineRule="auto"/>
        <w:rPr>
          <w:rFonts w:ascii="Arial" w:hAnsi="Arial" w:cs="Arial"/>
          <w:sz w:val="24"/>
          <w:szCs w:val="24"/>
        </w:rPr>
      </w:pPr>
    </w:p>
    <w:p w14:paraId="577F96BF" w14:textId="687D024C" w:rsidR="00DD4FF0" w:rsidRPr="00DD4FF0" w:rsidRDefault="001C4973" w:rsidP="00DD4FF0">
      <w:pPr>
        <w:pStyle w:val="KeinLeerraum"/>
        <w:widowControl w:val="0"/>
        <w:suppressAutoHyphens/>
        <w:spacing w:line="360" w:lineRule="auto"/>
        <w:rPr>
          <w:rFonts w:ascii="Arial" w:hAnsi="Arial" w:cs="Arial"/>
          <w:sz w:val="24"/>
          <w:szCs w:val="24"/>
        </w:rPr>
      </w:pPr>
      <w:r>
        <w:rPr>
          <w:rFonts w:ascii="Arial" w:hAnsi="Arial" w:cs="Arial"/>
          <w:sz w:val="24"/>
          <w:szCs w:val="24"/>
        </w:rPr>
        <w:t>La durabilité devient un facteur de plus en plus décisif dans l’industrie du meuble, en particulier lorsqu’il s’agit de participer à des appels d’offres pour des marchés publics. En décernant le prix « Supplier Sustainability Award », l’entreprise souhaite faire participer activement ses fournisseurs à ce processus, explique Klaudia Pieczka, responsable ESG Procurement chez Nowy Styl : « Notre objectif est que nos activités et la coopération avec nos fournisseurs débouchent sur les meilleures solutions possibles pour nos clients tout en respectant l’environnement et les êtres humains. »</w:t>
      </w:r>
      <w:r>
        <w:rPr>
          <w:rFonts w:ascii="Arial" w:hAnsi="Arial" w:cs="Arial"/>
          <w:sz w:val="24"/>
          <w:szCs w:val="24"/>
        </w:rPr>
        <w:br/>
      </w:r>
    </w:p>
    <w:p w14:paraId="394D0A29" w14:textId="6BCE2D23" w:rsidR="004A4B2A" w:rsidRPr="001F4194" w:rsidRDefault="005A5650" w:rsidP="005A5650">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Pour le concours de 2021, Nowy Styl s’était concentrée sur les aspects environnementaux et sociaux en général. Cette année, </w:t>
      </w:r>
      <w:r>
        <w:rPr>
          <w:rFonts w:ascii="Arial" w:hAnsi="Arial" w:cs="Arial"/>
          <w:bCs/>
          <w:sz w:val="24"/>
          <w:szCs w:val="24"/>
        </w:rPr>
        <w:lastRenderedPageBreak/>
        <w:t xml:space="preserve">l’entreprise a placé la barre des performances encore plus haut pour son prix </w:t>
      </w:r>
      <w:r>
        <w:rPr>
          <w:rFonts w:ascii="Arial" w:hAnsi="Arial" w:cs="Arial"/>
          <w:sz w:val="24"/>
          <w:szCs w:val="24"/>
        </w:rPr>
        <w:t>« Supplier Sustainability Award 2023 » face aux grands enjeux en matière de RSE (environnement, responsabilité sociale et gestion d’entreprise).</w:t>
      </w:r>
    </w:p>
    <w:p w14:paraId="5AACB351" w14:textId="77777777" w:rsidR="00EC0B4C" w:rsidRDefault="00EC0B4C" w:rsidP="008F09CA">
      <w:pPr>
        <w:pStyle w:val="KeinLeerraum"/>
        <w:widowControl w:val="0"/>
        <w:suppressAutoHyphens/>
        <w:spacing w:line="360" w:lineRule="auto"/>
        <w:rPr>
          <w:rFonts w:ascii="Arial" w:hAnsi="Arial" w:cs="Arial"/>
          <w:sz w:val="24"/>
          <w:szCs w:val="24"/>
        </w:rPr>
      </w:pPr>
    </w:p>
    <w:p w14:paraId="24983FB5" w14:textId="5CE83A91" w:rsidR="008F09CA" w:rsidRPr="00240FB7" w:rsidRDefault="00EC0B4C" w:rsidP="008F09CA">
      <w:pPr>
        <w:pStyle w:val="KeinLeerraum"/>
        <w:widowControl w:val="0"/>
        <w:suppressAutoHyphens/>
        <w:spacing w:line="360" w:lineRule="auto"/>
        <w:rPr>
          <w:rFonts w:ascii="Arial" w:hAnsi="Arial" w:cs="Arial"/>
          <w:sz w:val="24"/>
          <w:szCs w:val="24"/>
        </w:rPr>
      </w:pPr>
      <w:r>
        <w:rPr>
          <w:rFonts w:ascii="Arial" w:hAnsi="Arial" w:cs="Arial"/>
          <w:sz w:val="24"/>
          <w:szCs w:val="24"/>
        </w:rPr>
        <w:t>Les membres du jury de Nowy Styl ont justifié leur choix d’accorder la première place à Hettich comme suit : « Votre travail a prouvé que Hettich est une entreprise proactive qui agit avec le plus grand soin et la plus grande attention pour protéger l’environnement et pour soutenir les groupes de personnes vulnérables au sein même de l’entreprise. Nous sommes fiers de pouvoir travailler avec une entreprise si respectueuse de l’environnement et si consciente de sa responsabilité sociale ! Les parties notables de votre présentation qui méritent d’être particulièrement reconnues sont : de gros efforts pour atténuer les effets du changement climatique, des démarches inspirantes pour « les hommes et la culture", des actions remarquablement bien menées pour promouvoir la diversité sur le lieu de travail. »</w:t>
      </w:r>
    </w:p>
    <w:p w14:paraId="6E236778" w14:textId="417A35F3" w:rsidR="00DC5E39" w:rsidRPr="00240FB7" w:rsidRDefault="00DC5E39" w:rsidP="00DC5E39">
      <w:pPr>
        <w:pStyle w:val="KeinLeerraum"/>
        <w:widowControl w:val="0"/>
        <w:suppressAutoHyphens/>
        <w:spacing w:line="360" w:lineRule="auto"/>
        <w:rPr>
          <w:rFonts w:ascii="Arial" w:hAnsi="Arial" w:cs="Arial"/>
          <w:sz w:val="24"/>
          <w:szCs w:val="24"/>
        </w:rPr>
      </w:pPr>
      <w:r>
        <w:rPr>
          <w:rFonts w:ascii="Arial" w:hAnsi="Arial" w:cs="Arial"/>
          <w:sz w:val="24"/>
          <w:szCs w:val="24"/>
        </w:rPr>
        <w:br/>
        <w:t xml:space="preserve">Karlheinz Deutsch, </w:t>
      </w:r>
      <w:r>
        <w:rPr>
          <w:rFonts w:ascii="Arial" w:hAnsi="Arial" w:cs="Arial"/>
          <w:sz w:val="24"/>
          <w:szCs w:val="24"/>
          <w:shd w:val="clear" w:color="auto" w:fill="FFFFFF"/>
        </w:rPr>
        <w:t xml:space="preserve">Key Account Manager chez </w:t>
      </w:r>
      <w:r>
        <w:rPr>
          <w:rFonts w:ascii="Arial" w:hAnsi="Arial" w:cs="Arial"/>
          <w:sz w:val="24"/>
          <w:szCs w:val="24"/>
        </w:rPr>
        <w:t>Hettich déclare : « Nous sommes très contents d’avoir reçu cette récompense au nom de tou(te)s nos collègues qui s’engagent au fil des jours chez Hettich pour la protection de l’environnement, le bien-être du personnel et pour les causes sociales et sociétales. Le prix « Nowy Styl Supplier Sustainability Award 2023 » nous incite à continuer de travailler de manière résolue sur ces sujets. »</w:t>
      </w:r>
    </w:p>
    <w:p w14:paraId="6C205366" w14:textId="49C13C6A" w:rsidR="00397ECC" w:rsidRDefault="00F10FCD" w:rsidP="00046DBA">
      <w:pPr>
        <w:pStyle w:val="KeinLeerraum"/>
        <w:widowControl w:val="0"/>
        <w:suppressAutoHyphens/>
        <w:spacing w:line="360" w:lineRule="auto"/>
        <w:rPr>
          <w:rFonts w:ascii="Arial" w:hAnsi="Arial" w:cs="Arial"/>
          <w:sz w:val="24"/>
          <w:szCs w:val="24"/>
        </w:rPr>
      </w:pPr>
      <w:hyperlink r:id="rId9" w:history="1">
        <w:r w:rsidR="00CB54FE">
          <w:rPr>
            <w:rStyle w:val="Hyperlink"/>
            <w:rFonts w:ascii="Arial" w:hAnsi="Arial" w:cs="Arial"/>
            <w:sz w:val="24"/>
            <w:szCs w:val="24"/>
          </w:rPr>
          <w:t>www.hettich.com</w:t>
        </w:r>
      </w:hyperlink>
    </w:p>
    <w:p w14:paraId="492F5173" w14:textId="77777777" w:rsidR="00DE5538" w:rsidRDefault="00DE553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375495F3" w:rsidR="00870829" w:rsidRDefault="00F10FC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proofErr w:type="spellStart"/>
      <w:r w:rsidR="00CB54FE">
        <w:rPr>
          <w:rFonts w:cs="Arial"/>
          <w:color w:val="auto"/>
          <w:szCs w:val="24"/>
        </w:rPr>
        <w:t>Vous</w:t>
      </w:r>
      <w:proofErr w:type="spellEnd"/>
      <w:r w:rsidR="00CB54FE">
        <w:rPr>
          <w:rFonts w:cs="Arial"/>
          <w:color w:val="auto"/>
          <w:szCs w:val="24"/>
        </w:rPr>
        <w:t xml:space="preserve"> </w:t>
      </w:r>
      <w:proofErr w:type="spellStart"/>
      <w:r w:rsidR="00CB54FE">
        <w:rPr>
          <w:rFonts w:cs="Arial"/>
          <w:color w:val="auto"/>
          <w:szCs w:val="24"/>
        </w:rPr>
        <w:t>pouvez</w:t>
      </w:r>
      <w:proofErr w:type="spellEnd"/>
      <w:r w:rsidR="00CB54FE">
        <w:rPr>
          <w:rFonts w:cs="Arial"/>
          <w:color w:val="auto"/>
          <w:szCs w:val="24"/>
        </w:rPr>
        <w:t xml:space="preserve"> </w:t>
      </w:r>
      <w:proofErr w:type="spellStart"/>
      <w:r w:rsidR="00CB54FE">
        <w:rPr>
          <w:rFonts w:cs="Arial"/>
          <w:color w:val="auto"/>
          <w:szCs w:val="24"/>
        </w:rPr>
        <w:t>télécharger</w:t>
      </w:r>
      <w:proofErr w:type="spellEnd"/>
      <w:r w:rsidR="00CB54FE">
        <w:rPr>
          <w:rFonts w:cs="Arial"/>
          <w:color w:val="auto"/>
          <w:szCs w:val="24"/>
        </w:rPr>
        <w:t xml:space="preserve"> les ressources photographiques suivantes sur www.hettich.com, menu «°Presse°» à l’adresse </w:t>
      </w:r>
      <w:proofErr w:type="gramStart"/>
      <w:r w:rsidR="00CB54FE">
        <w:rPr>
          <w:rFonts w:cs="Arial"/>
          <w:color w:val="auto"/>
          <w:szCs w:val="24"/>
        </w:rPr>
        <w:t>suivante :</w:t>
      </w:r>
      <w:proofErr w:type="gramEnd"/>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5710D50B" w:rsidR="00046DBA" w:rsidRDefault="00F2590C"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noProof/>
          <w:sz w:val="22"/>
          <w:szCs w:val="22"/>
        </w:rPr>
        <w:drawing>
          <wp:inline distT="0" distB="0" distL="0" distR="0" wp14:anchorId="3BC9E7BB" wp14:editId="13BBBF1D">
            <wp:extent cx="1937291" cy="1398737"/>
            <wp:effectExtent l="2540" t="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Nowy Styl Supplier Sustainability Award - Kopie.jpg"/>
                    <pic:cNvPicPr/>
                  </pic:nvPicPr>
                  <pic:blipFill>
                    <a:blip r:embed="rId11" cstate="email">
                      <a:extLst>
                        <a:ext uri="{28A0092B-C50C-407E-A947-70E740481C1C}">
                          <a14:useLocalDpi xmlns:a14="http://schemas.microsoft.com/office/drawing/2010/main"/>
                        </a:ext>
                      </a:extLst>
                    </a:blip>
                    <a:stretch>
                      <a:fillRect/>
                    </a:stretch>
                  </pic:blipFill>
                  <pic:spPr>
                    <a:xfrm rot="5400000">
                      <a:off x="0" y="0"/>
                      <a:ext cx="1949528" cy="1407572"/>
                    </a:xfrm>
                    <a:prstGeom prst="rect">
                      <a:avLst/>
                    </a:prstGeom>
                  </pic:spPr>
                </pic:pic>
              </a:graphicData>
            </a:graphic>
          </wp:inline>
        </w:drawing>
      </w:r>
    </w:p>
    <w:p w14:paraId="5BAAD2D8" w14:textId="0D262A2F" w:rsidR="00DA46D6" w:rsidRPr="001F4194"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GB"/>
        </w:rPr>
      </w:pPr>
      <w:r>
        <w:rPr>
          <w:rFonts w:cs="Arial"/>
          <w:b/>
          <w:sz w:val="22"/>
          <w:szCs w:val="22"/>
        </w:rPr>
        <w:t>332023_a</w:t>
      </w:r>
    </w:p>
    <w:p w14:paraId="3E274018" w14:textId="1945251F" w:rsidR="00046DBA" w:rsidRDefault="00F2590C" w:rsidP="00046DBA">
      <w:pPr>
        <w:pStyle w:val="KeinLeerraum"/>
        <w:widowControl w:val="0"/>
        <w:suppressAutoHyphens/>
        <w:rPr>
          <w:rFonts w:ascii="Arial" w:hAnsi="Arial" w:cs="Arial"/>
        </w:rPr>
      </w:pPr>
      <w:r>
        <w:rPr>
          <w:rFonts w:ascii="Arial" w:hAnsi="Arial" w:cs="Arial"/>
        </w:rPr>
        <w:t>Hettich a remporté la première place au prix « Nowy Styl Supplier Sustainability Award 2023 ». Photo : Nowy Styl</w:t>
      </w:r>
    </w:p>
    <w:p w14:paraId="4ACFF0C6" w14:textId="77777777" w:rsidR="00E052EF" w:rsidRPr="00046DBA" w:rsidRDefault="00E052EF" w:rsidP="00046DBA">
      <w:pPr>
        <w:pStyle w:val="KeinLeerraum"/>
        <w:widowControl w:val="0"/>
        <w:suppressAutoHyphens/>
        <w:rPr>
          <w:rFonts w:ascii="Arial" w:hAnsi="Arial" w:cs="Arial"/>
        </w:rPr>
      </w:pPr>
    </w:p>
    <w:p w14:paraId="02D2B782" w14:textId="09512B7B" w:rsidR="00046DBA" w:rsidRPr="00046DBA" w:rsidRDefault="00F2590C" w:rsidP="00046DBA">
      <w:pPr>
        <w:pStyle w:val="KeinLeerraum"/>
        <w:widowControl w:val="0"/>
        <w:suppressAutoHyphens/>
        <w:rPr>
          <w:rFonts w:ascii="Arial" w:hAnsi="Arial" w:cs="Arial"/>
        </w:rPr>
      </w:pPr>
      <w:r>
        <w:rPr>
          <w:rFonts w:ascii="Arial" w:hAnsi="Arial" w:cs="Arial"/>
          <w:noProof/>
        </w:rPr>
        <w:drawing>
          <wp:inline distT="0" distB="0" distL="0" distR="0" wp14:anchorId="09FDB998" wp14:editId="618D7CD9">
            <wp:extent cx="1537855" cy="1110384"/>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Nowy Styl Supplier Sustainability Award3 - Kopie.jpg"/>
                    <pic:cNvPicPr/>
                  </pic:nvPicPr>
                  <pic:blipFill>
                    <a:blip r:embed="rId12" cstate="email">
                      <a:extLst>
                        <a:ext uri="{28A0092B-C50C-407E-A947-70E740481C1C}">
                          <a14:useLocalDpi xmlns:a14="http://schemas.microsoft.com/office/drawing/2010/main"/>
                        </a:ext>
                      </a:extLst>
                    </a:blip>
                    <a:stretch>
                      <a:fillRect/>
                    </a:stretch>
                  </pic:blipFill>
                  <pic:spPr>
                    <a:xfrm>
                      <a:off x="0" y="0"/>
                      <a:ext cx="1567513" cy="1131798"/>
                    </a:xfrm>
                    <a:prstGeom prst="rect">
                      <a:avLst/>
                    </a:prstGeom>
                  </pic:spPr>
                </pic:pic>
              </a:graphicData>
            </a:graphic>
          </wp:inline>
        </w:drawing>
      </w:r>
    </w:p>
    <w:p w14:paraId="6B2957A4" w14:textId="0195D2CD" w:rsidR="00DA46D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332023_b</w:t>
      </w:r>
    </w:p>
    <w:p w14:paraId="34FA3EAA" w14:textId="52FFAD35" w:rsidR="00FC46B6" w:rsidRPr="007F6968" w:rsidRDefault="00F2590C"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0"/>
        </w:rPr>
      </w:pPr>
      <w:r>
        <w:rPr>
          <w:rFonts w:cs="Arial"/>
          <w:sz w:val="20"/>
        </w:rPr>
        <w:t>L’équipe Hettich se réjouit d’avoir remporté la 1</w:t>
      </w:r>
      <w:r>
        <w:rPr>
          <w:rFonts w:cs="Arial"/>
          <w:sz w:val="20"/>
          <w:vertAlign w:val="superscript"/>
        </w:rPr>
        <w:t>ère</w:t>
      </w:r>
      <w:r>
        <w:rPr>
          <w:rFonts w:cs="Arial"/>
          <w:sz w:val="20"/>
        </w:rPr>
        <w:t xml:space="preserve"> place au concours « Nowy Styl Supplier Sustainability Award 2023 » (de gauche à droite : Karlheinz Deutsch, Jana Schönfeld et Wilhelm Bulling, tous de Hettich). Photo : Hettich</w:t>
      </w:r>
    </w:p>
    <w:p w14:paraId="54E705E0" w14:textId="77777777" w:rsidR="00FC46B6" w:rsidRDefault="00FC46B6"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CE8923B" w14:textId="77777777" w:rsidR="00571996" w:rsidRPr="00046DBA" w:rsidRDefault="00571996" w:rsidP="00571996">
      <w:pPr>
        <w:widowControl w:val="0"/>
        <w:suppressAutoHyphens/>
        <w:spacing w:line="360" w:lineRule="auto"/>
        <w:jc w:val="both"/>
        <w:rPr>
          <w:rFonts w:cs="Arial"/>
          <w:sz w:val="20"/>
          <w:u w:val="single"/>
        </w:rPr>
      </w:pPr>
      <w:r>
        <w:rPr>
          <w:rFonts w:cs="Arial"/>
          <w:sz w:val="20"/>
          <w:u w:val="single"/>
        </w:rPr>
        <w:t>À propos de Hettich</w:t>
      </w:r>
    </w:p>
    <w:p w14:paraId="713EB1E7" w14:textId="6374B00A" w:rsidR="00571996" w:rsidRPr="00046DBA" w:rsidRDefault="00571996" w:rsidP="00571996">
      <w:pPr>
        <w:suppressAutoHyphens/>
        <w:rPr>
          <w:rFonts w:cs="Arial"/>
          <w:color w:val="auto"/>
          <w:sz w:val="20"/>
        </w:rPr>
      </w:pPr>
      <w:r>
        <w:rPr>
          <w:rFonts w:cs="Arial"/>
          <w:color w:val="auto"/>
          <w:sz w:val="20"/>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t>
      </w:r>
      <w:hyperlink r:id="rId13" w:history="1">
        <w:r>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4"/>
      <w:footerReference w:type="default" r:id="rId15"/>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CA71C45" w:rsidR="003153CC" w:rsidRPr="003153CC" w:rsidRDefault="00F95FBB"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Allemagne</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Tél. : +49 5733 798-879</w:t>
                    </w:r>
                  </w:p>
                  <w:p w14:paraId="7E521650" w14:textId="2CA71C45" w:rsidR="003153CC" w:rsidRPr="003153CC" w:rsidRDefault="00F95FBB"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7E316C5" w:rsidR="006F175E" w:rsidRPr="00BB7979" w:rsidRDefault="00386000" w:rsidP="002D1426">
                          <w:pPr>
                            <w:rPr>
                              <w:sz w:val="22"/>
                              <w:szCs w:val="22"/>
                            </w:rPr>
                          </w:pPr>
                          <w:r>
                            <w:rPr>
                              <w:sz w:val="22"/>
                              <w:szCs w:val="22"/>
                            </w:rPr>
                            <w:t>PR_332023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7E316C5" w:rsidR="006F175E" w:rsidRPr="00BB7979" w:rsidRDefault="00386000" w:rsidP="002D1426">
                    <w:pPr>
                      <w:rPr>
                        <w:sz w:val="22"/>
                        <w:szCs w:val="22"/>
                      </w:rPr>
                    </w:pPr>
                    <w:r>
                      <w:rPr>
                        <w:sz w:val="22"/>
                        <w:szCs w:val="22"/>
                      </w:rPr>
                      <w:t xml:space="preserve">PR_332023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0FCD"/>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wystyl.com"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371DA-A106-4967-9F70-11FBB9D1A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652</Words>
  <Characters>3808</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a été récompensé comme étant le fournisseur le plus durable : Hettich a remporté la première place au prix « Nowy Styl Supplier Sustainability Award 2023 »</vt:lpstr>
      <vt:lpstr>Hettich zeigt Innovationen zur Eurobois 2022: Möbelgestaltung nach Wunsch und wandelbare Räume</vt:lpstr>
    </vt:vector>
  </TitlesOfParts>
  <Company>.</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 été récompensé comme étant le fournisseur le plus durable : Hettich a remporté la première place au prix « Nowy Styl Supplier Sustainability Award 2023 »</dc:title>
  <dc:creator>Prototype</dc:creator>
  <cp:lastModifiedBy>Anke Wöhler</cp:lastModifiedBy>
  <cp:revision>14</cp:revision>
  <cp:lastPrinted>2021-10-28T06:33:00Z</cp:lastPrinted>
  <dcterms:created xsi:type="dcterms:W3CDTF">2023-09-19T12:15:00Z</dcterms:created>
  <dcterms:modified xsi:type="dcterms:W3CDTF">2023-09-28T15:24:00Z</dcterms:modified>
</cp:coreProperties>
</file>