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657F4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A Hettich bemutatja a szerelőgépek jövőjét az interzum 2025 kiállításon</w:t>
      </w:r>
    </w:p>
    <w:p w14:paraId="748EA788" w14:textId="75FDD0F8" w:rsidR="00754A7E" w:rsidRPr="003A7B50" w:rsidRDefault="00130E57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3A7B50">
        <w:rPr>
          <w:rFonts w:cs="Arial"/>
          <w:b/>
          <w:bCs/>
          <w:color w:val="auto"/>
          <w:szCs w:val="24"/>
          <w:lang w:val="en-GB"/>
        </w:rPr>
        <w:t>Digitális segítők a modern műhely számára</w:t>
      </w:r>
    </w:p>
    <w:p w14:paraId="76F418BB" w14:textId="77777777" w:rsidR="00E6264A" w:rsidRPr="003A7B50" w:rsidRDefault="00E6264A" w:rsidP="00682C48">
      <w:pPr>
        <w:spacing w:line="360" w:lineRule="auto"/>
        <w:rPr>
          <w:rFonts w:cs="Arial"/>
          <w:b/>
          <w:color w:val="FF0000"/>
          <w:szCs w:val="24"/>
          <w:lang w:val="en-GB"/>
        </w:rPr>
      </w:pPr>
    </w:p>
    <w:p w14:paraId="310C6F6E" w14:textId="3D9DEF3C" w:rsidR="00797AAC" w:rsidRPr="003A7B50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  <w:lang w:val="en-GB"/>
        </w:rPr>
      </w:pPr>
      <w:r w:rsidRPr="003A7B50">
        <w:rPr>
          <w:rFonts w:cs="Arial"/>
          <w:b/>
          <w:color w:val="auto"/>
          <w:szCs w:val="24"/>
          <w:lang w:val="en-GB"/>
        </w:rPr>
        <w:t>A gyakorlatorientált szolgáltatásokkal és intuitív eszközökkel a Hettich határozottan előmozdítja a szerelőgépek digitalizációját. Az interzum 2025 kiállításon a vasalatok specialistája bemutatja, hogyan működnek napjaink modern gyártási asszisztensei: hatékonyan, rugalmasan és azonnal használatra készen. A bemutató középpontjában olyan eszközök és szerelési segédletek állnak majd, mint a QR-kódok, a kiterjesztett valóság (AR) – és első alkalommal egy 3D nyomtatási portál letölthető nyomtatási sablonokkal.</w:t>
      </w:r>
    </w:p>
    <w:p w14:paraId="5E6E2988" w14:textId="77777777" w:rsidR="0086303F" w:rsidRPr="003A7B50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  <w:lang w:val="en-GB"/>
        </w:rPr>
      </w:pPr>
    </w:p>
    <w:p w14:paraId="25E6BE30" w14:textId="7BFF998B" w:rsidR="006A7CC9" w:rsidRPr="003A7B50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  <w:lang w:val="en-GB"/>
        </w:rPr>
      </w:pPr>
      <w:r w:rsidRPr="003A7B50">
        <w:rPr>
          <w:rFonts w:cs="Arial"/>
          <w:bCs/>
          <w:color w:val="auto"/>
          <w:szCs w:val="24"/>
          <w:lang w:val="en-GB"/>
        </w:rPr>
        <w:t>„Hozd a saját eszközöd” – ez az alapelve minden, a Hettich által kínált digitális szolgáltatásnak a szerelőgépek terén. A gyártóknak mindössze egy okostelefonra vagy táblagépre van szükségük ahhoz, hogy elérjék a lépésről lépésre szóló útmutatókat, beállítási segédleteket és oktatóvideókat. A Hettich pontosan ott nyújt intuitív segítséget, ahol arra szükség van: közvetlenül a gépen vagy a bútoron.</w:t>
      </w:r>
      <w:r w:rsidRPr="003A7B50">
        <w:rPr>
          <w:rFonts w:cs="Arial"/>
          <w:b/>
          <w:color w:val="auto"/>
          <w:szCs w:val="24"/>
          <w:lang w:val="en-GB"/>
        </w:rPr>
        <w:t xml:space="preserve"> </w:t>
      </w:r>
      <w:r w:rsidRPr="003A7B50">
        <w:rPr>
          <w:rFonts w:cs="Arial"/>
          <w:bCs/>
          <w:color w:val="auto"/>
          <w:szCs w:val="24"/>
          <w:lang w:val="en-GB"/>
        </w:rPr>
        <w:t>Legyen szó ipari gyártásról vagy asztalosműhelyről – a vasalatgyártó segít a gyártóknak a folyamatok optimalizálásában, a munkamenetek egyszerűsítésében és a változásokhoz való rugalmas alkalmazkodásban.</w:t>
      </w:r>
    </w:p>
    <w:p w14:paraId="20418591" w14:textId="77777777" w:rsidR="0086417C" w:rsidRPr="003A7B50" w:rsidRDefault="0086417C" w:rsidP="0086417C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</w:p>
    <w:p w14:paraId="634B9B27" w14:textId="057A4D7F" w:rsidR="000E0384" w:rsidRPr="003A7B50" w:rsidRDefault="0086303F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3A7B50">
        <w:rPr>
          <w:rFonts w:cs="Arial"/>
          <w:b/>
          <w:bCs/>
          <w:color w:val="auto"/>
          <w:szCs w:val="24"/>
          <w:lang w:val="en-GB"/>
        </w:rPr>
        <w:t>Első alkalommal bemutatva: 3D nyomtatási portál</w:t>
      </w:r>
    </w:p>
    <w:p w14:paraId="2C059679" w14:textId="11754E2E" w:rsidR="002E79F1" w:rsidRPr="003A7B50" w:rsidRDefault="004657F4" w:rsidP="00682C48">
      <w:pPr>
        <w:spacing w:line="360" w:lineRule="auto"/>
        <w:rPr>
          <w:rFonts w:cs="Arial"/>
          <w:color w:val="auto"/>
          <w:szCs w:val="24"/>
          <w:lang w:val="en-GB"/>
        </w:rPr>
      </w:pPr>
      <w:r w:rsidRPr="003A7B50">
        <w:rPr>
          <w:rFonts w:cs="Arial"/>
          <w:color w:val="auto"/>
          <w:szCs w:val="24"/>
          <w:lang w:val="en-GB"/>
        </w:rPr>
        <w:t xml:space="preserve">A Hettich az új 3D nyomtatási portálját bemutatva egy új fejezetet nyit a digitális támogatásban. </w:t>
      </w:r>
      <w:r w:rsidRPr="003A7B50">
        <w:rPr>
          <w:rFonts w:cs="Arial"/>
          <w:color w:val="000000" w:themeColor="text1"/>
          <w:szCs w:val="24"/>
          <w:lang w:val="en-GB"/>
        </w:rPr>
        <w:t xml:space="preserve">A kiállítás kezdetén a látogatók ingyenesen elérhetik a szerelő „sablonokat” nyomtatási </w:t>
      </w:r>
      <w:r w:rsidRPr="003A7B50">
        <w:rPr>
          <w:rFonts w:cs="Arial"/>
          <w:color w:val="000000" w:themeColor="text1"/>
          <w:szCs w:val="24"/>
          <w:lang w:val="en-GB"/>
        </w:rPr>
        <w:lastRenderedPageBreak/>
        <w:t>sablonként – ezek olyan kis eszközök és jelölőmérő szerszámok, amelyek gyorsabbá és egyszerűbbé teszik a bútorokon végzett munkát.</w:t>
      </w:r>
      <w:r w:rsidRPr="003A7B50">
        <w:rPr>
          <w:rFonts w:cs="Arial"/>
          <w:color w:val="auto"/>
          <w:szCs w:val="24"/>
          <w:lang w:val="en-GB"/>
        </w:rPr>
        <w:t xml:space="preserve"> Az adatok egy kompakt formátumon keresztül érhetők el. </w:t>
      </w:r>
      <w:r w:rsidRPr="003A7B50">
        <w:rPr>
          <w:lang w:val="en-GB"/>
        </w:rPr>
        <w:t xml:space="preserve">Bejelentkezés után </w:t>
      </w:r>
      <w:hyperlink r:id="rId8" w:tgtFrame="_blank" w:tooltip="https://www.hettich.com/3d-print" w:history="1">
        <w:r w:rsidRPr="003A7B50">
          <w:rPr>
            <w:rStyle w:val="Hyperlink"/>
            <w:rFonts w:cs="Arial"/>
            <w:szCs w:val="24"/>
            <w:lang w:val="en-GB"/>
          </w:rPr>
          <w:t>https://www.hettich.com/3d-print</w:t>
        </w:r>
      </w:hyperlink>
      <w:r w:rsidRPr="003A7B50">
        <w:rPr>
          <w:lang w:val="en-GB"/>
        </w:rPr>
        <w:t>, az adatok közvetlenül letölthetők.</w:t>
      </w:r>
      <w:r w:rsidRPr="003A7B50">
        <w:rPr>
          <w:rFonts w:cs="Arial"/>
          <w:color w:val="auto"/>
          <w:szCs w:val="24"/>
          <w:lang w:val="en-GB"/>
        </w:rPr>
        <w:t xml:space="preserve"> A portáltól a nyomtatásig a kiállítási stand látogatói lehetőséget kapnak arra, hogy személyesen tapasztalják meg minden egyes lépést. A további fejlesztések már folyamatban vannak, amelyek testreszabási lehetőségeket és termékeink közötti interfészeket kínálnak. </w:t>
      </w:r>
    </w:p>
    <w:p w14:paraId="46C026AF" w14:textId="77777777" w:rsidR="008F7E39" w:rsidRPr="003A7B50" w:rsidRDefault="008F7E39" w:rsidP="00682C48">
      <w:pPr>
        <w:spacing w:line="360" w:lineRule="auto"/>
        <w:rPr>
          <w:rFonts w:cs="Arial"/>
          <w:color w:val="auto"/>
          <w:szCs w:val="24"/>
          <w:lang w:val="en-GB"/>
        </w:rPr>
      </w:pPr>
    </w:p>
    <w:p w14:paraId="09514292" w14:textId="34B0771D" w:rsidR="008F7E39" w:rsidRPr="003A7B50" w:rsidRDefault="008F7E39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3A7B50">
        <w:rPr>
          <w:rFonts w:cs="Arial"/>
          <w:b/>
          <w:bCs/>
          <w:color w:val="auto"/>
          <w:szCs w:val="24"/>
          <w:lang w:val="en-GB"/>
        </w:rPr>
        <w:t>Gyors segítséget nyújtanak a QR-kódok és a kiterjesztett valóság.</w:t>
      </w:r>
    </w:p>
    <w:p w14:paraId="5AD7B2CE" w14:textId="4543D3C7" w:rsidR="00491EBC" w:rsidRPr="003A7B50" w:rsidRDefault="00491EBC" w:rsidP="00491EBC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3A7B50">
        <w:rPr>
          <w:rFonts w:cs="Arial"/>
          <w:color w:val="auto"/>
          <w:szCs w:val="24"/>
          <w:lang w:val="en-GB"/>
        </w:rPr>
        <w:t>A gyártók és minden érdeklődő nemcsak a 3D nyomtatást próbálhatják ki, hanem a Hettich standján, a 08.1-es csarnok C31/B30-as standján kipróbálhatják a kiterjesztett valóság (AR) és QR-kód alkalmazásokat is. A megoldásokat két gépen mutatják be: az AvanFit 300 Advanced-en, a fiókok összeszerelésére szánt prémium modellen, valamint az AvanFit 200-on, az asztalosok kedvelt típusán. Mindkét bemutatóhelyszínen a Hettich összeszerelési szakértői megmutatják, hogyan használhatók a modern digitális eszközök, az első indítástól kezdve egészen a speciális összeszerelési tippekig a napi műhelyi rutin során.</w:t>
      </w:r>
      <w:r w:rsidRPr="003A7B50">
        <w:rPr>
          <w:color w:val="auto"/>
          <w:lang w:val="en-GB"/>
        </w:rPr>
        <w:t xml:space="preserve"> </w:t>
      </w:r>
    </w:p>
    <w:p w14:paraId="1052E7B7" w14:textId="030FAE81" w:rsidR="00D34A35" w:rsidRPr="003A7B50" w:rsidRDefault="00D34A35" w:rsidP="00682C48">
      <w:pPr>
        <w:spacing w:line="360" w:lineRule="auto"/>
        <w:rPr>
          <w:lang w:val="en-GB"/>
        </w:rPr>
      </w:pPr>
    </w:p>
    <w:p w14:paraId="546EE43D" w14:textId="16ECA418" w:rsidR="00F537E4" w:rsidRPr="003A7B50" w:rsidRDefault="00F537E4" w:rsidP="00F537E4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3A7B50">
        <w:rPr>
          <w:rFonts w:cs="Arial"/>
          <w:b/>
          <w:bCs/>
          <w:color w:val="auto"/>
          <w:szCs w:val="24"/>
          <w:lang w:val="en-GB"/>
        </w:rPr>
        <w:t>További információk a Hettich-ről az interzum 2025 kiállításon: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38E52816" w14:textId="77777777" w:rsidR="00FC5F3F" w:rsidRDefault="00FC5F3F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0602ACD1" w14:textId="77777777" w:rsidR="00FC5F3F" w:rsidRDefault="00FC5F3F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</w:pPr>
    </w:p>
    <w:p w14:paraId="2DB58C1B" w14:textId="50B5DD0F" w:rsidR="005A3C05" w:rsidRPr="00A301EE" w:rsidRDefault="00FC5F3F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="005A3C05">
        <w:rPr>
          <w:rFonts w:cs="Arial"/>
          <w:color w:val="auto"/>
          <w:szCs w:val="24"/>
        </w:rPr>
        <w:t xml:space="preserve">Az alábbi képanyag letölthető a </w:t>
      </w:r>
      <w:r w:rsidR="005A3C05">
        <w:rPr>
          <w:rFonts w:cs="Arial"/>
          <w:b/>
          <w:color w:val="auto"/>
          <w:szCs w:val="24"/>
        </w:rPr>
        <w:t xml:space="preserve">www.hettich.com </w:t>
      </w:r>
      <w:r w:rsidR="005A3C05">
        <w:rPr>
          <w:rFonts w:cs="Arial"/>
          <w:color w:val="auto"/>
          <w:szCs w:val="24"/>
        </w:rPr>
        <w:t xml:space="preserve">weboldal </w:t>
      </w:r>
      <w:r w:rsidR="005A3C05">
        <w:rPr>
          <w:rFonts w:cs="Arial"/>
          <w:b/>
          <w:color w:val="auto"/>
          <w:szCs w:val="24"/>
        </w:rPr>
        <w:t>„Press” menüpontjából: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222025_a</w:t>
      </w:r>
    </w:p>
    <w:p w14:paraId="7B67E05D" w14:textId="60F6BB09" w:rsidR="002E79F1" w:rsidRPr="00A301EE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„Hozd a saját eszközöd”: a gépházon található QR-kód beolvasásával a gyártók közvetlenül a Hettich Műszaki Asszisztenshez juthatnak, amely segítséget nyújt a gép összeszerelésében és beállításában.</w:t>
      </w:r>
      <w:r>
        <w:rPr>
          <w:rFonts w:cs="Arial"/>
          <w:color w:val="auto"/>
          <w:sz w:val="22"/>
          <w:szCs w:val="22"/>
        </w:rPr>
        <w:t xml:space="preserve"> Fotó: Hettich </w:t>
      </w:r>
    </w:p>
    <w:p w14:paraId="224E2013" w14:textId="77777777" w:rsidR="00B36831" w:rsidRPr="007E1185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6A0A93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6A0A93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2C6183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QR-kódtól a kiterjesztett valóság (AR) alkalmazásig: A Hettich digitális szerelőgépes eszközei közvetlenül az AvanFit 300 Advanced-en tekinthetők meg a kiállítási standon. Fotó: Hettich 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t>222025_c</w:t>
      </w:r>
      <w:r>
        <w:rPr>
          <w:rFonts w:cs="Arial"/>
          <w:bCs/>
          <w:color w:val="auto"/>
          <w:sz w:val="22"/>
          <w:szCs w:val="22"/>
        </w:rPr>
        <w:br/>
      </w:r>
      <w:r>
        <w:rPr>
          <w:rFonts w:cs="Arial"/>
          <w:color w:val="auto"/>
          <w:sz w:val="22"/>
          <w:szCs w:val="22"/>
        </w:rPr>
        <w:t xml:space="preserve">A Hettich AR alkalmazásai segítséget nyújtanak a gép indításában és üzemeltetésében. Fotó: Hettich 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color w:val="auto"/>
          <w:sz w:val="22"/>
          <w:szCs w:val="22"/>
        </w:rPr>
        <w:lastRenderedPageBreak/>
        <w:t>222025_d</w:t>
      </w:r>
      <w:r>
        <w:rPr>
          <w:rFonts w:cs="Arial"/>
          <w:b/>
          <w:color w:val="auto"/>
          <w:sz w:val="22"/>
          <w:szCs w:val="22"/>
        </w:rPr>
        <w:br/>
      </w:r>
      <w:r>
        <w:rPr>
          <w:rFonts w:cs="Arial"/>
          <w:bCs/>
          <w:color w:val="auto"/>
          <w:sz w:val="22"/>
          <w:szCs w:val="22"/>
        </w:rPr>
        <w:t>Kompakt összeszerelési segítség a 3D nyomtatóból: A Hettich digitális mintákat kínál „sablonokhoz”, amelyek letölthetők a 3D nyomtatási portálról.</w:t>
      </w:r>
      <w:r>
        <w:rPr>
          <w:rFonts w:cs="Arial"/>
          <w:color w:val="auto"/>
          <w:sz w:val="22"/>
          <w:szCs w:val="22"/>
        </w:rPr>
        <w:t xml:space="preserve"> Fotó: Hettich </w:t>
      </w:r>
    </w:p>
    <w:p w14:paraId="20B60A55" w14:textId="77777777" w:rsidR="004F5ACF" w:rsidRPr="007E1185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A Hettichről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Az 1888-ban alapított Hettich napjaink egyik legnagyobb és legsikeresebb bútorszerelvény-gyártója a nemzetközi színtéren. A családi vállalkozás székhelye a németországi Kirchlengernben, a kelet-vesztfáliai bútorgyártó központban található. Mintegy 8 400 munkatársunk dolgozik együtt, hogy több mint 100 országban biztosítsuk jövőbiztos megoldásainkat. Az "It's all in Hettich" ígérettel a Hettich márka átfogó szolgáltatáscsomagot kínál, amely következetesen és határozottan az ügyfelek igényeihez igazodik szerte a világon. Hagyományaink szerint a társadalmi, szociális és ökológiai szintű fenntarthatóság biztosítása mindig is a legfőbb prioritás volt minden tevékenységünk középpontjában.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További sajtóanyag a Hettich-től az interzum 2025-re: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Voucher szükséges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További sajtóanyag a Hettich-től az interzum 2025-re: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Kapcsolat: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Voucher szükséges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121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A7B50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504B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5F3F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NUL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615</Words>
  <Characters>3877</Characters>
  <Application>Microsoft Office Word</Application>
  <DocSecurity>0</DocSecurity>
  <Lines>32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bemutatja a szerelőgépek jövőjét az interzum 2025 kiállításon. Digitális segítők a modern műhely számára</dc:title>
  <dc:creator>Anke Wöhler</dc:creator>
  <cp:lastModifiedBy>Nina Thenhausen</cp:lastModifiedBy>
  <cp:revision>4</cp:revision>
  <cp:lastPrinted>2024-05-29T08:32:00Z</cp:lastPrinted>
  <dcterms:created xsi:type="dcterms:W3CDTF">2025-04-01T13:02:00Z</dcterms:created>
  <dcterms:modified xsi:type="dcterms:W3CDTF">2025-04-29T13:16:00Z</dcterms:modified>
</cp:coreProperties>
</file>