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0E13" w14:textId="07C93EF5" w:rsidR="00D52924" w:rsidRPr="00B97693" w:rsidRDefault="0006407F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proofErr w:type="spellStart"/>
      <w:r>
        <w:rPr>
          <w:rFonts w:ascii="Arial" w:hAnsi="Arial" w:cs="Arial"/>
          <w:b/>
          <w:sz w:val="28"/>
          <w:szCs w:val="28"/>
        </w:rPr>
        <w:t>Tiny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Home </w:t>
      </w:r>
      <w:proofErr w:type="spellStart"/>
      <w:r>
        <w:rPr>
          <w:rFonts w:ascii="Arial" w:hAnsi="Arial" w:cs="Arial"/>
          <w:b/>
          <w:sz w:val="28"/>
          <w:szCs w:val="28"/>
        </w:rPr>
        <w:t>from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sparks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excitement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 China</w:t>
      </w:r>
    </w:p>
    <w:bookmarkEnd w:id="0"/>
    <w:p w14:paraId="4B7F2B28" w14:textId="29BA2BB4" w:rsidR="00D52924" w:rsidRDefault="0006407F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living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concept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wins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award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features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acclaimed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permanent </w:t>
      </w:r>
      <w:proofErr w:type="spellStart"/>
      <w:r>
        <w:rPr>
          <w:rFonts w:ascii="Arial" w:hAnsi="Arial" w:cs="Arial"/>
          <w:b/>
          <w:sz w:val="24"/>
          <w:szCs w:val="24"/>
        </w:rPr>
        <w:t>exhibition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25A2B1" w14:textId="147652CC" w:rsidR="00B84832" w:rsidRDefault="00B84832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B710DC" w14:textId="7DE3CC98" w:rsidR="00117DBA" w:rsidRDefault="00B84832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34th International </w:t>
      </w:r>
      <w:proofErr w:type="spellStart"/>
      <w:r>
        <w:rPr>
          <w:rFonts w:ascii="Arial" w:hAnsi="Arial" w:cs="Arial"/>
          <w:b/>
          <w:sz w:val="24"/>
          <w:szCs w:val="24"/>
        </w:rPr>
        <w:t>Furniture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Exhibition in </w:t>
      </w:r>
      <w:proofErr w:type="spellStart"/>
      <w:r>
        <w:rPr>
          <w:rFonts w:ascii="Arial" w:hAnsi="Arial" w:cs="Arial"/>
          <w:b/>
          <w:sz w:val="24"/>
          <w:szCs w:val="24"/>
        </w:rPr>
        <w:t>Shenzhen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/China </w:t>
      </w:r>
      <w:proofErr w:type="spellStart"/>
      <w:r>
        <w:rPr>
          <w:rFonts w:ascii="Arial" w:hAnsi="Arial" w:cs="Arial"/>
          <w:b/>
          <w:sz w:val="24"/>
          <w:szCs w:val="24"/>
        </w:rPr>
        <w:t>saw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Hettich's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18m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sized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Tiny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Home </w:t>
      </w:r>
      <w:proofErr w:type="spellStart"/>
      <w:r>
        <w:rPr>
          <w:rFonts w:ascii="Arial" w:hAnsi="Arial" w:cs="Arial"/>
          <w:b/>
          <w:sz w:val="24"/>
          <w:szCs w:val="24"/>
        </w:rPr>
        <w:t>win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"Best </w:t>
      </w:r>
      <w:proofErr w:type="spellStart"/>
      <w:r>
        <w:rPr>
          <w:rFonts w:ascii="Arial" w:hAnsi="Arial" w:cs="Arial"/>
          <w:b/>
          <w:sz w:val="24"/>
          <w:szCs w:val="24"/>
        </w:rPr>
        <w:t>Whole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House Solutions Award", </w:t>
      </w:r>
      <w:proofErr w:type="spellStart"/>
      <w:r>
        <w:rPr>
          <w:rFonts w:ascii="Arial" w:hAnsi="Arial" w:cs="Arial"/>
          <w:b/>
          <w:sz w:val="24"/>
          <w:szCs w:val="24"/>
        </w:rPr>
        <w:t>securing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permanent </w:t>
      </w:r>
      <w:proofErr w:type="spellStart"/>
      <w:r>
        <w:rPr>
          <w:rFonts w:ascii="Arial" w:hAnsi="Arial" w:cs="Arial"/>
          <w:b/>
          <w:sz w:val="24"/>
          <w:szCs w:val="24"/>
        </w:rPr>
        <w:t>place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country's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largest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shows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architecture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3AC14E71" w14:textId="77777777" w:rsidR="00B84832" w:rsidRDefault="00B84832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05B203" w14:textId="439F8730" w:rsidR="00580614" w:rsidRDefault="00A827A7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Cities in China </w:t>
      </w:r>
      <w:proofErr w:type="spellStart"/>
      <w:r>
        <w:rPr>
          <w:rFonts w:ascii="Arial" w:hAnsi="Arial" w:cs="Arial"/>
          <w:bCs/>
          <w:sz w:val="24"/>
          <w:szCs w:val="24"/>
        </w:rPr>
        <w:t>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rapidly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growing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populous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country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 Earth, </w:t>
      </w:r>
      <w:proofErr w:type="spellStart"/>
      <w:r>
        <w:rPr>
          <w:rFonts w:ascii="Arial" w:hAnsi="Arial" w:cs="Arial"/>
          <w:bCs/>
          <w:sz w:val="24"/>
          <w:szCs w:val="24"/>
        </w:rPr>
        <w:t>this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means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technological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design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focused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innovations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furniture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interior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design </w:t>
      </w:r>
      <w:proofErr w:type="spellStart"/>
      <w:r>
        <w:rPr>
          <w:rFonts w:ascii="Arial" w:hAnsi="Arial" w:cs="Arial"/>
          <w:bCs/>
          <w:sz w:val="24"/>
          <w:szCs w:val="24"/>
        </w:rPr>
        <w:t>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among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keys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developing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tomorrows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urban </w:t>
      </w:r>
      <w:proofErr w:type="spellStart"/>
      <w:r>
        <w:rPr>
          <w:rFonts w:ascii="Arial" w:hAnsi="Arial" w:cs="Arial"/>
          <w:bCs/>
          <w:sz w:val="24"/>
          <w:szCs w:val="24"/>
        </w:rPr>
        <w:t>environments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bCs/>
          <w:sz w:val="24"/>
          <w:szCs w:val="24"/>
        </w:rPr>
        <w:t>particular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turnkey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solutions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most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compact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homes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bCs/>
          <w:sz w:val="24"/>
          <w:szCs w:val="24"/>
        </w:rPr>
        <w:t>attractive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right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bCs/>
          <w:sz w:val="24"/>
          <w:szCs w:val="24"/>
        </w:rPr>
        <w:t>trend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Having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already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presented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Tiny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Home at </w:t>
      </w:r>
      <w:proofErr w:type="spellStart"/>
      <w:r>
        <w:rPr>
          <w:rFonts w:ascii="Arial" w:hAnsi="Arial" w:cs="Arial"/>
          <w:bCs/>
          <w:sz w:val="24"/>
          <w:szCs w:val="24"/>
        </w:rPr>
        <w:t>Interzum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2019, </w:t>
      </w:r>
      <w:proofErr w:type="spellStart"/>
      <w:r>
        <w:rPr>
          <w:rFonts w:ascii="Arial" w:hAnsi="Arial" w:cs="Arial"/>
          <w:bCs/>
          <w:sz w:val="24"/>
          <w:szCs w:val="24"/>
        </w:rPr>
        <w:t>Hettich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demonstrates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versatile </w:t>
      </w:r>
      <w:proofErr w:type="spellStart"/>
      <w:r>
        <w:rPr>
          <w:rFonts w:ascii="Arial" w:hAnsi="Arial" w:cs="Arial"/>
          <w:bCs/>
          <w:sz w:val="24"/>
          <w:szCs w:val="24"/>
        </w:rPr>
        <w:t>storage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solutions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turn an </w:t>
      </w:r>
      <w:proofErr w:type="spellStart"/>
      <w:r>
        <w:rPr>
          <w:rFonts w:ascii="Arial" w:hAnsi="Arial" w:cs="Arial"/>
          <w:bCs/>
          <w:sz w:val="24"/>
          <w:szCs w:val="24"/>
        </w:rPr>
        <w:t>apartment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 a </w:t>
      </w:r>
      <w:proofErr w:type="spellStart"/>
      <w:r>
        <w:rPr>
          <w:rFonts w:ascii="Arial" w:hAnsi="Arial" w:cs="Arial"/>
          <w:bCs/>
          <w:sz w:val="24"/>
          <w:szCs w:val="24"/>
        </w:rPr>
        <w:t>mere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18 m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floor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space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fully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adequate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leaves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you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wanting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nothing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a </w:t>
      </w:r>
      <w:proofErr w:type="spellStart"/>
      <w:r>
        <w:rPr>
          <w:rFonts w:ascii="Arial" w:hAnsi="Arial" w:cs="Arial"/>
          <w:bCs/>
          <w:sz w:val="24"/>
          <w:szCs w:val="24"/>
        </w:rPr>
        <w:t>conveniently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equipped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kitchen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bathroom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well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living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area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doubles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bedroom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For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instance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kitchen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island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becomes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table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sofa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bed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floor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step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storage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bar also </w:t>
      </w:r>
      <w:proofErr w:type="spellStart"/>
      <w:r>
        <w:rPr>
          <w:rFonts w:ascii="Arial" w:hAnsi="Arial" w:cs="Arial"/>
          <w:bCs/>
          <w:sz w:val="24"/>
          <w:szCs w:val="24"/>
        </w:rPr>
        <w:t>providing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bCs/>
          <w:sz w:val="24"/>
          <w:szCs w:val="24"/>
        </w:rPr>
        <w:t>occasional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table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floor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ceiling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every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last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storage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space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brimming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intelligent </w:t>
      </w:r>
      <w:proofErr w:type="spellStart"/>
      <w:r>
        <w:rPr>
          <w:rFonts w:ascii="Arial" w:hAnsi="Arial" w:cs="Arial"/>
          <w:bCs/>
          <w:sz w:val="24"/>
          <w:szCs w:val="24"/>
        </w:rPr>
        <w:t>ideas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81171C0" w14:textId="77777777" w:rsidR="00A572AA" w:rsidRDefault="00A572AA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53EDA2" w14:textId="1922D57F" w:rsidR="00007EAC" w:rsidRPr="00A572AA" w:rsidRDefault="00A572AA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Hettich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particularly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delighted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Chinese </w:t>
      </w:r>
      <w:r>
        <w:rPr>
          <w:rFonts w:ascii="Arial" w:hAnsi="Arial" w:cs="Arial"/>
          <w:sz w:val="24"/>
          <w:szCs w:val="24"/>
        </w:rPr>
        <w:t xml:space="preserve">"Best </w:t>
      </w:r>
      <w:proofErr w:type="spellStart"/>
      <w:r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House Solutions Award" </w:t>
      </w:r>
      <w:proofErr w:type="spellStart"/>
      <w:r>
        <w:rPr>
          <w:rFonts w:ascii="Arial" w:hAnsi="Arial" w:cs="Arial"/>
          <w:bCs/>
          <w:sz w:val="24"/>
          <w:szCs w:val="24"/>
        </w:rPr>
        <w:t>because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China </w:t>
      </w:r>
      <w:proofErr w:type="spellStart"/>
      <w:r>
        <w:rPr>
          <w:rFonts w:ascii="Arial" w:hAnsi="Arial" w:cs="Arial"/>
          <w:bCs/>
          <w:sz w:val="24"/>
          <w:szCs w:val="24"/>
        </w:rPr>
        <w:t>has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long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tradition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living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very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small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spaces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reflected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expectations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placed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bCs/>
          <w:sz w:val="24"/>
          <w:szCs w:val="24"/>
        </w:rPr>
        <w:t>new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solutions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Demonstrating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accomplished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integration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design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furniture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architecture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Hettich's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Tiny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Home </w:t>
      </w:r>
      <w:proofErr w:type="spellStart"/>
      <w:r>
        <w:rPr>
          <w:rFonts w:ascii="Arial" w:hAnsi="Arial" w:cs="Arial"/>
          <w:bCs/>
          <w:sz w:val="24"/>
          <w:szCs w:val="24"/>
        </w:rPr>
        <w:t>now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features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permanent </w:t>
      </w:r>
      <w:proofErr w:type="spellStart"/>
      <w:r>
        <w:rPr>
          <w:rFonts w:ascii="Arial" w:hAnsi="Arial" w:cs="Arial"/>
          <w:bCs/>
          <w:sz w:val="24"/>
          <w:szCs w:val="24"/>
        </w:rPr>
        <w:t>exhibition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bCs/>
          <w:sz w:val="24"/>
          <w:szCs w:val="24"/>
        </w:rPr>
        <w:t>display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ALPUP </w:t>
      </w:r>
      <w:proofErr w:type="spellStart"/>
      <w:r>
        <w:rPr>
          <w:rFonts w:ascii="Arial" w:hAnsi="Arial" w:cs="Arial"/>
          <w:bCs/>
          <w:sz w:val="24"/>
          <w:szCs w:val="24"/>
        </w:rPr>
        <w:t>Architects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Research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Development </w:t>
      </w:r>
      <w:proofErr w:type="spellStart"/>
      <w:r>
        <w:rPr>
          <w:rFonts w:ascii="Arial" w:hAnsi="Arial" w:cs="Arial"/>
          <w:bCs/>
          <w:sz w:val="24"/>
          <w:szCs w:val="24"/>
        </w:rPr>
        <w:t>Centre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Cs/>
          <w:sz w:val="24"/>
          <w:szCs w:val="24"/>
        </w:rPr>
        <w:t>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largest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purchasing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platforms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furniture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making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housing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construction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industry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China. Firm </w:t>
      </w:r>
      <w:proofErr w:type="spellStart"/>
      <w:r>
        <w:rPr>
          <w:rFonts w:ascii="Arial" w:hAnsi="Arial" w:cs="Arial"/>
          <w:bCs/>
          <w:sz w:val="24"/>
          <w:szCs w:val="24"/>
        </w:rPr>
        <w:t>evidence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that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Hettich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mark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China </w:t>
      </w:r>
      <w:proofErr w:type="spellStart"/>
      <w:r>
        <w:rPr>
          <w:rFonts w:ascii="Arial" w:hAnsi="Arial" w:cs="Arial"/>
          <w:bCs/>
          <w:sz w:val="24"/>
          <w:szCs w:val="24"/>
        </w:rPr>
        <w:t>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contemporary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all </w:t>
      </w:r>
      <w:proofErr w:type="spellStart"/>
      <w:r>
        <w:rPr>
          <w:rFonts w:ascii="Arial" w:hAnsi="Arial" w:cs="Arial"/>
          <w:bCs/>
          <w:sz w:val="24"/>
          <w:szCs w:val="24"/>
        </w:rPr>
        <w:t>embracing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solutions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3146610" w14:textId="77777777" w:rsidR="00007EAC" w:rsidRDefault="00007EAC" w:rsidP="00DA6D8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4A3840" w14:textId="0529E49B" w:rsidR="00500648" w:rsidRDefault="00500648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The </w:t>
      </w:r>
      <w:proofErr w:type="spellStart"/>
      <w:r>
        <w:rPr>
          <w:rFonts w:cs="Arial"/>
          <w:szCs w:val="24"/>
        </w:rPr>
        <w:t>following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picture</w:t>
      </w:r>
      <w:proofErr w:type="spellEnd"/>
      <w:r>
        <w:rPr>
          <w:rFonts w:cs="Arial"/>
          <w:szCs w:val="24"/>
        </w:rPr>
        <w:t xml:space="preserve"> material 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available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for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downloading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from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www.hettich.com, </w:t>
      </w:r>
      <w:proofErr w:type="spellStart"/>
      <w:r>
        <w:rPr>
          <w:rFonts w:cs="Arial"/>
          <w:b/>
          <w:szCs w:val="24"/>
        </w:rPr>
        <w:t>menu</w:t>
      </w:r>
      <w:proofErr w:type="spellEnd"/>
      <w:r>
        <w:rPr>
          <w:rFonts w:cs="Arial"/>
          <w:b/>
          <w:szCs w:val="24"/>
        </w:rPr>
        <w:t>: Press</w:t>
      </w:r>
      <w:r>
        <w:rPr>
          <w:rFonts w:cs="Arial"/>
          <w:szCs w:val="24"/>
        </w:rPr>
        <w:t>:</w:t>
      </w:r>
    </w:p>
    <w:p w14:paraId="50E11481" w14:textId="77777777" w:rsidR="009D15C5" w:rsidRDefault="009D15C5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10589581" w14:textId="29673EF4" w:rsidR="0082635E" w:rsidRDefault="00A21FC1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noProof/>
        </w:rPr>
        <w:drawing>
          <wp:inline distT="0" distB="0" distL="0" distR="0" wp14:anchorId="380A7023" wp14:editId="7644D87F">
            <wp:extent cx="1853469" cy="1235122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57" cy="12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BABB" w14:textId="58A0D3DB" w:rsidR="00C772BF" w:rsidRDefault="000B65CF" w:rsidP="00DA6D83">
      <w:pPr>
        <w:suppressAutoHyphens/>
        <w:rPr>
          <w:rFonts w:cs="Arial"/>
          <w:sz w:val="22"/>
          <w:szCs w:val="22"/>
        </w:rPr>
      </w:pPr>
      <w:bookmarkStart w:id="1" w:name="_Hlk3538395"/>
      <w:r>
        <w:rPr>
          <w:rFonts w:cs="Arial"/>
          <w:sz w:val="22"/>
          <w:szCs w:val="22"/>
        </w:rPr>
        <w:t>012021_a</w:t>
      </w:r>
    </w:p>
    <w:bookmarkEnd w:id="1"/>
    <w:p w14:paraId="300A983E" w14:textId="4EB991C0" w:rsidR="00C772BF" w:rsidRPr="00B12FE4" w:rsidRDefault="00A21FC1" w:rsidP="00DA6D83">
      <w:pPr>
        <w:suppressAutoHyphens/>
        <w:rPr>
          <w:sz w:val="22"/>
          <w:szCs w:val="22"/>
        </w:rPr>
      </w:pPr>
      <w:r>
        <w:rPr>
          <w:rFonts w:cs="Arial"/>
          <w:sz w:val="22"/>
          <w:szCs w:val="22"/>
        </w:rPr>
        <w:t>The 18m</w:t>
      </w:r>
      <w:r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Tiny</w:t>
      </w:r>
      <w:proofErr w:type="spellEnd"/>
      <w:r>
        <w:rPr>
          <w:rFonts w:cs="Arial"/>
          <w:sz w:val="22"/>
          <w:szCs w:val="22"/>
        </w:rPr>
        <w:t xml:space="preserve"> Home </w:t>
      </w:r>
      <w:proofErr w:type="spellStart"/>
      <w:r>
        <w:rPr>
          <w:rFonts w:cs="Arial"/>
          <w:sz w:val="22"/>
          <w:szCs w:val="22"/>
        </w:rPr>
        <w:t>from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has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made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into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the</w:t>
      </w:r>
      <w:proofErr w:type="spellEnd"/>
      <w:r>
        <w:rPr>
          <w:rFonts w:cs="Arial"/>
          <w:sz w:val="22"/>
          <w:szCs w:val="22"/>
        </w:rPr>
        <w:t xml:space="preserve"> permanent </w:t>
      </w:r>
      <w:proofErr w:type="spellStart"/>
      <w:r>
        <w:rPr>
          <w:rFonts w:cs="Arial"/>
          <w:sz w:val="22"/>
          <w:szCs w:val="22"/>
        </w:rPr>
        <w:t>exhibition</w:t>
      </w:r>
      <w:proofErr w:type="spellEnd"/>
      <w:r>
        <w:rPr>
          <w:rFonts w:cs="Arial"/>
          <w:sz w:val="22"/>
          <w:szCs w:val="22"/>
        </w:rPr>
        <w:t xml:space="preserve"> on </w:t>
      </w:r>
      <w:proofErr w:type="spellStart"/>
      <w:r>
        <w:rPr>
          <w:rFonts w:cs="Arial"/>
          <w:sz w:val="22"/>
          <w:szCs w:val="22"/>
        </w:rPr>
        <w:t>display</w:t>
      </w:r>
      <w:proofErr w:type="spellEnd"/>
      <w:r>
        <w:rPr>
          <w:rFonts w:cs="Arial"/>
          <w:sz w:val="22"/>
          <w:szCs w:val="22"/>
        </w:rPr>
        <w:t xml:space="preserve"> at </w:t>
      </w:r>
      <w:proofErr w:type="spellStart"/>
      <w:r>
        <w:rPr>
          <w:rFonts w:cs="Arial"/>
          <w:sz w:val="22"/>
          <w:szCs w:val="22"/>
        </w:rPr>
        <w:t>the</w:t>
      </w:r>
      <w:proofErr w:type="spellEnd"/>
      <w:r>
        <w:rPr>
          <w:rFonts w:cs="Arial"/>
          <w:sz w:val="22"/>
          <w:szCs w:val="22"/>
        </w:rPr>
        <w:t xml:space="preserve"> ALPUP </w:t>
      </w:r>
      <w:proofErr w:type="spellStart"/>
      <w:r>
        <w:rPr>
          <w:rFonts w:cs="Arial"/>
          <w:sz w:val="22"/>
          <w:szCs w:val="22"/>
        </w:rPr>
        <w:t>Architecture</w:t>
      </w:r>
      <w:proofErr w:type="spellEnd"/>
      <w:r>
        <w:rPr>
          <w:rFonts w:cs="Arial"/>
          <w:sz w:val="22"/>
          <w:szCs w:val="22"/>
        </w:rPr>
        <w:t xml:space="preserve"> Research </w:t>
      </w:r>
      <w:proofErr w:type="spellStart"/>
      <w:r>
        <w:rPr>
          <w:rFonts w:cs="Arial"/>
          <w:sz w:val="22"/>
          <w:szCs w:val="22"/>
        </w:rPr>
        <w:t>and</w:t>
      </w:r>
      <w:proofErr w:type="spellEnd"/>
      <w:r>
        <w:rPr>
          <w:rFonts w:cs="Arial"/>
          <w:sz w:val="22"/>
          <w:szCs w:val="22"/>
        </w:rPr>
        <w:t xml:space="preserve"> Development </w:t>
      </w:r>
      <w:proofErr w:type="spellStart"/>
      <w:r>
        <w:rPr>
          <w:rFonts w:cs="Arial"/>
          <w:sz w:val="22"/>
          <w:szCs w:val="22"/>
        </w:rPr>
        <w:t>Centre</w:t>
      </w:r>
      <w:proofErr w:type="spellEnd"/>
      <w:r>
        <w:rPr>
          <w:rFonts w:cs="Arial"/>
          <w:sz w:val="22"/>
          <w:szCs w:val="22"/>
        </w:rPr>
        <w:t xml:space="preserve"> in China. </w:t>
      </w:r>
      <w:proofErr w:type="spellStart"/>
      <w:r>
        <w:rPr>
          <w:rFonts w:cs="Arial"/>
          <w:sz w:val="22"/>
          <w:szCs w:val="22"/>
        </w:rPr>
        <w:t>Photo</w:t>
      </w:r>
      <w:proofErr w:type="spellEnd"/>
      <w:r>
        <w:rPr>
          <w:rFonts w:cs="Arial"/>
          <w:sz w:val="22"/>
          <w:szCs w:val="22"/>
        </w:rPr>
        <w:t xml:space="preserve">: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</w:p>
    <w:p w14:paraId="6E015098" w14:textId="77777777" w:rsidR="00C772BF" w:rsidRDefault="00C772BF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19BCDC82" w14:textId="4D4C65F9" w:rsidR="00F96637" w:rsidRDefault="00A21FC1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noProof/>
        </w:rPr>
        <w:drawing>
          <wp:inline distT="0" distB="0" distL="0" distR="0" wp14:anchorId="4F259004" wp14:editId="09F04F77">
            <wp:extent cx="1868557" cy="124517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86" cy="12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5634" w14:textId="4167E004" w:rsidR="000B65CF" w:rsidRDefault="000B65CF" w:rsidP="000B65CF">
      <w:pPr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012021_b</w:t>
      </w:r>
    </w:p>
    <w:p w14:paraId="441840B6" w14:textId="24A7B986" w:rsidR="00C772BF" w:rsidRDefault="00A21FC1" w:rsidP="002023F2">
      <w:pPr>
        <w:suppressAutoHyphens/>
      </w:pPr>
      <w:proofErr w:type="spellStart"/>
      <w:r>
        <w:rPr>
          <w:rFonts w:cs="Arial"/>
          <w:sz w:val="22"/>
          <w:szCs w:val="22"/>
        </w:rPr>
        <w:t>Has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it</w:t>
      </w:r>
      <w:proofErr w:type="spellEnd"/>
      <w:r>
        <w:rPr>
          <w:rFonts w:cs="Arial"/>
          <w:sz w:val="22"/>
          <w:szCs w:val="22"/>
        </w:rPr>
        <w:t xml:space="preserve"> all: </w:t>
      </w:r>
      <w:proofErr w:type="spellStart"/>
      <w:r>
        <w:rPr>
          <w:rFonts w:cs="Arial"/>
          <w:sz w:val="22"/>
          <w:szCs w:val="22"/>
        </w:rPr>
        <w:t>the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Tiny</w:t>
      </w:r>
      <w:proofErr w:type="spellEnd"/>
      <w:r>
        <w:rPr>
          <w:rFonts w:cs="Arial"/>
          <w:sz w:val="22"/>
          <w:szCs w:val="22"/>
        </w:rPr>
        <w:t xml:space="preserve"> Home </w:t>
      </w:r>
      <w:proofErr w:type="spellStart"/>
      <w:r>
        <w:rPr>
          <w:rFonts w:cs="Arial"/>
          <w:sz w:val="22"/>
          <w:szCs w:val="22"/>
        </w:rPr>
        <w:t>from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brings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together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stylish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feel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practical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furniture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and</w:t>
      </w:r>
      <w:proofErr w:type="spellEnd"/>
      <w:r>
        <w:rPr>
          <w:rFonts w:cs="Arial"/>
          <w:sz w:val="22"/>
          <w:szCs w:val="22"/>
        </w:rPr>
        <w:t xml:space="preserve"> clever </w:t>
      </w:r>
      <w:proofErr w:type="spellStart"/>
      <w:r>
        <w:rPr>
          <w:rFonts w:cs="Arial"/>
          <w:sz w:val="22"/>
          <w:szCs w:val="22"/>
        </w:rPr>
        <w:t>interior</w:t>
      </w:r>
      <w:proofErr w:type="spellEnd"/>
      <w:r>
        <w:rPr>
          <w:rFonts w:cs="Arial"/>
          <w:sz w:val="22"/>
          <w:szCs w:val="22"/>
        </w:rPr>
        <w:t xml:space="preserve"> design </w:t>
      </w:r>
      <w:proofErr w:type="spellStart"/>
      <w:r>
        <w:rPr>
          <w:rFonts w:cs="Arial"/>
          <w:sz w:val="22"/>
          <w:szCs w:val="22"/>
        </w:rPr>
        <w:t>to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create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comfortable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apartment</w:t>
      </w:r>
      <w:proofErr w:type="spellEnd"/>
      <w:r>
        <w:rPr>
          <w:rFonts w:cs="Arial"/>
          <w:sz w:val="22"/>
          <w:szCs w:val="22"/>
        </w:rPr>
        <w:t xml:space="preserve"> in a </w:t>
      </w:r>
      <w:proofErr w:type="spellStart"/>
      <w:r>
        <w:rPr>
          <w:rFonts w:cs="Arial"/>
          <w:sz w:val="22"/>
          <w:szCs w:val="22"/>
        </w:rPr>
        <w:t>minimum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of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space</w:t>
      </w:r>
      <w:proofErr w:type="spellEnd"/>
      <w:r>
        <w:rPr>
          <w:rFonts w:cs="Arial"/>
          <w:sz w:val="22"/>
          <w:szCs w:val="22"/>
        </w:rPr>
        <w:t xml:space="preserve">. </w:t>
      </w:r>
      <w:proofErr w:type="spellStart"/>
      <w:r>
        <w:rPr>
          <w:rFonts w:cs="Arial"/>
          <w:sz w:val="22"/>
          <w:szCs w:val="22"/>
        </w:rPr>
        <w:t>Photo</w:t>
      </w:r>
      <w:proofErr w:type="spellEnd"/>
      <w:r>
        <w:rPr>
          <w:rFonts w:cs="Arial"/>
          <w:sz w:val="22"/>
          <w:szCs w:val="22"/>
        </w:rPr>
        <w:t xml:space="preserve">: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</w:p>
    <w:p w14:paraId="32ABD991" w14:textId="77777777" w:rsidR="00C772BF" w:rsidRDefault="00C772BF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0BE38E87" w14:textId="77777777" w:rsidR="00046D1C" w:rsidRDefault="00046D1C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518501BA" w14:textId="77777777" w:rsidR="002023F2" w:rsidRDefault="002023F2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76A01150" w14:textId="77777777" w:rsidR="002023F2" w:rsidRDefault="002023F2" w:rsidP="00DA6D83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325CBCBE" w14:textId="77777777" w:rsidR="00FC318E" w:rsidRPr="00427F3B" w:rsidRDefault="00FC318E" w:rsidP="00FC318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lastRenderedPageBreak/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2AC192E0" w14:textId="77777777" w:rsidR="00FC318E" w:rsidRPr="00427F3B" w:rsidRDefault="00FC318E" w:rsidP="00FC318E">
      <w:pPr>
        <w:suppressAutoHyphens/>
        <w:rPr>
          <w:rFonts w:cs="Arial"/>
          <w:sz w:val="20"/>
          <w:lang w:val="sv-SE" w:eastAsia="sv-SE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was </w:t>
      </w:r>
      <w:proofErr w:type="spellStart"/>
      <w:r>
        <w:rPr>
          <w:rFonts w:cs="Arial"/>
          <w:color w:val="212100"/>
          <w:sz w:val="20"/>
        </w:rPr>
        <w:t>founded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today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world's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largest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most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successful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manufacturers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fittings</w:t>
      </w:r>
      <w:proofErr w:type="spellEnd"/>
      <w:r>
        <w:rPr>
          <w:rFonts w:cs="Arial"/>
          <w:color w:val="212100"/>
          <w:sz w:val="20"/>
        </w:rPr>
        <w:t xml:space="preserve">. Over 6,700 </w:t>
      </w:r>
      <w:proofErr w:type="spellStart"/>
      <w:r>
        <w:rPr>
          <w:rFonts w:cs="Arial"/>
          <w:color w:val="212100"/>
          <w:sz w:val="20"/>
        </w:rPr>
        <w:t>members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staff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almost</w:t>
      </w:r>
      <w:proofErr w:type="spellEnd"/>
      <w:r>
        <w:rPr>
          <w:rFonts w:cs="Arial"/>
          <w:color w:val="212100"/>
          <w:sz w:val="20"/>
        </w:rPr>
        <w:t xml:space="preserve"> 80 countries </w:t>
      </w:r>
      <w:proofErr w:type="spellStart"/>
      <w:r>
        <w:rPr>
          <w:rFonts w:cs="Arial"/>
          <w:color w:val="212100"/>
          <w:sz w:val="20"/>
        </w:rPr>
        <w:t>work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together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towards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objective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developing</w:t>
      </w:r>
      <w:proofErr w:type="spellEnd"/>
      <w:r>
        <w:rPr>
          <w:rFonts w:cs="Arial"/>
          <w:color w:val="212100"/>
          <w:sz w:val="20"/>
        </w:rPr>
        <w:t xml:space="preserve"> intelligent </w:t>
      </w:r>
      <w:proofErr w:type="spellStart"/>
      <w:r>
        <w:rPr>
          <w:rFonts w:cs="Arial"/>
          <w:color w:val="212100"/>
          <w:sz w:val="20"/>
        </w:rPr>
        <w:t>technology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inspires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people</w:t>
      </w:r>
      <w:proofErr w:type="spellEnd"/>
      <w:r>
        <w:rPr>
          <w:rFonts w:cs="Arial"/>
          <w:color w:val="212100"/>
          <w:sz w:val="20"/>
        </w:rPr>
        <w:t xml:space="preserve"> all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world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valuable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industry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trade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craft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The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brand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stands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consistent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values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quality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innovation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reliability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customer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proximity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Despite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size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international </w:t>
      </w:r>
      <w:proofErr w:type="spellStart"/>
      <w:r>
        <w:rPr>
          <w:rFonts w:cs="Arial"/>
          <w:color w:val="212100"/>
          <w:sz w:val="20"/>
        </w:rPr>
        <w:t>significance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remained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family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business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Being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independent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investors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company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has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free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hand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shaping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focus</w:t>
      </w:r>
      <w:proofErr w:type="spellEnd"/>
      <w:r>
        <w:rPr>
          <w:rFonts w:cs="Arial"/>
          <w:color w:val="212100"/>
          <w:sz w:val="20"/>
        </w:rPr>
        <w:t xml:space="preserve"> on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human </w:t>
      </w:r>
      <w:proofErr w:type="spellStart"/>
      <w:r>
        <w:rPr>
          <w:rFonts w:cs="Arial"/>
          <w:color w:val="212100"/>
          <w:sz w:val="20"/>
        </w:rPr>
        <w:t>element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sustainability</w:t>
      </w:r>
      <w:proofErr w:type="spellEnd"/>
      <w:r>
        <w:rPr>
          <w:rFonts w:cs="Arial"/>
          <w:color w:val="212100"/>
          <w:sz w:val="20"/>
        </w:rPr>
        <w:t>.</w:t>
      </w:r>
    </w:p>
    <w:p w14:paraId="17019278" w14:textId="77777777" w:rsidR="00FC318E" w:rsidRPr="002023F2" w:rsidRDefault="00FC318E" w:rsidP="00DA6D83">
      <w:pPr>
        <w:widowControl w:val="0"/>
        <w:suppressAutoHyphens/>
        <w:spacing w:line="360" w:lineRule="auto"/>
        <w:rPr>
          <w:rFonts w:cs="Arial"/>
          <w:sz w:val="18"/>
          <w:szCs w:val="18"/>
          <w:lang w:val="sv-SE" w:eastAsia="sv-SE"/>
        </w:rPr>
      </w:pPr>
    </w:p>
    <w:sectPr w:rsidR="00FC318E" w:rsidRPr="002023F2" w:rsidSect="00E05D73">
      <w:headerReference w:type="default" r:id="rId9"/>
      <w:footerReference w:type="default" r:id="rId10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6B8AF" w14:textId="77777777" w:rsidR="0038034A" w:rsidRDefault="0038034A">
      <w:r>
        <w:separator/>
      </w:r>
    </w:p>
  </w:endnote>
  <w:endnote w:type="continuationSeparator" w:id="0">
    <w:p w14:paraId="75B4EFC6" w14:textId="77777777" w:rsidR="0038034A" w:rsidRDefault="003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4CEB34A1" w:rsidR="006F175E" w:rsidRDefault="00C77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E25A88C">
              <wp:simplePos x="0" y="0"/>
              <wp:positionH relativeFrom="column">
                <wp:posOffset>4636770</wp:posOffset>
              </wp:positionH>
              <wp:positionV relativeFrom="paragraph">
                <wp:posOffset>-2956339</wp:posOffset>
              </wp:positionV>
              <wp:extent cx="1828800" cy="14668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07D1D99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28C1068C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232.8pt;width:2in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rh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07D1D99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28C1068C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764EEE36">
              <wp:simplePos x="0" y="0"/>
              <wp:positionH relativeFrom="column">
                <wp:posOffset>4636770</wp:posOffset>
              </wp:positionH>
              <wp:positionV relativeFrom="paragraph">
                <wp:posOffset>-1474165</wp:posOffset>
              </wp:positionV>
              <wp:extent cx="1257300" cy="3454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005BC11" w:rsidR="006F175E" w:rsidRPr="00C772BF" w:rsidRDefault="00386000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PR_012021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5.1pt;margin-top:-116.1pt;width:9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sy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" stroked="f">
              <v:textbox>
                <w:txbxContent>
                  <w:p w14:paraId="50C029B2" w14:textId="0005BC11" w:rsidR="006F175E" w:rsidRPr="00C772BF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PR_012021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74CCE" wp14:editId="758335B2">
              <wp:simplePos x="0" y="0"/>
              <wp:positionH relativeFrom="column">
                <wp:posOffset>4986680</wp:posOffset>
              </wp:positionH>
              <wp:positionV relativeFrom="paragraph">
                <wp:posOffset>-1158951</wp:posOffset>
              </wp:positionV>
              <wp:extent cx="1257300" cy="3454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3F385" w14:textId="2179E634" w:rsidR="00C772BF" w:rsidRPr="00C772BF" w:rsidRDefault="00C772BF" w:rsidP="00C772BF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156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74C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92.65pt;margin-top:-91.25pt;width:99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LghAIAABY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" stroked="f">
              <v:textbox>
                <w:txbxContent>
                  <w:p w14:paraId="34E3F385" w14:textId="2179E634" w:rsidR="00C772BF" w:rsidRPr="00C772BF" w:rsidRDefault="00C772BF" w:rsidP="00C772BF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noProof/>
                        <w:sz w:val="22"/>
                        <w:szCs w:val="22"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B9156F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59FB5E" wp14:editId="4491FCD9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71395899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2A0B840D" w14:textId="77777777" w:rsidR="00C772BF" w:rsidRDefault="00C772BF">
                              <w:r>
                                <w:t>[Trigger your readers' interest by quoting any inspiring part of the document or use this space to highlight a key message. Simply drag the text box to any chosen place on this page.]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059FB5E" id="Textfeld 2" o:spid="_x0000_s1029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  <v:textbox style="mso-fit-shape-to-text:t">
                <w:txbxContent>
                  <w:sdt>
                    <w:sdtPr>
                      <w:id w:val="71395899"/>
                      <w:temporary/>
                      <w:showingPlcHdr/>
                      <w15:appearance w15:val="hidden"/>
                    </w:sdtPr>
                    <w:sdtEndPr/>
                    <w:sdtContent>
                      <w:p w14:paraId="2A0B840D" w14:textId="77777777" w:rsidR="00C772BF" w:rsidRDefault="00C772BF">
                        <w:r>
                          <w:t xml:space="preserve">[Trigger your readers' interest by quoting any inspiring part of the document or use this space to highlight a key message. Simply drag the text box to any chosen place on this page.]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61488" w14:textId="77777777" w:rsidR="0038034A" w:rsidRDefault="0038034A">
      <w:r>
        <w:separator/>
      </w:r>
    </w:p>
  </w:footnote>
  <w:footnote w:type="continuationSeparator" w:id="0">
    <w:p w14:paraId="197688BD" w14:textId="77777777" w:rsidR="0038034A" w:rsidRDefault="0038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3C9AB625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7EAC"/>
    <w:rsid w:val="0001272F"/>
    <w:rsid w:val="00017980"/>
    <w:rsid w:val="0002101A"/>
    <w:rsid w:val="00025DEB"/>
    <w:rsid w:val="0003234D"/>
    <w:rsid w:val="00032952"/>
    <w:rsid w:val="00032B24"/>
    <w:rsid w:val="0003312D"/>
    <w:rsid w:val="00046D1C"/>
    <w:rsid w:val="0005470F"/>
    <w:rsid w:val="00054FEC"/>
    <w:rsid w:val="00062779"/>
    <w:rsid w:val="000639B8"/>
    <w:rsid w:val="00063A0B"/>
    <w:rsid w:val="0006407F"/>
    <w:rsid w:val="000715E1"/>
    <w:rsid w:val="00072478"/>
    <w:rsid w:val="000776D3"/>
    <w:rsid w:val="00082B18"/>
    <w:rsid w:val="0009469D"/>
    <w:rsid w:val="000A0796"/>
    <w:rsid w:val="000A6FF7"/>
    <w:rsid w:val="000B65CF"/>
    <w:rsid w:val="000C1B90"/>
    <w:rsid w:val="000D518E"/>
    <w:rsid w:val="000D63CD"/>
    <w:rsid w:val="000E13ED"/>
    <w:rsid w:val="000E2A52"/>
    <w:rsid w:val="000F05ED"/>
    <w:rsid w:val="00102A23"/>
    <w:rsid w:val="00104861"/>
    <w:rsid w:val="00105DE5"/>
    <w:rsid w:val="00106CF3"/>
    <w:rsid w:val="00107533"/>
    <w:rsid w:val="00111302"/>
    <w:rsid w:val="00112205"/>
    <w:rsid w:val="00117DBA"/>
    <w:rsid w:val="001213F4"/>
    <w:rsid w:val="00130272"/>
    <w:rsid w:val="0013382C"/>
    <w:rsid w:val="00137F95"/>
    <w:rsid w:val="00146B7A"/>
    <w:rsid w:val="0015050C"/>
    <w:rsid w:val="00157475"/>
    <w:rsid w:val="00164110"/>
    <w:rsid w:val="00170B29"/>
    <w:rsid w:val="00171CBE"/>
    <w:rsid w:val="001742A3"/>
    <w:rsid w:val="0017673D"/>
    <w:rsid w:val="001858CF"/>
    <w:rsid w:val="00187189"/>
    <w:rsid w:val="00191CE9"/>
    <w:rsid w:val="00193873"/>
    <w:rsid w:val="001A1F21"/>
    <w:rsid w:val="001A6CB5"/>
    <w:rsid w:val="001B0D02"/>
    <w:rsid w:val="001B25CA"/>
    <w:rsid w:val="001C7571"/>
    <w:rsid w:val="001D0C17"/>
    <w:rsid w:val="001D53C9"/>
    <w:rsid w:val="001E2141"/>
    <w:rsid w:val="001E2BFF"/>
    <w:rsid w:val="001E4139"/>
    <w:rsid w:val="001E4F13"/>
    <w:rsid w:val="001E5E37"/>
    <w:rsid w:val="001F0AE4"/>
    <w:rsid w:val="001F1C08"/>
    <w:rsid w:val="001F6ECE"/>
    <w:rsid w:val="002023F2"/>
    <w:rsid w:val="00211508"/>
    <w:rsid w:val="002165B5"/>
    <w:rsid w:val="00216CD3"/>
    <w:rsid w:val="00223065"/>
    <w:rsid w:val="00226DE4"/>
    <w:rsid w:val="002321FF"/>
    <w:rsid w:val="00235415"/>
    <w:rsid w:val="00235B38"/>
    <w:rsid w:val="00235C1C"/>
    <w:rsid w:val="002414A7"/>
    <w:rsid w:val="00250D1B"/>
    <w:rsid w:val="002541B8"/>
    <w:rsid w:val="00254ADF"/>
    <w:rsid w:val="00255086"/>
    <w:rsid w:val="00256132"/>
    <w:rsid w:val="00260C5B"/>
    <w:rsid w:val="00264493"/>
    <w:rsid w:val="00293AFF"/>
    <w:rsid w:val="00293E40"/>
    <w:rsid w:val="00295F1F"/>
    <w:rsid w:val="00297D0C"/>
    <w:rsid w:val="002A1131"/>
    <w:rsid w:val="002A51EB"/>
    <w:rsid w:val="002A58B0"/>
    <w:rsid w:val="002A5C00"/>
    <w:rsid w:val="002A60F2"/>
    <w:rsid w:val="002B2038"/>
    <w:rsid w:val="002B79CA"/>
    <w:rsid w:val="002B7A19"/>
    <w:rsid w:val="002C6009"/>
    <w:rsid w:val="002D00A3"/>
    <w:rsid w:val="002D1426"/>
    <w:rsid w:val="002E69EA"/>
    <w:rsid w:val="002F613C"/>
    <w:rsid w:val="00303F94"/>
    <w:rsid w:val="00304334"/>
    <w:rsid w:val="00305932"/>
    <w:rsid w:val="003153CC"/>
    <w:rsid w:val="00317AE9"/>
    <w:rsid w:val="003329CB"/>
    <w:rsid w:val="00335B79"/>
    <w:rsid w:val="0034326D"/>
    <w:rsid w:val="003462B7"/>
    <w:rsid w:val="003479C4"/>
    <w:rsid w:val="00351A2F"/>
    <w:rsid w:val="00352796"/>
    <w:rsid w:val="00354062"/>
    <w:rsid w:val="00362C4E"/>
    <w:rsid w:val="003673A8"/>
    <w:rsid w:val="003749F2"/>
    <w:rsid w:val="0038034A"/>
    <w:rsid w:val="0038098E"/>
    <w:rsid w:val="003830A3"/>
    <w:rsid w:val="00384C5C"/>
    <w:rsid w:val="00386000"/>
    <w:rsid w:val="00387167"/>
    <w:rsid w:val="0039439A"/>
    <w:rsid w:val="00395850"/>
    <w:rsid w:val="00395D78"/>
    <w:rsid w:val="00396774"/>
    <w:rsid w:val="003A051B"/>
    <w:rsid w:val="003A0FB5"/>
    <w:rsid w:val="003A6F41"/>
    <w:rsid w:val="003B0830"/>
    <w:rsid w:val="003C62F9"/>
    <w:rsid w:val="003D1CCC"/>
    <w:rsid w:val="003D2967"/>
    <w:rsid w:val="003D2C40"/>
    <w:rsid w:val="003D2E5F"/>
    <w:rsid w:val="003E1F60"/>
    <w:rsid w:val="003E5AA8"/>
    <w:rsid w:val="003E5F3D"/>
    <w:rsid w:val="003F1F52"/>
    <w:rsid w:val="003F5E38"/>
    <w:rsid w:val="003F6B05"/>
    <w:rsid w:val="00400BE4"/>
    <w:rsid w:val="00413E87"/>
    <w:rsid w:val="00416CA5"/>
    <w:rsid w:val="00423DF6"/>
    <w:rsid w:val="004244ED"/>
    <w:rsid w:val="0042799B"/>
    <w:rsid w:val="00427F3B"/>
    <w:rsid w:val="004306E9"/>
    <w:rsid w:val="004328DA"/>
    <w:rsid w:val="00437874"/>
    <w:rsid w:val="004417E0"/>
    <w:rsid w:val="004418D4"/>
    <w:rsid w:val="0044611D"/>
    <w:rsid w:val="00447B08"/>
    <w:rsid w:val="00450449"/>
    <w:rsid w:val="00452EC2"/>
    <w:rsid w:val="00460E78"/>
    <w:rsid w:val="0046240B"/>
    <w:rsid w:val="00467AEC"/>
    <w:rsid w:val="00470F00"/>
    <w:rsid w:val="00471599"/>
    <w:rsid w:val="00471C92"/>
    <w:rsid w:val="00472903"/>
    <w:rsid w:val="00483DF7"/>
    <w:rsid w:val="00491112"/>
    <w:rsid w:val="00492F27"/>
    <w:rsid w:val="00495893"/>
    <w:rsid w:val="00495964"/>
    <w:rsid w:val="004A1216"/>
    <w:rsid w:val="004A276D"/>
    <w:rsid w:val="004B2693"/>
    <w:rsid w:val="004C1A9D"/>
    <w:rsid w:val="004D1B6C"/>
    <w:rsid w:val="004D519A"/>
    <w:rsid w:val="004E1BD1"/>
    <w:rsid w:val="004E36E1"/>
    <w:rsid w:val="004E5997"/>
    <w:rsid w:val="004F0BC2"/>
    <w:rsid w:val="00500648"/>
    <w:rsid w:val="0050782E"/>
    <w:rsid w:val="00511691"/>
    <w:rsid w:val="0051296A"/>
    <w:rsid w:val="00515071"/>
    <w:rsid w:val="0051533B"/>
    <w:rsid w:val="00516FEF"/>
    <w:rsid w:val="005175F4"/>
    <w:rsid w:val="00522A94"/>
    <w:rsid w:val="00533434"/>
    <w:rsid w:val="00535EA3"/>
    <w:rsid w:val="005376A2"/>
    <w:rsid w:val="00551326"/>
    <w:rsid w:val="0055156A"/>
    <w:rsid w:val="005650C0"/>
    <w:rsid w:val="00572674"/>
    <w:rsid w:val="00577BF9"/>
    <w:rsid w:val="00580614"/>
    <w:rsid w:val="00580AE0"/>
    <w:rsid w:val="00587F2B"/>
    <w:rsid w:val="0059132B"/>
    <w:rsid w:val="00595ECF"/>
    <w:rsid w:val="005963A6"/>
    <w:rsid w:val="00596EA9"/>
    <w:rsid w:val="005A2114"/>
    <w:rsid w:val="005A2DB5"/>
    <w:rsid w:val="005A4A43"/>
    <w:rsid w:val="005A6B3D"/>
    <w:rsid w:val="005A7BE7"/>
    <w:rsid w:val="005B253D"/>
    <w:rsid w:val="005B2C77"/>
    <w:rsid w:val="005B63B1"/>
    <w:rsid w:val="005C1292"/>
    <w:rsid w:val="005C2DEE"/>
    <w:rsid w:val="005C44BA"/>
    <w:rsid w:val="005C7D80"/>
    <w:rsid w:val="005C7FBA"/>
    <w:rsid w:val="005D47F3"/>
    <w:rsid w:val="005D4C80"/>
    <w:rsid w:val="005E00DB"/>
    <w:rsid w:val="005E01B5"/>
    <w:rsid w:val="005E3852"/>
    <w:rsid w:val="005F0553"/>
    <w:rsid w:val="005F115D"/>
    <w:rsid w:val="005F42D8"/>
    <w:rsid w:val="005F4395"/>
    <w:rsid w:val="005F53FF"/>
    <w:rsid w:val="00603994"/>
    <w:rsid w:val="00607FE3"/>
    <w:rsid w:val="0061031B"/>
    <w:rsid w:val="00616274"/>
    <w:rsid w:val="00625B89"/>
    <w:rsid w:val="00630E87"/>
    <w:rsid w:val="006336F6"/>
    <w:rsid w:val="00634EF9"/>
    <w:rsid w:val="00643625"/>
    <w:rsid w:val="00643928"/>
    <w:rsid w:val="00645FBE"/>
    <w:rsid w:val="00657382"/>
    <w:rsid w:val="006609CD"/>
    <w:rsid w:val="006626C3"/>
    <w:rsid w:val="00665A27"/>
    <w:rsid w:val="00680B3B"/>
    <w:rsid w:val="00684602"/>
    <w:rsid w:val="00696528"/>
    <w:rsid w:val="006A064D"/>
    <w:rsid w:val="006A20AE"/>
    <w:rsid w:val="006B0C48"/>
    <w:rsid w:val="006B3043"/>
    <w:rsid w:val="006C308E"/>
    <w:rsid w:val="006D49DA"/>
    <w:rsid w:val="006D5B5A"/>
    <w:rsid w:val="006D5E28"/>
    <w:rsid w:val="006D6475"/>
    <w:rsid w:val="006E0EF6"/>
    <w:rsid w:val="006E3384"/>
    <w:rsid w:val="006E72B7"/>
    <w:rsid w:val="006F013D"/>
    <w:rsid w:val="006F175E"/>
    <w:rsid w:val="006F40C5"/>
    <w:rsid w:val="00702CC5"/>
    <w:rsid w:val="007065DB"/>
    <w:rsid w:val="007118C5"/>
    <w:rsid w:val="00715F3F"/>
    <w:rsid w:val="0073193C"/>
    <w:rsid w:val="00744E11"/>
    <w:rsid w:val="00744E66"/>
    <w:rsid w:val="00750ECF"/>
    <w:rsid w:val="00766334"/>
    <w:rsid w:val="00770A59"/>
    <w:rsid w:val="00776CEC"/>
    <w:rsid w:val="007773F7"/>
    <w:rsid w:val="00781457"/>
    <w:rsid w:val="00783C0F"/>
    <w:rsid w:val="0079024B"/>
    <w:rsid w:val="007937FA"/>
    <w:rsid w:val="007965BC"/>
    <w:rsid w:val="007A3307"/>
    <w:rsid w:val="007A3CCD"/>
    <w:rsid w:val="007A6D09"/>
    <w:rsid w:val="007A71A4"/>
    <w:rsid w:val="007B5F7A"/>
    <w:rsid w:val="007C0DDD"/>
    <w:rsid w:val="007C2D93"/>
    <w:rsid w:val="007C7989"/>
    <w:rsid w:val="007D182E"/>
    <w:rsid w:val="007D3A58"/>
    <w:rsid w:val="007F02B4"/>
    <w:rsid w:val="007F0B0D"/>
    <w:rsid w:val="007F3ABA"/>
    <w:rsid w:val="007F7A8D"/>
    <w:rsid w:val="00806502"/>
    <w:rsid w:val="008135B5"/>
    <w:rsid w:val="0081541A"/>
    <w:rsid w:val="00816432"/>
    <w:rsid w:val="00816DFB"/>
    <w:rsid w:val="00823AA3"/>
    <w:rsid w:val="0082635E"/>
    <w:rsid w:val="00835338"/>
    <w:rsid w:val="00835E1A"/>
    <w:rsid w:val="00840F81"/>
    <w:rsid w:val="008413E2"/>
    <w:rsid w:val="008425AD"/>
    <w:rsid w:val="00846EAF"/>
    <w:rsid w:val="00856257"/>
    <w:rsid w:val="008611FB"/>
    <w:rsid w:val="00867A17"/>
    <w:rsid w:val="0087084B"/>
    <w:rsid w:val="00870D47"/>
    <w:rsid w:val="00884D1B"/>
    <w:rsid w:val="008A0782"/>
    <w:rsid w:val="008A0BFF"/>
    <w:rsid w:val="008A34B0"/>
    <w:rsid w:val="008C1E56"/>
    <w:rsid w:val="008C1E9B"/>
    <w:rsid w:val="008C239E"/>
    <w:rsid w:val="008C6D7A"/>
    <w:rsid w:val="008D4F13"/>
    <w:rsid w:val="008F5D6E"/>
    <w:rsid w:val="009028B7"/>
    <w:rsid w:val="00913466"/>
    <w:rsid w:val="00915A3F"/>
    <w:rsid w:val="009205C0"/>
    <w:rsid w:val="009267B5"/>
    <w:rsid w:val="00926BED"/>
    <w:rsid w:val="00931946"/>
    <w:rsid w:val="00933683"/>
    <w:rsid w:val="00951764"/>
    <w:rsid w:val="009539E2"/>
    <w:rsid w:val="00954023"/>
    <w:rsid w:val="00975001"/>
    <w:rsid w:val="0098593B"/>
    <w:rsid w:val="0099033B"/>
    <w:rsid w:val="009929E0"/>
    <w:rsid w:val="009A6A58"/>
    <w:rsid w:val="009A7D27"/>
    <w:rsid w:val="009C55F6"/>
    <w:rsid w:val="009D15C5"/>
    <w:rsid w:val="009D22CD"/>
    <w:rsid w:val="009D282F"/>
    <w:rsid w:val="009D3A38"/>
    <w:rsid w:val="009D4ABD"/>
    <w:rsid w:val="009D4DDC"/>
    <w:rsid w:val="00A033DF"/>
    <w:rsid w:val="00A044F8"/>
    <w:rsid w:val="00A206AE"/>
    <w:rsid w:val="00A21FC1"/>
    <w:rsid w:val="00A277E5"/>
    <w:rsid w:val="00A27B50"/>
    <w:rsid w:val="00A40563"/>
    <w:rsid w:val="00A42362"/>
    <w:rsid w:val="00A5006A"/>
    <w:rsid w:val="00A50131"/>
    <w:rsid w:val="00A516FC"/>
    <w:rsid w:val="00A5430E"/>
    <w:rsid w:val="00A572AA"/>
    <w:rsid w:val="00A573DD"/>
    <w:rsid w:val="00A66270"/>
    <w:rsid w:val="00A755CD"/>
    <w:rsid w:val="00A76CBC"/>
    <w:rsid w:val="00A77903"/>
    <w:rsid w:val="00A8021E"/>
    <w:rsid w:val="00A80E36"/>
    <w:rsid w:val="00A827A7"/>
    <w:rsid w:val="00A92DE6"/>
    <w:rsid w:val="00A935E0"/>
    <w:rsid w:val="00AA580E"/>
    <w:rsid w:val="00AA66DD"/>
    <w:rsid w:val="00AA71D3"/>
    <w:rsid w:val="00AB5789"/>
    <w:rsid w:val="00AB732C"/>
    <w:rsid w:val="00AC4A94"/>
    <w:rsid w:val="00AC5F1D"/>
    <w:rsid w:val="00AC754D"/>
    <w:rsid w:val="00AD2A9D"/>
    <w:rsid w:val="00AE64E5"/>
    <w:rsid w:val="00AF56EA"/>
    <w:rsid w:val="00B00144"/>
    <w:rsid w:val="00B018AE"/>
    <w:rsid w:val="00B052D9"/>
    <w:rsid w:val="00B12FE4"/>
    <w:rsid w:val="00B14EF1"/>
    <w:rsid w:val="00B272B9"/>
    <w:rsid w:val="00B27556"/>
    <w:rsid w:val="00B31148"/>
    <w:rsid w:val="00B42248"/>
    <w:rsid w:val="00B46B48"/>
    <w:rsid w:val="00B4745E"/>
    <w:rsid w:val="00B506A8"/>
    <w:rsid w:val="00B56ACF"/>
    <w:rsid w:val="00B63E31"/>
    <w:rsid w:val="00B6659F"/>
    <w:rsid w:val="00B711E5"/>
    <w:rsid w:val="00B84832"/>
    <w:rsid w:val="00B86FF8"/>
    <w:rsid w:val="00B9156F"/>
    <w:rsid w:val="00B97693"/>
    <w:rsid w:val="00BA2DF7"/>
    <w:rsid w:val="00BA3835"/>
    <w:rsid w:val="00BA6896"/>
    <w:rsid w:val="00BC0C80"/>
    <w:rsid w:val="00BC3FE5"/>
    <w:rsid w:val="00BC6D40"/>
    <w:rsid w:val="00BD2FCB"/>
    <w:rsid w:val="00BD5920"/>
    <w:rsid w:val="00BD75B2"/>
    <w:rsid w:val="00BE0183"/>
    <w:rsid w:val="00BF2E47"/>
    <w:rsid w:val="00BF5F60"/>
    <w:rsid w:val="00C070A1"/>
    <w:rsid w:val="00C078EA"/>
    <w:rsid w:val="00C1021F"/>
    <w:rsid w:val="00C15FBA"/>
    <w:rsid w:val="00C17614"/>
    <w:rsid w:val="00C25208"/>
    <w:rsid w:val="00C362A3"/>
    <w:rsid w:val="00C36C1D"/>
    <w:rsid w:val="00C458F4"/>
    <w:rsid w:val="00C52289"/>
    <w:rsid w:val="00C660C3"/>
    <w:rsid w:val="00C72E32"/>
    <w:rsid w:val="00C75684"/>
    <w:rsid w:val="00C7643F"/>
    <w:rsid w:val="00C772BF"/>
    <w:rsid w:val="00C94704"/>
    <w:rsid w:val="00C9492F"/>
    <w:rsid w:val="00C94BF6"/>
    <w:rsid w:val="00C97553"/>
    <w:rsid w:val="00CB43A3"/>
    <w:rsid w:val="00CC0788"/>
    <w:rsid w:val="00CC1896"/>
    <w:rsid w:val="00CC5F4D"/>
    <w:rsid w:val="00CC6352"/>
    <w:rsid w:val="00CC6DCC"/>
    <w:rsid w:val="00CC7A37"/>
    <w:rsid w:val="00CC7D35"/>
    <w:rsid w:val="00CD1468"/>
    <w:rsid w:val="00CD17AD"/>
    <w:rsid w:val="00CD2A2B"/>
    <w:rsid w:val="00CD2A48"/>
    <w:rsid w:val="00CD5BFC"/>
    <w:rsid w:val="00CE150C"/>
    <w:rsid w:val="00CE7CBC"/>
    <w:rsid w:val="00CF6AA1"/>
    <w:rsid w:val="00D12566"/>
    <w:rsid w:val="00D21AEF"/>
    <w:rsid w:val="00D21ED1"/>
    <w:rsid w:val="00D363A6"/>
    <w:rsid w:val="00D40533"/>
    <w:rsid w:val="00D46D49"/>
    <w:rsid w:val="00D46D75"/>
    <w:rsid w:val="00D51832"/>
    <w:rsid w:val="00D52924"/>
    <w:rsid w:val="00D54697"/>
    <w:rsid w:val="00D55F44"/>
    <w:rsid w:val="00D63350"/>
    <w:rsid w:val="00D71016"/>
    <w:rsid w:val="00D75169"/>
    <w:rsid w:val="00D771FE"/>
    <w:rsid w:val="00D77C2B"/>
    <w:rsid w:val="00D83E1F"/>
    <w:rsid w:val="00D9113C"/>
    <w:rsid w:val="00DA6D83"/>
    <w:rsid w:val="00DB223D"/>
    <w:rsid w:val="00DC3973"/>
    <w:rsid w:val="00DC493D"/>
    <w:rsid w:val="00DC7135"/>
    <w:rsid w:val="00DD2D03"/>
    <w:rsid w:val="00DE2E57"/>
    <w:rsid w:val="00DE46D6"/>
    <w:rsid w:val="00DE558D"/>
    <w:rsid w:val="00DF3A9E"/>
    <w:rsid w:val="00DF6A20"/>
    <w:rsid w:val="00DF7631"/>
    <w:rsid w:val="00E0134E"/>
    <w:rsid w:val="00E05D73"/>
    <w:rsid w:val="00E118A6"/>
    <w:rsid w:val="00E2710D"/>
    <w:rsid w:val="00E311CB"/>
    <w:rsid w:val="00E36025"/>
    <w:rsid w:val="00E51362"/>
    <w:rsid w:val="00E535AB"/>
    <w:rsid w:val="00E53A3C"/>
    <w:rsid w:val="00E60AD2"/>
    <w:rsid w:val="00E6495F"/>
    <w:rsid w:val="00E64FF9"/>
    <w:rsid w:val="00E73C32"/>
    <w:rsid w:val="00E76146"/>
    <w:rsid w:val="00E845A7"/>
    <w:rsid w:val="00E85AD0"/>
    <w:rsid w:val="00EA098B"/>
    <w:rsid w:val="00EA3403"/>
    <w:rsid w:val="00EA4D45"/>
    <w:rsid w:val="00EA5538"/>
    <w:rsid w:val="00EC11EF"/>
    <w:rsid w:val="00EC3CFF"/>
    <w:rsid w:val="00ED0564"/>
    <w:rsid w:val="00ED0729"/>
    <w:rsid w:val="00ED5AA1"/>
    <w:rsid w:val="00EE6973"/>
    <w:rsid w:val="00EE711D"/>
    <w:rsid w:val="00EF151E"/>
    <w:rsid w:val="00EF7C5A"/>
    <w:rsid w:val="00F16A31"/>
    <w:rsid w:val="00F16CC3"/>
    <w:rsid w:val="00F17A1C"/>
    <w:rsid w:val="00F22886"/>
    <w:rsid w:val="00F2657C"/>
    <w:rsid w:val="00F31A5C"/>
    <w:rsid w:val="00F4283B"/>
    <w:rsid w:val="00F42EEA"/>
    <w:rsid w:val="00F4350D"/>
    <w:rsid w:val="00F452D3"/>
    <w:rsid w:val="00F50D02"/>
    <w:rsid w:val="00F50DB6"/>
    <w:rsid w:val="00F5185D"/>
    <w:rsid w:val="00F5351D"/>
    <w:rsid w:val="00F553AA"/>
    <w:rsid w:val="00F60987"/>
    <w:rsid w:val="00F64973"/>
    <w:rsid w:val="00F705AC"/>
    <w:rsid w:val="00F74A0C"/>
    <w:rsid w:val="00F813C4"/>
    <w:rsid w:val="00F87A0C"/>
    <w:rsid w:val="00F96637"/>
    <w:rsid w:val="00FA1373"/>
    <w:rsid w:val="00FB27C6"/>
    <w:rsid w:val="00FB3909"/>
    <w:rsid w:val="00FB437F"/>
    <w:rsid w:val="00FC0575"/>
    <w:rsid w:val="00FC08CB"/>
    <w:rsid w:val="00FC1DFB"/>
    <w:rsid w:val="00FC318E"/>
    <w:rsid w:val="00FC608A"/>
    <w:rsid w:val="00FD33AE"/>
    <w:rsid w:val="00FD4AD4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643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C772BF"/>
    <w:rPr>
      <w:rFonts w:ascii="Arial" w:hAnsi="Arial"/>
      <w:color w:val="000000"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60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609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3E61-B2DA-45F8-BA40-5447E58E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489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Tiny Home von Hettich begeistert in China - 18m2-Wohnkonzept gewinnt Award und Platz in renommierter Dauerausstellung</vt:lpstr>
    </vt:vector>
  </TitlesOfParts>
  <Company>.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Tiny Home from Hettich sparks excitement in China</dc:title>
  <dc:creator>Prototype</dc:creator>
  <cp:lastModifiedBy>Anke Wöhler</cp:lastModifiedBy>
  <cp:revision>3</cp:revision>
  <cp:lastPrinted>2021-01-05T10:04:00Z</cp:lastPrinted>
  <dcterms:created xsi:type="dcterms:W3CDTF">2021-01-15T07:43:00Z</dcterms:created>
  <dcterms:modified xsi:type="dcterms:W3CDTF">2021-01-21T09:49:00Z</dcterms:modified>
</cp:coreProperties>
</file>