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28" w14:textId="23FB24AE" w:rsidR="00421E07" w:rsidRPr="00421E07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 w:val="28"/>
          <w:szCs w:val="28"/>
        </w:rPr>
        <w:t>Переосмысление внутреннего пространства шкафов:</w:t>
      </w:r>
      <w:r>
        <w:rPr>
          <w:rFonts w:cs="Arial"/>
          <w:b/>
          <w:color w:val="auto"/>
          <w:sz w:val="28"/>
          <w:szCs w:val="28"/>
        </w:rPr>
        <w:br/>
      </w:r>
      <w:r>
        <w:rPr>
          <w:rFonts w:cs="Arial"/>
          <w:b/>
          <w:color w:val="auto"/>
          <w:szCs w:val="24"/>
        </w:rPr>
        <w:t>больше места, больше порядка, больше гибкости</w:t>
      </w:r>
    </w:p>
    <w:p w14:paraId="55C7E18B" w14:textId="77777777" w:rsid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9E357E" w14:textId="5E16F430" w:rsidR="00421E0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Hettich консолидирует свои усилия, чтобы предложить тщательно продуманные функциональные решения для внутренней организации шкафов. Аккуратное размещение вещей, удобство, индивидуализация – потребность в простых и практичных местах для хранения возрастает. Семейная компания Hettich быстро реагирует на данную тенденцию, представляя новый ассортимент продукции для хранения посуды, провизии, предметов для приготовления пищи, одежды и других предметов - совершенство в каждой детали!</w:t>
      </w:r>
    </w:p>
    <w:p w14:paraId="3FCC38B3" w14:textId="77777777" w:rsidR="00421E07" w:rsidRPr="009B3F52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76D5A7" w14:textId="2DFED76F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Предлагая новую линейку продукции, компания Hettich опирается на свой опыт поставщика систем фурнитуры, демонстрируя, как грамотно сегодня могут использоваться современные решения при планировании шкафов и гардеробных. Будь то высокие, нижние шкафы или угловые модули — системы фурнитуры Hettich помогают оптимизировать пространство для хранения за фасадами мебели и наделяют его практичностью и функциональностью. Дизайн в четырех вариантах позволяет проявить творческую гибкость: корзины полностью из круглого прутка; корзины из цельного стального листа с противоскользящим покрытием; корзины из круглого прутка; корзины из прямоугольного прутка. Найдется решение на любой вкус и потребность. Здесь дизайн, технологии и функциональность образуют гармоничный симбиоз.</w:t>
      </w:r>
    </w:p>
    <w:p w14:paraId="475541BD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30EDBAB5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Одна система — множество возможностей</w:t>
      </w:r>
    </w:p>
    <w:p w14:paraId="4ADCB600" w14:textId="4AC1C3F0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Внутренние корзины от Hettich гарантируют максимальное пространство для хранения, стильный внешний вид и впечатляющую эргономику. Системы для хранения можно адаптировать и применять по-разному: от классических внутренних ящиков для кухонной посуды до продуманной организации высоких и угловых шкафов. Возможны многочисленные комбинации в использовании: цветовая концепция элементов в цвете антрацит идеально сочетается с остальной фурнитурой Hettich, создавая сбалансированный общий вид. </w:t>
      </w:r>
    </w:p>
    <w:p w14:paraId="07EEA0A6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6FB79C6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Вдохновение для любого применения</w:t>
      </w:r>
    </w:p>
    <w:p w14:paraId="301BF343" w14:textId="2E8E7F81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Будь то кухня, ванная, подсобное помещение, гардеробная или домашний офис — Hettich демонстрирует, как мебель может вызывать восторг своей внутренней организацией. Новая продуктовая линейка расширяет возможности для ритейлеров, дизайнеров, мебельных производств, предоставляя модульные компоненты, цифровую и маркетинговую поддержку.</w:t>
      </w:r>
    </w:p>
    <w:p w14:paraId="1DD7CD2B" w14:textId="77777777" w:rsid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E93FF65" w14:textId="63955CC9" w:rsidR="00FE0FF7" w:rsidRP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Подробнее на сайте: </w:t>
      </w:r>
      <w:hyperlink r:id="rId8" w:history="1">
        <w:r>
          <w:rPr>
            <w:rStyle w:val="Hyperlink"/>
            <w:rFonts w:cs="Arial"/>
            <w:bCs/>
            <w:szCs w:val="24"/>
          </w:rPr>
          <w:t>https://www.hettich.com/short/nz8lkcr</w:t>
        </w:r>
      </w:hyperlink>
      <w:r>
        <w:rPr>
          <w:rFonts w:cs="Arial"/>
          <w:bCs/>
          <w:color w:val="auto"/>
          <w:szCs w:val="24"/>
        </w:rPr>
        <w:t xml:space="preserve"> </w:t>
      </w:r>
    </w:p>
    <w:p w14:paraId="6F2E42B8" w14:textId="77777777" w:rsidR="00421E07" w:rsidRDefault="00421E07" w:rsidP="00421E07">
      <w:pPr>
        <w:spacing w:line="360" w:lineRule="auto"/>
        <w:rPr>
          <w:rFonts w:cs="Arial"/>
          <w:bCs/>
          <w:color w:val="FF0000"/>
          <w:szCs w:val="24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proofErr w:type="spellStart"/>
      <w:r>
        <w:rPr>
          <w:rFonts w:cs="Arial"/>
          <w:color w:val="auto"/>
          <w:szCs w:val="24"/>
        </w:rPr>
        <w:t>Следующие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изображения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доступны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для</w:t>
      </w:r>
      <w:proofErr w:type="spellEnd"/>
      <w:r>
        <w:rPr>
          <w:rFonts w:cs="Arial"/>
          <w:color w:val="auto"/>
          <w:szCs w:val="24"/>
        </w:rPr>
        <w:t xml:space="preserve"> загрузки в разделе "Пресса" на сайте </w:t>
      </w:r>
      <w:r>
        <w:rPr>
          <w:rFonts w:cs="Arial"/>
          <w:b/>
          <w:color w:val="auto"/>
          <w:szCs w:val="24"/>
        </w:rPr>
        <w:t>www.hettich.com</w:t>
      </w:r>
      <w:r>
        <w:rPr>
          <w:rFonts w:cs="Arial"/>
          <w:color w:val="auto"/>
          <w:szCs w:val="24"/>
        </w:rPr>
        <w:t>:</w:t>
      </w:r>
    </w:p>
    <w:p w14:paraId="3B501946" w14:textId="753536BA" w:rsidR="00421E07" w:rsidRP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0AE6544C" w14:textId="2E719549" w:rsidR="00421E07" w:rsidRPr="00421E07" w:rsidRDefault="00FE0FF7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1213A5">
        <w:rPr>
          <w:rFonts w:cs="Arial"/>
          <w:noProof/>
        </w:rPr>
        <w:lastRenderedPageBreak/>
        <w:drawing>
          <wp:inline distT="0" distB="0" distL="0" distR="0" wp14:anchorId="1E65BCAE" wp14:editId="512819EE">
            <wp:extent cx="1584000" cy="1139000"/>
            <wp:effectExtent l="0" t="0" r="0" b="4445"/>
            <wp:docPr id="7698347" name="Grafik 1" descr="Ein Bild, das Im Haus, Möbel, Regale, Schran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347" name="Grafik 1" descr="Ein Bild, das Im Haus, Möbel, Regale, Schrank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76A" w14:textId="4298EA16" w:rsidR="00421E07" w:rsidRPr="00F61148" w:rsidRDefault="009B3F52" w:rsidP="00421E07">
      <w:pPr>
        <w:rPr>
          <w:rFonts w:cs="Arial"/>
          <w:b/>
          <w:color w:val="auto"/>
          <w:sz w:val="22"/>
          <w:szCs w:val="22"/>
          <w:lang w:val="sv-SE"/>
        </w:rPr>
      </w:pPr>
      <w:r w:rsidRPr="00F61148">
        <w:rPr>
          <w:rFonts w:cs="Arial"/>
          <w:b/>
          <w:color w:val="auto"/>
          <w:sz w:val="22"/>
          <w:szCs w:val="22"/>
          <w:lang w:val="sv-SE"/>
        </w:rPr>
        <w:t>302025_a</w:t>
      </w:r>
    </w:p>
    <w:p w14:paraId="4B252309" w14:textId="289839C8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t>Распашная</w:t>
      </w:r>
      <w:r w:rsidRPr="00F61148">
        <w:rPr>
          <w:lang w:val="sv-SE"/>
        </w:rPr>
        <w:t xml:space="preserve"> </w:t>
      </w:r>
      <w:r>
        <w:t>система</w:t>
      </w:r>
      <w:r w:rsidRPr="00F61148">
        <w:rPr>
          <w:lang w:val="sv-SE"/>
        </w:rPr>
        <w:t xml:space="preserve"> «Iseo» </w:t>
      </w:r>
      <w:r>
        <w:t>от</w:t>
      </w:r>
      <w:r w:rsidRPr="00F61148">
        <w:rPr>
          <w:lang w:val="sv-SE"/>
        </w:rPr>
        <w:t xml:space="preserve"> Hettich </w:t>
      </w:r>
      <w:r>
        <w:t>гарантирует</w:t>
      </w:r>
      <w:r w:rsidRPr="00F61148">
        <w:rPr>
          <w:lang w:val="sv-SE"/>
        </w:rPr>
        <w:t xml:space="preserve"> </w:t>
      </w:r>
      <w:r>
        <w:t>оптимальную</w:t>
      </w:r>
      <w:r w:rsidRPr="00F61148">
        <w:rPr>
          <w:lang w:val="sv-SE"/>
        </w:rPr>
        <w:t xml:space="preserve"> </w:t>
      </w:r>
      <w:r>
        <w:t>организацию</w:t>
      </w:r>
      <w:r w:rsidRPr="00F61148">
        <w:rPr>
          <w:lang w:val="sv-SE"/>
        </w:rPr>
        <w:t xml:space="preserve"> </w:t>
      </w:r>
      <w:r>
        <w:t>и</w:t>
      </w:r>
      <w:r w:rsidRPr="00F61148">
        <w:rPr>
          <w:lang w:val="sv-SE"/>
        </w:rPr>
        <w:t xml:space="preserve"> </w:t>
      </w:r>
      <w:r>
        <w:t>эргономичный</w:t>
      </w:r>
      <w:r w:rsidRPr="00F61148">
        <w:rPr>
          <w:lang w:val="sv-SE"/>
        </w:rPr>
        <w:t xml:space="preserve"> </w:t>
      </w:r>
      <w:r>
        <w:t>доступ</w:t>
      </w:r>
      <w:r w:rsidRPr="00F61148">
        <w:rPr>
          <w:lang w:val="sv-SE"/>
        </w:rPr>
        <w:t xml:space="preserve"> </w:t>
      </w:r>
      <w:r>
        <w:t>ко</w:t>
      </w:r>
      <w:r w:rsidRPr="00F61148">
        <w:rPr>
          <w:lang w:val="sv-SE"/>
        </w:rPr>
        <w:t xml:space="preserve"> </w:t>
      </w:r>
      <w:r>
        <w:t>всему</w:t>
      </w:r>
      <w:r w:rsidRPr="00F61148">
        <w:rPr>
          <w:lang w:val="sv-SE"/>
        </w:rPr>
        <w:t xml:space="preserve"> </w:t>
      </w:r>
      <w:r>
        <w:t>содержимому</w:t>
      </w:r>
      <w:r w:rsidRPr="00F61148">
        <w:rPr>
          <w:lang w:val="sv-SE"/>
        </w:rPr>
        <w:t xml:space="preserve">, </w:t>
      </w:r>
      <w:r>
        <w:t>даже</w:t>
      </w:r>
      <w:r w:rsidRPr="00F61148">
        <w:rPr>
          <w:lang w:val="sv-SE"/>
        </w:rPr>
        <w:t xml:space="preserve"> </w:t>
      </w:r>
      <w:r>
        <w:t>в</w:t>
      </w:r>
      <w:r w:rsidRPr="00F61148">
        <w:rPr>
          <w:lang w:val="sv-SE"/>
        </w:rPr>
        <w:t xml:space="preserve"> </w:t>
      </w:r>
      <w:r>
        <w:t>задней</w:t>
      </w:r>
      <w:r w:rsidRPr="00F61148">
        <w:rPr>
          <w:lang w:val="sv-SE"/>
        </w:rPr>
        <w:t xml:space="preserve"> </w:t>
      </w:r>
      <w:r>
        <w:t>части</w:t>
      </w:r>
      <w:r w:rsidRPr="00F61148">
        <w:rPr>
          <w:lang w:val="sv-SE"/>
        </w:rPr>
        <w:t xml:space="preserve"> </w:t>
      </w:r>
      <w:r>
        <w:t>высокого</w:t>
      </w:r>
      <w:r w:rsidRPr="00F61148">
        <w:rPr>
          <w:lang w:val="sv-SE"/>
        </w:rPr>
        <w:t xml:space="preserve"> </w:t>
      </w:r>
      <w:r>
        <w:t>шкафа</w:t>
      </w:r>
      <w:r w:rsidRPr="00F61148">
        <w:rPr>
          <w:lang w:val="sv-SE"/>
        </w:rPr>
        <w:t>.</w:t>
      </w:r>
      <w:r w:rsidRPr="00F61148">
        <w:rPr>
          <w:rFonts w:cs="Arial"/>
          <w:bCs/>
          <w:color w:val="auto"/>
          <w:sz w:val="22"/>
          <w:szCs w:val="22"/>
          <w:lang w:val="sv-SE"/>
        </w:rPr>
        <w:t xml:space="preserve"> </w:t>
      </w:r>
      <w:r>
        <w:rPr>
          <w:rFonts w:cs="Arial"/>
          <w:bCs/>
          <w:color w:val="auto"/>
          <w:sz w:val="22"/>
          <w:szCs w:val="22"/>
        </w:rPr>
        <w:t xml:space="preserve">Корзины цвета антрацит (DesignLine 400) подчеркивают идеальные линии. Фото: Hettich </w:t>
      </w:r>
    </w:p>
    <w:p w14:paraId="2269F633" w14:textId="77777777" w:rsidR="00776E7A" w:rsidRPr="00421E07" w:rsidRDefault="00776E7A" w:rsidP="00421E07">
      <w:pPr>
        <w:rPr>
          <w:rFonts w:cs="Arial"/>
          <w:bCs/>
          <w:color w:val="auto"/>
          <w:sz w:val="22"/>
          <w:szCs w:val="22"/>
        </w:rPr>
      </w:pPr>
    </w:p>
    <w:p w14:paraId="6ABE000F" w14:textId="5FD0FAF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6F380495" wp14:editId="448AD1AA">
            <wp:extent cx="1584000" cy="1138997"/>
            <wp:effectExtent l="0" t="0" r="0" b="4445"/>
            <wp:docPr id="473258341" name="Grafik 1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58341" name="Grafik 1" descr="Ein Bild, das Im Haus, Wand, Inneneinrichtung, Möbe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4E56" w14:textId="2CAB1A0F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302025_b</w:t>
      </w:r>
    </w:p>
    <w:p w14:paraId="48433AD3" w14:textId="5616B853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 xml:space="preserve">Компактное, грамотно организованное хранение: выдвижная система для высоких шкафов «Olona» выдвигает кухонные принадлежности на передний план, делая их легко видимыми и доступными. Фото: Hettich </w:t>
      </w:r>
    </w:p>
    <w:p w14:paraId="5634798E" w14:textId="77777777" w:rsidR="00421E07" w:rsidRDefault="00421E07" w:rsidP="00421E07">
      <w:pPr>
        <w:rPr>
          <w:rFonts w:cs="Arial"/>
          <w:bCs/>
          <w:color w:val="auto"/>
          <w:sz w:val="22"/>
          <w:szCs w:val="22"/>
        </w:rPr>
      </w:pPr>
    </w:p>
    <w:p w14:paraId="4116287D" w14:textId="73A8E46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314E757E" wp14:editId="493E551B">
            <wp:extent cx="1584000" cy="1142819"/>
            <wp:effectExtent l="0" t="0" r="0" b="635"/>
            <wp:docPr id="167201237" name="Grafik 1" descr="Ein Bild, das Küchengerät, Im Haus, Haushaltsgerät, Wasch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237" name="Grafik 1" descr="Ein Bild, das Küchengerät, Im Haus, Haushaltsgerät, Waschbecken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8836" w14:textId="5078A969" w:rsidR="00421E07" w:rsidRDefault="009B3F52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302025_c</w:t>
      </w:r>
    </w:p>
    <w:p w14:paraId="3F2CD484" w14:textId="72DB647D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Максимальное использование пространства и легкий доступ, даже в нижних шкафах: внутренняя корзина «Naro» полного выдвижения создает аккуратную и упорядоченную организацию, даже для тяжелых кухонных приборов. Закрытые боковые стенки и встроенный противоскользящий коврик надежно удерживают все предметы на своих местах. Фото: Hettich</w:t>
      </w:r>
    </w:p>
    <w:p w14:paraId="1A1C8CAE" w14:textId="77777777" w:rsidR="006B29B7" w:rsidRDefault="006B29B7" w:rsidP="00421E07">
      <w:pPr>
        <w:rPr>
          <w:rFonts w:cs="Arial"/>
          <w:bCs/>
          <w:color w:val="auto"/>
          <w:sz w:val="22"/>
          <w:szCs w:val="22"/>
        </w:rPr>
      </w:pPr>
    </w:p>
    <w:p w14:paraId="0E655E09" w14:textId="6B895EB1" w:rsidR="00FE0FF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lastRenderedPageBreak/>
        <w:drawing>
          <wp:inline distT="0" distB="0" distL="0" distR="0" wp14:anchorId="1002A5D6" wp14:editId="506A0024">
            <wp:extent cx="1584000" cy="1140480"/>
            <wp:effectExtent l="0" t="0" r="0" b="2540"/>
            <wp:docPr id="1371084187" name="Grafik 1" descr="Ein Bild, das Im Haus, Möbel, Waschbecke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4187" name="Grafik 1" descr="Ein Bild, das Im Haus, Möbel, Waschbecken, Wand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CC06" w14:textId="68DC9870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302025_d</w:t>
      </w:r>
    </w:p>
    <w:p w14:paraId="4825E2C2" w14:textId="213BE936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Эффективное использование каждого сантиметра: cистема выдвижения для угловых шкафов «Salso» превращает даже самые неудобные пространства в легкодоступное место для хранения. Полки из стали с порошковым покрытием (DesignLine 200) обладают грузоподъёмностью до 36 кг на одно выдвижное отделение. Фото: Hettich</w:t>
      </w:r>
    </w:p>
    <w:p w14:paraId="3A6FBF5E" w14:textId="77777777" w:rsidR="00682C48" w:rsidRPr="00421E07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3FE477" w14:textId="77777777" w:rsidR="00571996" w:rsidRPr="00421E07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w:t>О компании Hettich</w:t>
      </w:r>
    </w:p>
    <w:p w14:paraId="29D80DC3" w14:textId="118CCE9B" w:rsidR="00571996" w:rsidRPr="00421E07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Компания Hettich была основана в 1888 году и сегодня является одним из крупнейших и наиболее успешных производителей мебельной фурнитуры в мире. Штаб-квартира Hettich находится в Кирхленгерне, в мебельном центре Восточной Вестфалии. Около 8 400 сотрудников работают вместе, предоставляя наши перспективные решения более чем в 100 странах. В слогане "It's all in Hettich" компания подтверждает предоставление постоянной поддержки, ориентированной на потребности клиентов Hettich по всему миру. Самое важное для нас – это обеспечение социальных и экологических норм, фокус на устойчивое развитие.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421E07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Контакт: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Woehler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61148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61148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F61148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Запрашиваемая</w:t>
                          </w:r>
                          <w:r w:rsidRPr="00F61148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копия</w:t>
                          </w:r>
                          <w:r w:rsidRPr="00F61148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ваучера</w:t>
                          </w:r>
                        </w:p>
                        <w:p w14:paraId="0631CA96" w14:textId="77777777" w:rsidR="00230446" w:rsidRPr="00F61148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1DFAB1E9" w14:textId="5F35551B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PR_302025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Контакт: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Woehler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61148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61148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F61148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Запрашиваемая</w:t>
                    </w:r>
                    <w:r w:rsidRPr="00F61148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копия</w:t>
                    </w:r>
                    <w:r w:rsidRPr="00F61148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ваучера</w:t>
                    </w:r>
                  </w:p>
                  <w:p w14:paraId="0631CA96" w14:textId="77777777" w:rsidR="00230446" w:rsidRPr="00F61148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1DFAB1E9" w14:textId="5F35551B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PR_302025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16C8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148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nz8lkc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.hettich.com/en-de/products-eshop/technology-and-innovations" TargetMode="External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501</Words>
  <Characters>3826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Schrankinnenausstattung neu gedacht: Mehr Raum, mehr Ordnung, mehr Flexibilität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Переосмысление внутреннего пространства шкафов: больше места, больше порядка, больше гибкости</dc:title>
  <dc:creator>Anke Wöhler</dc:creator>
  <cp:lastModifiedBy>Nina Thenhausen</cp:lastModifiedBy>
  <cp:revision>21</cp:revision>
  <cp:lastPrinted>2024-05-29T08:32:00Z</cp:lastPrinted>
  <dcterms:created xsi:type="dcterms:W3CDTF">2025-03-17T13:51:00Z</dcterms:created>
  <dcterms:modified xsi:type="dcterms:W3CDTF">2025-10-15T13:39:00Z</dcterms:modified>
</cp:coreProperties>
</file>