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28" w14:textId="23FB24AE" w:rsidR="00421E07" w:rsidRPr="00221ECE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proofErr w:type="spellStart"/>
      <w:r w:rsidRPr="00221ECE">
        <w:rPr>
          <w:rFonts w:cs="Arial"/>
          <w:b/>
          <w:color w:val="auto"/>
          <w:szCs w:val="24"/>
          <w:lang w:val="en-GB"/>
        </w:rPr>
        <w:t>Novos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do interior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>:</w:t>
      </w:r>
      <w:r w:rsidRPr="00221ECE">
        <w:rPr>
          <w:rFonts w:cs="Arial"/>
          <w:b/>
          <w:color w:val="auto"/>
          <w:szCs w:val="24"/>
          <w:lang w:val="en-GB"/>
        </w:rPr>
        <w:br/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mais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espaço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mais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mais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flexibilidade</w:t>
      </w:r>
      <w:proofErr w:type="spellEnd"/>
    </w:p>
    <w:p w14:paraId="55C7E18B" w14:textId="77777777" w:rsidR="00421E07" w:rsidRPr="00221ECE" w:rsidRDefault="00421E0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</w:p>
    <w:p w14:paraId="149E357E" w14:textId="5E16F430" w:rsidR="00421E07" w:rsidRPr="00221ECE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r w:rsidRPr="00221ECE">
        <w:rPr>
          <w:rFonts w:cs="Arial"/>
          <w:b/>
          <w:color w:val="auto"/>
          <w:szCs w:val="24"/>
          <w:lang w:val="en-GB"/>
        </w:rPr>
        <w:t xml:space="preserve">A Hettich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combina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seus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pontos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fortes 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oferece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soluções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sofisticadas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para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do interior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.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conforto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individualização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– o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desejo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por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espaço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arrumação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facilmente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utilizável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a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crescer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. </w:t>
      </w:r>
      <w:proofErr w:type="gramStart"/>
      <w:r w:rsidRPr="00221ECE">
        <w:rPr>
          <w:rFonts w:cs="Arial"/>
          <w:b/>
          <w:color w:val="auto"/>
          <w:szCs w:val="24"/>
          <w:lang w:val="en-GB"/>
        </w:rPr>
        <w:t>A</w:t>
      </w:r>
      <w:proofErr w:type="gram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empresa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familiar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responde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gramStart"/>
      <w:r w:rsidRPr="00221ECE">
        <w:rPr>
          <w:rFonts w:cs="Arial"/>
          <w:b/>
          <w:color w:val="auto"/>
          <w:szCs w:val="24"/>
          <w:lang w:val="en-GB"/>
        </w:rPr>
        <w:t>a</w:t>
      </w:r>
      <w:proofErr w:type="gram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esta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tendência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apresenta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uma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gama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produtos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recentemente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definida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para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armazenar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material,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utensílios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cozinha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vestuário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e outros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objetos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para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aplicações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multifuncionais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–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inspirada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na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vida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real,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sofisticada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até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último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detalhe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>.</w:t>
      </w:r>
    </w:p>
    <w:p w14:paraId="3FCC38B3" w14:textId="77777777" w:rsidR="00421E07" w:rsidRPr="00221ECE" w:rsidRDefault="00421E0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</w:p>
    <w:p w14:paraId="1476D5A7" w14:textId="2DFED76F" w:rsidR="00421E07" w:rsidRPr="00221ECE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221ECE">
        <w:rPr>
          <w:rFonts w:cs="Arial"/>
          <w:bCs/>
          <w:color w:val="auto"/>
          <w:szCs w:val="24"/>
          <w:lang w:val="en-GB"/>
        </w:rPr>
        <w:t xml:space="preserve">Com a nova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oferta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posicionada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a Hettich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destaca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sua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competência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fornecedor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mostra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funcionam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do interior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inteligentes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hoje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dia.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Quer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se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trate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altos,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inferiores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canto,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da Hettich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otimizam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espaço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arrumação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atrás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das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frentes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móveis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equipam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-no com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funções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úteis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. Quatro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linhas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design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oferecem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máxima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liberdade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configuração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: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cestos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aço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arame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redondo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cromado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painéis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aço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pintados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por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pintura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eletrostática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com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superfície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fechada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painéis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com barras de arame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redondo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cromado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com barras de arame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liso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moderno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.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Há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algo para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todos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gostos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necessidades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. Design,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tecnologia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funcionalidade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fundem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-se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perfeitamente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>.</w:t>
      </w:r>
    </w:p>
    <w:p w14:paraId="475541BD" w14:textId="77777777" w:rsidR="00421E07" w:rsidRPr="00221ECE" w:rsidRDefault="00421E0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30EDBAB5" w14:textId="77777777" w:rsidR="00FE0FF7" w:rsidRPr="00221ECE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r w:rsidRPr="00221ECE">
        <w:rPr>
          <w:rFonts w:cs="Arial"/>
          <w:b/>
          <w:color w:val="auto"/>
          <w:szCs w:val="24"/>
          <w:lang w:val="en-GB"/>
        </w:rPr>
        <w:t xml:space="preserve">Um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sistema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–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muitas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possibilidades</w:t>
      </w:r>
      <w:proofErr w:type="spellEnd"/>
    </w:p>
    <w:p w14:paraId="4ADCB600" w14:textId="4AC1C3F0" w:rsidR="00421E07" w:rsidRPr="00221ECE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proofErr w:type="spellStart"/>
      <w:r w:rsidRPr="00221ECE">
        <w:rPr>
          <w:rFonts w:cs="Arial"/>
          <w:bCs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sistemas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organização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do interior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da Hettich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garantem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máximo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espaço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arrumação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com um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aspeto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r w:rsidRPr="00221ECE">
        <w:rPr>
          <w:rFonts w:cs="Arial"/>
          <w:bCs/>
          <w:color w:val="auto"/>
          <w:szCs w:val="24"/>
          <w:lang w:val="en-GB"/>
        </w:rPr>
        <w:lastRenderedPageBreak/>
        <w:t xml:space="preserve">elegante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uma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ergonomia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convincente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.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conceito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consistente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é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indicado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forma individual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variável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desde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gavetão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interior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clássico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sofisticado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equipamento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para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altos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móveis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canto.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especialista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acessórios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oferece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inúmeras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opções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combinação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;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elementos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coordenados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por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cores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antracite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refletem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o design de outros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produtos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Hettich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garantem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uma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aparência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geral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harmoniosa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. </w:t>
      </w:r>
    </w:p>
    <w:p w14:paraId="07EEA0A6" w14:textId="77777777" w:rsidR="00421E07" w:rsidRPr="00221ECE" w:rsidRDefault="00421E0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46FB79C6" w14:textId="77777777" w:rsidR="00FE0FF7" w:rsidRPr="00221ECE" w:rsidRDefault="00FE0FF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  <w:proofErr w:type="spellStart"/>
      <w:r w:rsidRPr="00221ECE">
        <w:rPr>
          <w:rFonts w:cs="Arial"/>
          <w:b/>
          <w:color w:val="auto"/>
          <w:szCs w:val="24"/>
          <w:lang w:val="en-GB"/>
        </w:rPr>
        <w:t>Inspiração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para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cada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aplicação</w:t>
      </w:r>
      <w:proofErr w:type="spellEnd"/>
    </w:p>
    <w:p w14:paraId="301BF343" w14:textId="2E8E7F81" w:rsidR="00421E07" w:rsidRPr="00221ECE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proofErr w:type="spellStart"/>
      <w:r w:rsidRPr="00221ECE">
        <w:rPr>
          <w:rFonts w:cs="Arial"/>
          <w:bCs/>
          <w:color w:val="auto"/>
          <w:szCs w:val="24"/>
          <w:lang w:val="en-GB"/>
        </w:rPr>
        <w:t>Quer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seja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cozinha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casa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banho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lavandaria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quarto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vestir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ou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escritório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casa – a Hettich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mostra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móveis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podem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inspirar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partir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do interior. A nova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gama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apoia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o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comércio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retalhista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o sector de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bricolagem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indústrias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arquitetos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com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componentes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modulares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apoio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planeamento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digital e material de marketing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abrangente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>.</w:t>
      </w:r>
    </w:p>
    <w:p w14:paraId="1DD7CD2B" w14:textId="77777777" w:rsidR="00FE0FF7" w:rsidRPr="00221ECE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</w:p>
    <w:p w14:paraId="4E93FF65" w14:textId="63955CC9" w:rsidR="00FE0FF7" w:rsidRPr="00221ECE" w:rsidRDefault="00FE0FF7" w:rsidP="00421E07">
      <w:pPr>
        <w:spacing w:line="360" w:lineRule="auto"/>
        <w:rPr>
          <w:rFonts w:cs="Arial"/>
          <w:bCs/>
          <w:color w:val="auto"/>
          <w:szCs w:val="24"/>
          <w:lang w:val="en-GB"/>
        </w:rPr>
      </w:pPr>
      <w:r w:rsidRPr="00221ECE">
        <w:rPr>
          <w:rFonts w:cs="Arial"/>
          <w:bCs/>
          <w:color w:val="auto"/>
          <w:szCs w:val="24"/>
          <w:lang w:val="en-GB"/>
        </w:rPr>
        <w:t xml:space="preserve">Mais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informações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Cs w:val="24"/>
          <w:lang w:val="en-GB"/>
        </w:rPr>
        <w:t xml:space="preserve">: </w:t>
      </w:r>
      <w:hyperlink r:id="rId8" w:history="1">
        <w:r w:rsidRPr="00221ECE">
          <w:rPr>
            <w:rStyle w:val="Hyperlink"/>
            <w:rFonts w:cs="Arial"/>
            <w:bCs/>
            <w:szCs w:val="24"/>
            <w:lang w:val="en-GB"/>
          </w:rPr>
          <w:t>https://www.hettich.com/short/nz8lkcr</w:t>
        </w:r>
      </w:hyperlink>
      <w:r w:rsidRPr="00221ECE">
        <w:rPr>
          <w:rFonts w:cs="Arial"/>
          <w:bCs/>
          <w:color w:val="auto"/>
          <w:szCs w:val="24"/>
          <w:lang w:val="en-GB"/>
        </w:rPr>
        <w:t xml:space="preserve"> </w:t>
      </w:r>
    </w:p>
    <w:p w14:paraId="6F2E42B8" w14:textId="77777777" w:rsidR="00421E07" w:rsidRPr="00221ECE" w:rsidRDefault="00421E07" w:rsidP="00421E07">
      <w:pPr>
        <w:spacing w:line="360" w:lineRule="auto"/>
        <w:rPr>
          <w:rFonts w:cs="Arial"/>
          <w:bCs/>
          <w:color w:val="FF0000"/>
          <w:szCs w:val="24"/>
          <w:lang w:val="en-GB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Pr="00221ECE">
        <w:rPr>
          <w:rFonts w:cs="Arial"/>
          <w:color w:val="auto"/>
          <w:szCs w:val="24"/>
          <w:lang w:val="en-GB"/>
        </w:rPr>
        <w:t xml:space="preserve">As </w:t>
      </w:r>
      <w:proofErr w:type="spellStart"/>
      <w:r w:rsidRPr="00221ECE">
        <w:rPr>
          <w:rFonts w:cs="Arial"/>
          <w:color w:val="auto"/>
          <w:szCs w:val="24"/>
          <w:lang w:val="en-GB"/>
        </w:rPr>
        <w:t>seguintes</w:t>
      </w:r>
      <w:proofErr w:type="spellEnd"/>
      <w:r w:rsidRPr="00221ECE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color w:val="auto"/>
          <w:szCs w:val="24"/>
          <w:lang w:val="en-GB"/>
        </w:rPr>
        <w:t>fotografias</w:t>
      </w:r>
      <w:proofErr w:type="spellEnd"/>
      <w:r w:rsidRPr="00221ECE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color w:val="auto"/>
          <w:szCs w:val="24"/>
          <w:lang w:val="en-GB"/>
        </w:rPr>
        <w:t>podem</w:t>
      </w:r>
      <w:proofErr w:type="spellEnd"/>
      <w:r w:rsidRPr="00221ECE">
        <w:rPr>
          <w:rFonts w:cs="Arial"/>
          <w:color w:val="auto"/>
          <w:szCs w:val="24"/>
          <w:lang w:val="en-GB"/>
        </w:rPr>
        <w:t xml:space="preserve"> ser </w:t>
      </w:r>
      <w:proofErr w:type="spellStart"/>
      <w:r w:rsidRPr="00221ECE">
        <w:rPr>
          <w:rFonts w:cs="Arial"/>
          <w:color w:val="auto"/>
          <w:szCs w:val="24"/>
          <w:lang w:val="en-GB"/>
        </w:rPr>
        <w:t>descarregadas</w:t>
      </w:r>
      <w:proofErr w:type="spellEnd"/>
      <w:r w:rsidRPr="00221ECE">
        <w:rPr>
          <w:rFonts w:cs="Arial"/>
          <w:color w:val="auto"/>
          <w:szCs w:val="24"/>
          <w:lang w:val="en-GB"/>
        </w:rPr>
        <w:t xml:space="preserve"> no </w:t>
      </w:r>
      <w:r w:rsidRPr="00221ECE">
        <w:rPr>
          <w:rFonts w:cs="Arial"/>
          <w:b/>
          <w:color w:val="auto"/>
          <w:szCs w:val="24"/>
          <w:lang w:val="en-GB"/>
        </w:rPr>
        <w:t>Menu "</w:t>
      </w:r>
      <w:proofErr w:type="spellStart"/>
      <w:r w:rsidRPr="00221ECE">
        <w:rPr>
          <w:rFonts w:cs="Arial"/>
          <w:b/>
          <w:color w:val="auto"/>
          <w:szCs w:val="24"/>
          <w:lang w:val="en-GB"/>
        </w:rPr>
        <w:t>Imprensa</w:t>
      </w:r>
      <w:proofErr w:type="spellEnd"/>
      <w:r w:rsidRPr="00221ECE">
        <w:rPr>
          <w:rFonts w:cs="Arial"/>
          <w:b/>
          <w:color w:val="auto"/>
          <w:szCs w:val="24"/>
          <w:lang w:val="en-GB"/>
        </w:rPr>
        <w:t>"</w:t>
      </w:r>
      <w:r w:rsidRPr="00221ECE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221ECE">
        <w:rPr>
          <w:rFonts w:cs="Arial"/>
          <w:color w:val="auto"/>
          <w:szCs w:val="24"/>
          <w:lang w:val="en-GB"/>
        </w:rPr>
        <w:t>em</w:t>
      </w:r>
      <w:proofErr w:type="spellEnd"/>
      <w:r w:rsidRPr="00221ECE">
        <w:rPr>
          <w:rFonts w:cs="Arial"/>
          <w:color w:val="auto"/>
          <w:szCs w:val="24"/>
          <w:lang w:val="en-GB"/>
        </w:rPr>
        <w:t xml:space="preserve"> </w:t>
      </w:r>
      <w:r w:rsidRPr="00221ECE">
        <w:rPr>
          <w:rFonts w:cs="Arial"/>
          <w:b/>
          <w:color w:val="auto"/>
          <w:szCs w:val="24"/>
          <w:lang w:val="en-GB"/>
        </w:rPr>
        <w:t>www.hettich.com</w:t>
      </w:r>
      <w:r w:rsidRPr="00221ECE">
        <w:rPr>
          <w:rFonts w:cs="Arial"/>
          <w:color w:val="auto"/>
          <w:szCs w:val="24"/>
          <w:lang w:val="en-GB"/>
        </w:rPr>
        <w:t>:</w:t>
      </w:r>
    </w:p>
    <w:p w14:paraId="3B501946" w14:textId="753536BA" w:rsidR="00421E07" w:rsidRPr="00221ECE" w:rsidRDefault="00421E07" w:rsidP="00421E07">
      <w:pPr>
        <w:spacing w:line="360" w:lineRule="auto"/>
        <w:rPr>
          <w:rFonts w:cs="Arial"/>
          <w:b/>
          <w:color w:val="auto"/>
          <w:szCs w:val="24"/>
          <w:lang w:val="en-GB"/>
        </w:rPr>
      </w:pPr>
    </w:p>
    <w:p w14:paraId="0AE6544C" w14:textId="2E719549" w:rsidR="00421E07" w:rsidRPr="00421E07" w:rsidRDefault="00FE0FF7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1213A5">
        <w:rPr>
          <w:rFonts w:cs="Arial"/>
          <w:noProof/>
        </w:rPr>
        <w:drawing>
          <wp:inline distT="0" distB="0" distL="0" distR="0" wp14:anchorId="1E65BCAE" wp14:editId="512819EE">
            <wp:extent cx="1584000" cy="1139000"/>
            <wp:effectExtent l="0" t="0" r="0" b="4445"/>
            <wp:docPr id="7698347" name="Grafik 1" descr="Ein Bild, das Im Haus, Möbel, Regale, Schran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347" name="Grafik 1" descr="Ein Bild, das Im Haus, Möbel, Regale, Schrank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76A" w14:textId="4298EA16" w:rsidR="00421E07" w:rsidRPr="00221ECE" w:rsidRDefault="009B3F52" w:rsidP="00421E07">
      <w:pPr>
        <w:rPr>
          <w:rFonts w:cs="Arial"/>
          <w:b/>
          <w:color w:val="auto"/>
          <w:sz w:val="22"/>
          <w:szCs w:val="22"/>
          <w:lang w:val="en-GB"/>
        </w:rPr>
      </w:pPr>
      <w:r w:rsidRPr="00221ECE">
        <w:rPr>
          <w:rFonts w:cs="Arial"/>
          <w:b/>
          <w:color w:val="auto"/>
          <w:sz w:val="22"/>
          <w:szCs w:val="22"/>
          <w:lang w:val="en-GB"/>
        </w:rPr>
        <w:t>302025_a</w:t>
      </w:r>
    </w:p>
    <w:p w14:paraId="4B252309" w14:textId="289839C8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proofErr w:type="gramStart"/>
      <w:r w:rsidRPr="00221ECE">
        <w:rPr>
          <w:rFonts w:cs="Arial"/>
          <w:bCs/>
          <w:color w:val="auto"/>
          <w:sz w:val="22"/>
          <w:szCs w:val="22"/>
          <w:lang w:val="en-GB"/>
        </w:rPr>
        <w:t>A</w:t>
      </w:r>
      <w:proofErr w:type="gram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extensão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giratória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«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Iseo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» da Hettich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garante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uma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organização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ideal e um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acesso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ergonómico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a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todos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materiais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mesmo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na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área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traseira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alto. As barras de arame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liso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antracite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elegante (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linha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design 400)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realçam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as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linhas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claras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r>
        <w:rPr>
          <w:rFonts w:cs="Arial"/>
          <w:bCs/>
          <w:color w:val="auto"/>
          <w:sz w:val="22"/>
          <w:szCs w:val="22"/>
        </w:rPr>
        <w:t>Foto: Hettich</w:t>
      </w:r>
    </w:p>
    <w:p w14:paraId="2269F633" w14:textId="77777777" w:rsidR="00776E7A" w:rsidRPr="00421E07" w:rsidRDefault="00776E7A" w:rsidP="00421E07">
      <w:pPr>
        <w:rPr>
          <w:rFonts w:cs="Arial"/>
          <w:bCs/>
          <w:color w:val="auto"/>
          <w:sz w:val="22"/>
          <w:szCs w:val="22"/>
        </w:rPr>
      </w:pPr>
    </w:p>
    <w:p w14:paraId="6ABE000F" w14:textId="5FD0FAF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lastRenderedPageBreak/>
        <w:drawing>
          <wp:inline distT="0" distB="0" distL="0" distR="0" wp14:anchorId="6F380495" wp14:editId="448AD1AA">
            <wp:extent cx="1584000" cy="1138997"/>
            <wp:effectExtent l="0" t="0" r="0" b="4445"/>
            <wp:docPr id="473258341" name="Grafik 1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58341" name="Grafik 1" descr="Ein Bild, das Im Haus, Wand, Inneneinrichtung, Möbe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4E56" w14:textId="2CAB1A0F" w:rsidR="00421E07" w:rsidRPr="00221ECE" w:rsidRDefault="009B3F52" w:rsidP="00421E07">
      <w:pPr>
        <w:rPr>
          <w:rFonts w:cs="Arial"/>
          <w:b/>
          <w:color w:val="auto"/>
          <w:sz w:val="22"/>
          <w:szCs w:val="22"/>
          <w:lang w:val="en-GB"/>
        </w:rPr>
      </w:pPr>
      <w:r w:rsidRPr="00221ECE">
        <w:rPr>
          <w:rFonts w:cs="Arial"/>
          <w:b/>
          <w:color w:val="auto"/>
          <w:sz w:val="22"/>
          <w:szCs w:val="22"/>
          <w:lang w:val="en-GB"/>
        </w:rPr>
        <w:t>302025_b</w:t>
      </w:r>
    </w:p>
    <w:p w14:paraId="48433AD3" w14:textId="5616B853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Espaço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arrumação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compacto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inteligentemente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organizado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: 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módulo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extraível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coluna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«Olona»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coloca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utensílios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cozinha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claramente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primeiro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plano,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tornando-os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facilmente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acessíveis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r>
        <w:rPr>
          <w:rFonts w:cs="Arial"/>
          <w:bCs/>
          <w:color w:val="auto"/>
          <w:sz w:val="22"/>
          <w:szCs w:val="22"/>
        </w:rPr>
        <w:t>Foto: Hettich</w:t>
      </w:r>
    </w:p>
    <w:p w14:paraId="5634798E" w14:textId="77777777" w:rsidR="00421E07" w:rsidRDefault="00421E07" w:rsidP="00421E07">
      <w:pPr>
        <w:rPr>
          <w:rFonts w:cs="Arial"/>
          <w:bCs/>
          <w:color w:val="auto"/>
          <w:sz w:val="22"/>
          <w:szCs w:val="22"/>
        </w:rPr>
      </w:pPr>
    </w:p>
    <w:p w14:paraId="4116287D" w14:textId="73A8E46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314E757E" wp14:editId="493E551B">
            <wp:extent cx="1584000" cy="1142819"/>
            <wp:effectExtent l="0" t="0" r="0" b="635"/>
            <wp:docPr id="167201237" name="Grafik 1" descr="Ein Bild, das Küchengerät, Im Haus, Haushaltsgerät, Wasch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237" name="Grafik 1" descr="Ein Bild, das Küchengerät, Im Haus, Haushaltsgerät, Waschbecken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8836" w14:textId="5078A969" w:rsidR="00421E07" w:rsidRPr="00221ECE" w:rsidRDefault="009B3F52" w:rsidP="00421E07">
      <w:pPr>
        <w:rPr>
          <w:rFonts w:cs="Arial"/>
          <w:bCs/>
          <w:color w:val="auto"/>
          <w:sz w:val="22"/>
          <w:szCs w:val="22"/>
          <w:lang w:val="en-GB"/>
        </w:rPr>
      </w:pPr>
      <w:r w:rsidRPr="00221ECE">
        <w:rPr>
          <w:rFonts w:cs="Arial"/>
          <w:b/>
          <w:color w:val="auto"/>
          <w:sz w:val="22"/>
          <w:szCs w:val="22"/>
          <w:lang w:val="en-GB"/>
        </w:rPr>
        <w:t>302025_c</w:t>
      </w:r>
    </w:p>
    <w:p w14:paraId="3F2CD484" w14:textId="72DB647D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Utilização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máxima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espaço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fácil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acesso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também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no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inferior: </w:t>
      </w:r>
      <w:proofErr w:type="gramStart"/>
      <w:r w:rsidRPr="00221ECE">
        <w:rPr>
          <w:rFonts w:cs="Arial"/>
          <w:bCs/>
          <w:color w:val="auto"/>
          <w:sz w:val="22"/>
          <w:szCs w:val="22"/>
          <w:lang w:val="en-GB"/>
        </w:rPr>
        <w:t>a</w:t>
      </w:r>
      <w:proofErr w:type="gram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extensão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total do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armário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inferior «Naro»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cria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organização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–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mesmo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para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eletrodomésticos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cozinha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pesados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r>
        <w:rPr>
          <w:rFonts w:cs="Arial"/>
          <w:bCs/>
          <w:color w:val="auto"/>
          <w:sz w:val="22"/>
          <w:szCs w:val="22"/>
        </w:rPr>
        <w:t xml:space="preserve">Os </w:t>
      </w:r>
      <w:proofErr w:type="spellStart"/>
      <w:r>
        <w:rPr>
          <w:rFonts w:cs="Arial"/>
          <w:bCs/>
          <w:color w:val="auto"/>
          <w:sz w:val="22"/>
          <w:szCs w:val="22"/>
        </w:rPr>
        <w:t>painéis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laterais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fechados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uma esteira anti-derrapante integrada mantêm tudo no seu lugar de forma segura. Foto: Hettich</w:t>
      </w:r>
    </w:p>
    <w:p w14:paraId="1A1C8CAE" w14:textId="77777777" w:rsidR="006B29B7" w:rsidRDefault="006B29B7" w:rsidP="00421E07">
      <w:pPr>
        <w:rPr>
          <w:rFonts w:cs="Arial"/>
          <w:bCs/>
          <w:color w:val="auto"/>
          <w:sz w:val="22"/>
          <w:szCs w:val="22"/>
        </w:rPr>
      </w:pPr>
    </w:p>
    <w:p w14:paraId="0E655E09" w14:textId="6B895EB1" w:rsidR="00FE0FF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1002A5D6" wp14:editId="506A0024">
            <wp:extent cx="1584000" cy="1140480"/>
            <wp:effectExtent l="0" t="0" r="0" b="2540"/>
            <wp:docPr id="1371084187" name="Grafik 1" descr="Ein Bild, das Im Haus, Möbel, Waschbecke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4187" name="Grafik 1" descr="Ein Bild, das Im Haus, Möbel, Waschbecken, Wand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CC06" w14:textId="68DC9870" w:rsidR="00421E07" w:rsidRPr="00221ECE" w:rsidRDefault="009B3F52" w:rsidP="00421E07">
      <w:pPr>
        <w:rPr>
          <w:rFonts w:cs="Arial"/>
          <w:b/>
          <w:color w:val="auto"/>
          <w:sz w:val="22"/>
          <w:szCs w:val="22"/>
          <w:lang w:val="en-GB"/>
        </w:rPr>
      </w:pPr>
      <w:r w:rsidRPr="00221ECE">
        <w:rPr>
          <w:rFonts w:cs="Arial"/>
          <w:b/>
          <w:color w:val="auto"/>
          <w:sz w:val="22"/>
          <w:szCs w:val="22"/>
          <w:lang w:val="en-GB"/>
        </w:rPr>
        <w:t>302025_d</w:t>
      </w:r>
    </w:p>
    <w:p w14:paraId="4825E2C2" w14:textId="213BE936" w:rsidR="00421E07" w:rsidRPr="00221ECE" w:rsidRDefault="00FE0FF7" w:rsidP="00421E07">
      <w:pPr>
        <w:rPr>
          <w:rFonts w:cs="Arial"/>
          <w:bCs/>
          <w:color w:val="auto"/>
          <w:sz w:val="22"/>
          <w:szCs w:val="22"/>
          <w:lang w:val="en-GB"/>
        </w:rPr>
      </w:pPr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Cantos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utilizados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eficientemente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: </w:t>
      </w:r>
      <w:proofErr w:type="gramStart"/>
      <w:r w:rsidRPr="00221ECE">
        <w:rPr>
          <w:rFonts w:cs="Arial"/>
          <w:bCs/>
          <w:color w:val="auto"/>
          <w:sz w:val="22"/>
          <w:szCs w:val="22"/>
          <w:lang w:val="en-GB"/>
        </w:rPr>
        <w:t>a</w:t>
      </w:r>
      <w:proofErr w:type="gram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extensão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giratória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«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Salso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» para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armários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canto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transforma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até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mais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pequeno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canto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num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espaço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arrumação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fácil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acesso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.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Os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painéis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aço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pintados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por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pintura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eletrostática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(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linha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design 200)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permitem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uma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capacidade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carga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de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até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36 kg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por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221ECE">
        <w:rPr>
          <w:rFonts w:cs="Arial"/>
          <w:bCs/>
          <w:color w:val="auto"/>
          <w:sz w:val="22"/>
          <w:szCs w:val="22"/>
          <w:lang w:val="en-GB"/>
        </w:rPr>
        <w:t>gavetão</w:t>
      </w:r>
      <w:proofErr w:type="spellEnd"/>
      <w:r w:rsidRPr="00221ECE">
        <w:rPr>
          <w:rFonts w:cs="Arial"/>
          <w:bCs/>
          <w:color w:val="auto"/>
          <w:sz w:val="22"/>
          <w:szCs w:val="22"/>
          <w:lang w:val="en-GB"/>
        </w:rPr>
        <w:t>. Foto: Hettich</w:t>
      </w:r>
    </w:p>
    <w:p w14:paraId="3A6FBF5E" w14:textId="77777777" w:rsidR="00682C48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725F78C" w14:textId="77777777" w:rsidR="00221ECE" w:rsidRDefault="00221ECE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E605AA8" w14:textId="77777777" w:rsidR="00221ECE" w:rsidRDefault="00221ECE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09EC1CD" w14:textId="77777777" w:rsidR="00221ECE" w:rsidRDefault="00221ECE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37BCDA3" w14:textId="77777777" w:rsidR="00221ECE" w:rsidRPr="00221ECE" w:rsidRDefault="00221ECE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3FE477" w14:textId="77777777" w:rsidR="00571996" w:rsidRPr="00221ECE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en-GB"/>
        </w:rPr>
      </w:pPr>
      <w:proofErr w:type="spellStart"/>
      <w:r w:rsidRPr="00221ECE">
        <w:rPr>
          <w:rFonts w:cs="Arial"/>
          <w:bCs/>
          <w:sz w:val="18"/>
          <w:szCs w:val="18"/>
          <w:u w:val="single"/>
          <w:lang w:val="en-GB"/>
        </w:rPr>
        <w:lastRenderedPageBreak/>
        <w:t>Sobre</w:t>
      </w:r>
      <w:proofErr w:type="spellEnd"/>
      <w:r w:rsidRPr="00221ECE">
        <w:rPr>
          <w:rFonts w:cs="Arial"/>
          <w:bCs/>
          <w:sz w:val="18"/>
          <w:szCs w:val="18"/>
          <w:u w:val="single"/>
          <w:lang w:val="en-GB"/>
        </w:rPr>
        <w:t xml:space="preserve"> a Hettich</w:t>
      </w:r>
    </w:p>
    <w:p w14:paraId="29D80DC3" w14:textId="118CCE9B" w:rsidR="00571996" w:rsidRPr="00421E07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r w:rsidRPr="00221ECE">
        <w:rPr>
          <w:rFonts w:cs="Arial"/>
          <w:bCs/>
          <w:sz w:val="18"/>
          <w:szCs w:val="18"/>
          <w:lang w:val="en-GB"/>
        </w:rPr>
        <w:t xml:space="preserve">A Hettich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foi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fundada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1888 e é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atualmente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um dos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maiores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e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bem-sucedidos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fabricantes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de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ferragens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para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móveis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no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mundo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inteiro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. 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sede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empresa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familiar é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Kirchlengern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localizada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numa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região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com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tradição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na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indústria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alemã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do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mobiliário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, 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Vestefália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Oriental.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Cerca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de 8.400 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colegas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cooperam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para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fornecer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soluções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aptas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para o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futuro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mais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de 100 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países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. A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declaração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de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compromisso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patente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no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lema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"It's all in Hettich",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congrega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um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vasto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portfólio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de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serviços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orientados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para as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necessidades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dos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clientes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no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mundo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inteiro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.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Desde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há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muito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que,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na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Hettich,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uma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atuação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responsável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termos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sociais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,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empresariais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e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ambientais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assume um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caráter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 </w:t>
      </w:r>
      <w:proofErr w:type="spellStart"/>
      <w:r w:rsidRPr="00221ECE">
        <w:rPr>
          <w:rFonts w:cs="Arial"/>
          <w:bCs/>
          <w:sz w:val="18"/>
          <w:szCs w:val="18"/>
          <w:lang w:val="en-GB"/>
        </w:rPr>
        <w:t>prioritário</w:t>
      </w:r>
      <w:proofErr w:type="spellEnd"/>
      <w:r w:rsidRPr="00221ECE">
        <w:rPr>
          <w:rFonts w:cs="Arial"/>
          <w:bCs/>
          <w:sz w:val="18"/>
          <w:szCs w:val="18"/>
          <w:lang w:val="en-GB"/>
        </w:rPr>
        <w:t xml:space="preserve">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421E07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Contacto: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221ECE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221EC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Solicita-se exemplar de amostra</w:t>
                          </w:r>
                        </w:p>
                        <w:p w14:paraId="0631CA96" w14:textId="77777777" w:rsidR="00230446" w:rsidRPr="00221ECE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</w:p>
                        <w:p w14:paraId="1DFAB1E9" w14:textId="5F35551B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PR_302025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Contacto: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Alemanha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Alemanha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221ECE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GB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221ECE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Solicita-se exemplar de amostra</w:t>
                    </w:r>
                  </w:p>
                  <w:p w14:paraId="0631CA96" w14:textId="77777777" w:rsidR="00230446" w:rsidRPr="00221ECE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</w:p>
                  <w:p w14:paraId="1DFAB1E9" w14:textId="5F35551B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PR_302025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1ECE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5422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nz8lkc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632</Words>
  <Characters>3840</Characters>
  <Application>Microsoft Office Word</Application>
  <DocSecurity>0</DocSecurity>
  <Lines>32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Schrankinnenausstattung neu gedacht: Mehr Raum, mehr Ordnung, mehr Flexibilität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Novos sistemas de organização do interior de armários: mais espaço, mais organização, mais flexibilidade</dc:title>
  <dc:creator>Anke Wöhler</dc:creator>
  <cp:lastModifiedBy>Nina Thenhausen</cp:lastModifiedBy>
  <cp:revision>21</cp:revision>
  <cp:lastPrinted>2024-05-29T08:32:00Z</cp:lastPrinted>
  <dcterms:created xsi:type="dcterms:W3CDTF">2025-03-17T13:51:00Z</dcterms:created>
  <dcterms:modified xsi:type="dcterms:W3CDTF">2025-10-15T13:37:00Z</dcterms:modified>
</cp:coreProperties>
</file>