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46DBBD51" w:rsidR="005A3C05" w:rsidRPr="009726E1" w:rsidRDefault="009726E1" w:rsidP="00682C48">
      <w:pPr>
        <w:spacing w:line="360" w:lineRule="auto"/>
        <w:rPr>
          <w:rFonts w:cs="Arial"/>
          <w:b/>
          <w:color w:val="auto"/>
          <w:sz w:val="28"/>
          <w:szCs w:val="28"/>
        </w:rPr>
      </w:pPr>
      <w:r w:rsidRPr="009726E1">
        <w:rPr>
          <w:rFonts w:cs="Arial"/>
          <w:b/>
          <w:color w:val="auto"/>
          <w:sz w:val="28"/>
          <w:szCs w:val="28"/>
        </w:rPr>
        <w:t>I</w:t>
      </w:r>
      <w:r w:rsidR="00E6264A" w:rsidRPr="009726E1">
        <w:rPr>
          <w:rFonts w:cs="Arial"/>
          <w:b/>
          <w:color w:val="auto"/>
          <w:sz w:val="28"/>
          <w:szCs w:val="28"/>
        </w:rPr>
        <w:t>nterzum 2025</w:t>
      </w:r>
      <w:r w:rsidRPr="009726E1">
        <w:rPr>
          <w:rFonts w:cs="Arial"/>
          <w:b/>
          <w:color w:val="auto"/>
          <w:sz w:val="28"/>
          <w:szCs w:val="28"/>
        </w:rPr>
        <w:t>’te</w:t>
      </w:r>
      <w:r w:rsidR="00E6264A" w:rsidRPr="009726E1">
        <w:rPr>
          <w:rFonts w:cs="Arial"/>
          <w:b/>
          <w:color w:val="auto"/>
          <w:sz w:val="28"/>
          <w:szCs w:val="28"/>
        </w:rPr>
        <w:t xml:space="preserve"> </w:t>
      </w:r>
      <w:r w:rsidRPr="009726E1">
        <w:rPr>
          <w:rFonts w:cs="Arial"/>
          <w:b/>
          <w:color w:val="auto"/>
          <w:sz w:val="28"/>
          <w:szCs w:val="28"/>
        </w:rPr>
        <w:t>H</w:t>
      </w:r>
      <w:r w:rsidR="00E6264A" w:rsidRPr="009726E1">
        <w:rPr>
          <w:rFonts w:cs="Arial"/>
          <w:b/>
          <w:color w:val="auto"/>
          <w:sz w:val="28"/>
          <w:szCs w:val="28"/>
        </w:rPr>
        <w:t xml:space="preserve">ettich </w:t>
      </w:r>
      <w:r w:rsidRPr="009726E1">
        <w:rPr>
          <w:rFonts w:cs="Arial"/>
          <w:b/>
          <w:color w:val="auto"/>
          <w:sz w:val="28"/>
          <w:szCs w:val="28"/>
        </w:rPr>
        <w:t>ürünleri sergileniyor</w:t>
      </w:r>
    </w:p>
    <w:p w14:paraId="748EA788" w14:textId="254D6719" w:rsidR="00754A7E" w:rsidRPr="00130942" w:rsidRDefault="009726E1" w:rsidP="00682C48">
      <w:pPr>
        <w:spacing w:line="360" w:lineRule="auto"/>
        <w:rPr>
          <w:rFonts w:cs="Arial"/>
          <w:b/>
          <w:bCs/>
          <w:color w:val="auto"/>
          <w:szCs w:val="24"/>
        </w:rPr>
      </w:pPr>
      <w:r>
        <w:rPr>
          <w:rFonts w:cs="Arial"/>
          <w:b/>
          <w:bCs/>
          <w:color w:val="auto"/>
          <w:szCs w:val="24"/>
        </w:rPr>
        <w:t>Mobilya s</w:t>
      </w:r>
      <w:r w:rsidR="00E6264A">
        <w:rPr>
          <w:rFonts w:cs="Arial"/>
          <w:b/>
          <w:bCs/>
          <w:color w:val="auto"/>
          <w:szCs w:val="24"/>
        </w:rPr>
        <w:t>ektör</w:t>
      </w:r>
      <w:r>
        <w:rPr>
          <w:rFonts w:cs="Arial"/>
          <w:b/>
          <w:bCs/>
          <w:color w:val="auto"/>
          <w:szCs w:val="24"/>
        </w:rPr>
        <w:t>ü</w:t>
      </w:r>
      <w:r w:rsidR="00E6264A">
        <w:rPr>
          <w:rFonts w:cs="Arial"/>
          <w:b/>
          <w:bCs/>
          <w:color w:val="auto"/>
          <w:szCs w:val="24"/>
        </w:rPr>
        <w:t xml:space="preserve"> için yenilikçi çözümler</w:t>
      </w:r>
    </w:p>
    <w:p w14:paraId="76F418BB" w14:textId="77777777" w:rsidR="00E6264A" w:rsidRPr="00130942" w:rsidRDefault="00E6264A" w:rsidP="00682C48">
      <w:pPr>
        <w:spacing w:line="360" w:lineRule="auto"/>
        <w:rPr>
          <w:rFonts w:cs="Arial"/>
          <w:b/>
          <w:color w:val="auto"/>
          <w:szCs w:val="24"/>
        </w:rPr>
      </w:pPr>
    </w:p>
    <w:p w14:paraId="25E6BE30" w14:textId="38ACEBB2" w:rsidR="006A7CC9" w:rsidRPr="00130942" w:rsidRDefault="000A5B21" w:rsidP="00682C48">
      <w:pPr>
        <w:widowControl w:val="0"/>
        <w:suppressAutoHyphens/>
        <w:spacing w:line="360" w:lineRule="auto"/>
        <w:ind w:right="-1"/>
        <w:rPr>
          <w:rFonts w:cs="Arial"/>
          <w:b/>
          <w:color w:val="auto"/>
          <w:szCs w:val="24"/>
        </w:rPr>
      </w:pPr>
      <w:r>
        <w:rPr>
          <w:rFonts w:cs="Arial"/>
          <w:b/>
          <w:bCs/>
          <w:color w:val="auto"/>
          <w:szCs w:val="24"/>
        </w:rPr>
        <w:t>Hettich, interzum 2025</w:t>
      </w:r>
      <w:r w:rsidR="00AE4008">
        <w:rPr>
          <w:rFonts w:cs="Arial"/>
          <w:b/>
          <w:bCs/>
          <w:color w:val="auto"/>
          <w:szCs w:val="24"/>
        </w:rPr>
        <w:t xml:space="preserve"> fuarında</w:t>
      </w:r>
      <w:r>
        <w:rPr>
          <w:rFonts w:cs="Arial"/>
          <w:b/>
          <w:bCs/>
          <w:color w:val="auto"/>
          <w:szCs w:val="24"/>
        </w:rPr>
        <w:t xml:space="preserve"> bir kez daha </w:t>
      </w:r>
      <w:r w:rsidR="00AE4008">
        <w:rPr>
          <w:rFonts w:cs="Arial"/>
          <w:b/>
          <w:bCs/>
          <w:color w:val="auto"/>
          <w:szCs w:val="24"/>
        </w:rPr>
        <w:t xml:space="preserve">rekabetçi, </w:t>
      </w:r>
      <w:r>
        <w:rPr>
          <w:rFonts w:cs="Arial"/>
          <w:b/>
          <w:bCs/>
          <w:color w:val="auto"/>
          <w:szCs w:val="24"/>
        </w:rPr>
        <w:t>pazar</w:t>
      </w:r>
      <w:r w:rsidR="00AE4008">
        <w:rPr>
          <w:rFonts w:cs="Arial"/>
          <w:b/>
          <w:bCs/>
          <w:color w:val="auto"/>
          <w:szCs w:val="24"/>
        </w:rPr>
        <w:t xml:space="preserve">a </w:t>
      </w:r>
      <w:r w:rsidR="003B7D19">
        <w:rPr>
          <w:rFonts w:cs="Arial"/>
          <w:b/>
          <w:bCs/>
          <w:color w:val="auto"/>
          <w:szCs w:val="24"/>
        </w:rPr>
        <w:t>hâkim</w:t>
      </w:r>
      <w:r w:rsidR="00AE4008">
        <w:rPr>
          <w:rFonts w:cs="Arial"/>
          <w:b/>
          <w:bCs/>
          <w:color w:val="auto"/>
          <w:szCs w:val="24"/>
        </w:rPr>
        <w:t xml:space="preserve"> ve </w:t>
      </w:r>
      <w:r>
        <w:rPr>
          <w:rFonts w:cs="Arial"/>
          <w:b/>
          <w:bCs/>
          <w:color w:val="auto"/>
          <w:szCs w:val="24"/>
        </w:rPr>
        <w:t xml:space="preserve">yenilikçi bir </w:t>
      </w:r>
      <w:r w:rsidR="00AE4008">
        <w:rPr>
          <w:rFonts w:cs="Arial"/>
          <w:b/>
          <w:bCs/>
          <w:color w:val="auto"/>
          <w:szCs w:val="24"/>
        </w:rPr>
        <w:t>mekanizma</w:t>
      </w:r>
      <w:r>
        <w:rPr>
          <w:rFonts w:cs="Arial"/>
          <w:b/>
          <w:bCs/>
          <w:color w:val="auto"/>
          <w:szCs w:val="24"/>
        </w:rPr>
        <w:t xml:space="preserve"> üreticisi olarak </w:t>
      </w:r>
      <w:r w:rsidR="00AE4008">
        <w:rPr>
          <w:rFonts w:cs="Arial"/>
          <w:b/>
          <w:bCs/>
          <w:color w:val="auto"/>
          <w:szCs w:val="24"/>
        </w:rPr>
        <w:t xml:space="preserve">boy </w:t>
      </w:r>
      <w:r>
        <w:rPr>
          <w:rFonts w:cs="Arial"/>
          <w:b/>
          <w:bCs/>
          <w:color w:val="auto"/>
          <w:szCs w:val="24"/>
        </w:rPr>
        <w:t>gösteriyor.</w:t>
      </w:r>
      <w:r>
        <w:rPr>
          <w:rFonts w:cs="Arial"/>
          <w:b/>
          <w:color w:val="auto"/>
          <w:szCs w:val="24"/>
        </w:rPr>
        <w:t xml:space="preserve"> </w:t>
      </w:r>
      <w:r w:rsidR="00AE4008">
        <w:rPr>
          <w:rFonts w:cs="Arial"/>
          <w:b/>
          <w:color w:val="auto"/>
          <w:szCs w:val="24"/>
        </w:rPr>
        <w:t>Ürün p</w:t>
      </w:r>
      <w:r>
        <w:rPr>
          <w:rFonts w:cs="Arial"/>
          <w:b/>
          <w:color w:val="auto"/>
          <w:szCs w:val="24"/>
        </w:rPr>
        <w:t>ortföy</w:t>
      </w:r>
      <w:r w:rsidR="00AE4008">
        <w:rPr>
          <w:rFonts w:cs="Arial"/>
          <w:b/>
          <w:color w:val="auto"/>
          <w:szCs w:val="24"/>
        </w:rPr>
        <w:t>ü daima</w:t>
      </w:r>
      <w:r>
        <w:rPr>
          <w:rFonts w:cs="Arial"/>
          <w:b/>
          <w:color w:val="auto"/>
          <w:szCs w:val="24"/>
        </w:rPr>
        <w:t xml:space="preserve"> kullanıcı </w:t>
      </w:r>
      <w:r w:rsidR="00AE4008">
        <w:rPr>
          <w:rFonts w:cs="Arial"/>
          <w:b/>
          <w:color w:val="auto"/>
          <w:szCs w:val="24"/>
        </w:rPr>
        <w:t xml:space="preserve">bakış açısıyla </w:t>
      </w:r>
      <w:r>
        <w:rPr>
          <w:rFonts w:cs="Arial"/>
          <w:b/>
          <w:color w:val="auto"/>
          <w:szCs w:val="24"/>
        </w:rPr>
        <w:t xml:space="preserve">tasarlanmış ve stratejik </w:t>
      </w:r>
      <w:r w:rsidR="00AE4008">
        <w:rPr>
          <w:rFonts w:cs="Arial"/>
          <w:b/>
          <w:color w:val="auto"/>
          <w:szCs w:val="24"/>
        </w:rPr>
        <w:t xml:space="preserve">bir yaklaşımla </w:t>
      </w:r>
      <w:r>
        <w:rPr>
          <w:rFonts w:cs="Arial"/>
          <w:b/>
          <w:color w:val="auto"/>
          <w:szCs w:val="24"/>
        </w:rPr>
        <w:t>geliştirilmiştir.</w:t>
      </w:r>
      <w:r w:rsidR="006964CB">
        <w:rPr>
          <w:rFonts w:cs="Arial"/>
          <w:b/>
          <w:color w:val="auto"/>
          <w:szCs w:val="24"/>
        </w:rPr>
        <w:t xml:space="preserve"> Böylece, ü</w:t>
      </w:r>
      <w:r w:rsidR="006964CB">
        <w:rPr>
          <w:rFonts w:cs="Arial"/>
          <w:b/>
          <w:bCs/>
          <w:color w:val="auto"/>
          <w:szCs w:val="24"/>
        </w:rPr>
        <w:t>reticiler</w:t>
      </w:r>
      <w:r>
        <w:rPr>
          <w:rFonts w:cs="Arial"/>
          <w:b/>
          <w:bCs/>
          <w:color w:val="auto"/>
          <w:szCs w:val="24"/>
        </w:rPr>
        <w:t>, uzman satıcılar ve endüstri</w:t>
      </w:r>
      <w:r w:rsidR="006964CB">
        <w:rPr>
          <w:rFonts w:cs="Arial"/>
          <w:b/>
          <w:bCs/>
          <w:color w:val="auto"/>
          <w:szCs w:val="24"/>
        </w:rPr>
        <w:t xml:space="preserve"> Hettich ürünleri ile </w:t>
      </w:r>
      <w:r>
        <w:rPr>
          <w:rFonts w:cs="Arial"/>
          <w:b/>
          <w:bCs/>
          <w:color w:val="auto"/>
          <w:szCs w:val="24"/>
        </w:rPr>
        <w:t>değişen talepler</w:t>
      </w:r>
      <w:r w:rsidR="006964CB">
        <w:rPr>
          <w:rFonts w:cs="Arial"/>
          <w:b/>
          <w:bCs/>
          <w:color w:val="auto"/>
          <w:szCs w:val="24"/>
        </w:rPr>
        <w:t>e</w:t>
      </w:r>
      <w:r>
        <w:rPr>
          <w:rFonts w:cs="Arial"/>
          <w:b/>
          <w:bCs/>
          <w:color w:val="auto"/>
          <w:szCs w:val="24"/>
        </w:rPr>
        <w:t xml:space="preserve"> ikna edici bir şekilde yanıt ver</w:t>
      </w:r>
      <w:r w:rsidR="006964CB">
        <w:rPr>
          <w:rFonts w:cs="Arial"/>
          <w:b/>
          <w:bCs/>
          <w:color w:val="auto"/>
          <w:szCs w:val="24"/>
        </w:rPr>
        <w:t>ebilir.</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7B004C2C" w:rsidR="000A5B21" w:rsidRPr="00130942" w:rsidRDefault="006964CB" w:rsidP="00682C48">
      <w:pPr>
        <w:widowControl w:val="0"/>
        <w:suppressAutoHyphens/>
        <w:spacing w:line="360" w:lineRule="auto"/>
        <w:ind w:right="-1"/>
        <w:rPr>
          <w:rFonts w:cs="Arial"/>
          <w:bCs/>
          <w:color w:val="auto"/>
          <w:szCs w:val="24"/>
        </w:rPr>
      </w:pPr>
      <w:r w:rsidRPr="006964CB">
        <w:rPr>
          <w:rFonts w:cs="Arial"/>
          <w:color w:val="auto"/>
          <w:szCs w:val="24"/>
        </w:rPr>
        <w:t xml:space="preserve">Hettich'in yeni ürünleri ve öne çıkan özellikleri, mutfak, banyo, oturma odası, yatak odası, beyaz eşya, çalışma alanı ve dış mekanlara yönelik ilham verici mobilya çözümleriyle interzum'da </w:t>
      </w:r>
      <w:r w:rsidR="00492348">
        <w:rPr>
          <w:rFonts w:cs="Arial"/>
          <w:color w:val="auto"/>
          <w:szCs w:val="24"/>
        </w:rPr>
        <w:t>sunulacaktır</w:t>
      </w:r>
      <w:r w:rsidR="0053280E">
        <w:rPr>
          <w:rFonts w:cs="Arial"/>
          <w:color w:val="auto"/>
          <w:szCs w:val="24"/>
        </w:rPr>
        <w:t>.</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25DD3AC7" w:rsidR="00B61800" w:rsidRDefault="002E79F1" w:rsidP="00682C48">
      <w:pPr>
        <w:spacing w:line="360" w:lineRule="auto"/>
        <w:rPr>
          <w:rFonts w:cs="Arial"/>
          <w:b/>
          <w:bCs/>
          <w:color w:val="auto"/>
          <w:szCs w:val="24"/>
        </w:rPr>
      </w:pPr>
      <w:r>
        <w:rPr>
          <w:rFonts w:cs="Arial"/>
          <w:b/>
          <w:bCs/>
          <w:color w:val="auto"/>
          <w:szCs w:val="24"/>
        </w:rPr>
        <w:t>Cam ve ayna</w:t>
      </w:r>
      <w:r w:rsidR="00492348">
        <w:rPr>
          <w:rFonts w:cs="Arial"/>
          <w:b/>
          <w:bCs/>
          <w:color w:val="auto"/>
          <w:szCs w:val="24"/>
        </w:rPr>
        <w:t>lı</w:t>
      </w:r>
      <w:r>
        <w:rPr>
          <w:rFonts w:cs="Arial"/>
          <w:b/>
          <w:bCs/>
          <w:color w:val="auto"/>
          <w:szCs w:val="24"/>
        </w:rPr>
        <w:t xml:space="preserve"> kap</w:t>
      </w:r>
      <w:r w:rsidR="00492348">
        <w:rPr>
          <w:rFonts w:cs="Arial"/>
          <w:b/>
          <w:bCs/>
          <w:color w:val="auto"/>
          <w:szCs w:val="24"/>
        </w:rPr>
        <w:t>ak</w:t>
      </w:r>
      <w:r>
        <w:rPr>
          <w:rFonts w:cs="Arial"/>
          <w:b/>
          <w:bCs/>
          <w:color w:val="auto"/>
          <w:szCs w:val="24"/>
        </w:rPr>
        <w:t xml:space="preserve"> menteşesi Avosys:</w:t>
      </w:r>
    </w:p>
    <w:p w14:paraId="74F4A37B" w14:textId="6C80FB12" w:rsidR="002E79F1" w:rsidRPr="00130942" w:rsidRDefault="002E79F1" w:rsidP="00682C48">
      <w:pPr>
        <w:spacing w:line="360" w:lineRule="auto"/>
        <w:rPr>
          <w:rFonts w:cs="Arial"/>
          <w:b/>
          <w:bCs/>
          <w:color w:val="auto"/>
          <w:szCs w:val="24"/>
        </w:rPr>
      </w:pPr>
      <w:r>
        <w:rPr>
          <w:rFonts w:cs="Arial"/>
          <w:b/>
          <w:bCs/>
          <w:color w:val="auto"/>
          <w:szCs w:val="24"/>
        </w:rPr>
        <w:t xml:space="preserve">Mutfak, banyo ve </w:t>
      </w:r>
      <w:r w:rsidR="00492348">
        <w:rPr>
          <w:rFonts w:cs="Arial"/>
          <w:b/>
          <w:bCs/>
          <w:color w:val="auto"/>
          <w:szCs w:val="24"/>
        </w:rPr>
        <w:t>salon</w:t>
      </w:r>
      <w:r>
        <w:rPr>
          <w:rFonts w:cs="Arial"/>
          <w:b/>
          <w:bCs/>
          <w:color w:val="auto"/>
          <w:szCs w:val="24"/>
        </w:rPr>
        <w:t xml:space="preserve"> için </w:t>
      </w:r>
      <w:r w:rsidR="00492348">
        <w:rPr>
          <w:rFonts w:cs="Arial"/>
          <w:b/>
          <w:bCs/>
          <w:color w:val="auto"/>
          <w:szCs w:val="24"/>
        </w:rPr>
        <w:t>şık bir tasarım</w:t>
      </w:r>
    </w:p>
    <w:p w14:paraId="2C059679" w14:textId="50D20381" w:rsidR="002E79F1" w:rsidRPr="00130942" w:rsidRDefault="002E79F1" w:rsidP="00682C48">
      <w:pPr>
        <w:spacing w:line="360" w:lineRule="auto"/>
        <w:rPr>
          <w:rFonts w:cs="Arial"/>
          <w:color w:val="auto"/>
          <w:szCs w:val="24"/>
        </w:rPr>
      </w:pPr>
      <w:r>
        <w:rPr>
          <w:rFonts w:cs="Arial"/>
          <w:color w:val="auto"/>
          <w:szCs w:val="24"/>
        </w:rPr>
        <w:t>Cam veya aynalı dolap</w:t>
      </w:r>
      <w:r w:rsidR="00492348">
        <w:rPr>
          <w:rFonts w:cs="Arial"/>
          <w:color w:val="auto"/>
          <w:szCs w:val="24"/>
        </w:rPr>
        <w:t>lar</w:t>
      </w:r>
      <w:r>
        <w:rPr>
          <w:rFonts w:cs="Arial"/>
          <w:color w:val="auto"/>
          <w:szCs w:val="24"/>
        </w:rPr>
        <w:t xml:space="preserve"> ne kadar değerli</w:t>
      </w:r>
      <w:r w:rsidR="00492348">
        <w:rPr>
          <w:rFonts w:cs="Arial"/>
          <w:color w:val="auto"/>
          <w:szCs w:val="24"/>
        </w:rPr>
        <w:t>yse</w:t>
      </w:r>
      <w:r>
        <w:rPr>
          <w:rFonts w:cs="Arial"/>
          <w:color w:val="auto"/>
          <w:szCs w:val="24"/>
        </w:rPr>
        <w:t>, kap</w:t>
      </w:r>
      <w:r w:rsidR="00492348">
        <w:rPr>
          <w:rFonts w:cs="Arial"/>
          <w:color w:val="auto"/>
          <w:szCs w:val="24"/>
        </w:rPr>
        <w:t>ak</w:t>
      </w:r>
      <w:r>
        <w:rPr>
          <w:rFonts w:cs="Arial"/>
          <w:color w:val="auto"/>
          <w:szCs w:val="24"/>
        </w:rPr>
        <w:t xml:space="preserve"> menteşeleri de o kadar </w:t>
      </w:r>
      <w:r w:rsidR="00492348">
        <w:rPr>
          <w:rFonts w:cs="Arial"/>
          <w:color w:val="auto"/>
          <w:szCs w:val="24"/>
        </w:rPr>
        <w:t>sade</w:t>
      </w:r>
      <w:r>
        <w:rPr>
          <w:rFonts w:cs="Arial"/>
          <w:color w:val="auto"/>
          <w:szCs w:val="24"/>
        </w:rPr>
        <w:t xml:space="preserve"> olmalıdır. Bundan dolayı Hettich'in yeni Avosys modeli bilinçli olarak </w:t>
      </w:r>
      <w:r w:rsidR="00492348">
        <w:rPr>
          <w:rFonts w:cs="Arial"/>
          <w:color w:val="auto"/>
          <w:szCs w:val="24"/>
        </w:rPr>
        <w:t>sade tasarlanmıştır</w:t>
      </w:r>
      <w:r>
        <w:rPr>
          <w:rFonts w:cs="Arial"/>
          <w:color w:val="auto"/>
          <w:szCs w:val="24"/>
        </w:rPr>
        <w:t xml:space="preserve"> ve ince zarafeti mobilya üzerinde görsel olarak göze batmaz. Dar lineer </w:t>
      </w:r>
      <w:r w:rsidR="00153659">
        <w:rPr>
          <w:rFonts w:cs="Arial"/>
          <w:color w:val="auto"/>
          <w:szCs w:val="24"/>
        </w:rPr>
        <w:t>menteşe tabanının</w:t>
      </w:r>
      <w:r>
        <w:rPr>
          <w:rFonts w:cs="Arial"/>
          <w:color w:val="auto"/>
          <w:szCs w:val="24"/>
        </w:rPr>
        <w:t xml:space="preserve"> son derece küçük tasarımı sayesinde, bu bağlantı parçasının kendisi o kadar az yer kaplar ki, dolap içeriği artık daha fazla alana sahiptir. Yenilikçi otomatik menteşe geniş bir kullanım yelpazesine </w:t>
      </w:r>
      <w:r w:rsidR="003B7D19">
        <w:rPr>
          <w:rFonts w:cs="Arial"/>
          <w:color w:val="auto"/>
          <w:szCs w:val="24"/>
        </w:rPr>
        <w:t>imkân</w:t>
      </w:r>
      <w:r>
        <w:rPr>
          <w:rFonts w:cs="Arial"/>
          <w:color w:val="auto"/>
          <w:szCs w:val="24"/>
        </w:rPr>
        <w:t xml:space="preserve"> </w:t>
      </w:r>
      <w:r w:rsidR="00153659">
        <w:rPr>
          <w:rFonts w:cs="Arial"/>
          <w:color w:val="auto"/>
          <w:szCs w:val="24"/>
        </w:rPr>
        <w:t>sunar</w:t>
      </w:r>
      <w:r>
        <w:rPr>
          <w:rFonts w:cs="Arial"/>
          <w:color w:val="auto"/>
          <w:szCs w:val="24"/>
        </w:rPr>
        <w:t xml:space="preserve">. </w:t>
      </w:r>
      <w:r w:rsidR="00153659">
        <w:rPr>
          <w:rFonts w:cs="Arial"/>
          <w:color w:val="auto"/>
          <w:szCs w:val="24"/>
        </w:rPr>
        <w:t>Önemli bir</w:t>
      </w:r>
      <w:r>
        <w:rPr>
          <w:rFonts w:cs="Arial"/>
          <w:color w:val="auto"/>
          <w:szCs w:val="24"/>
        </w:rPr>
        <w:t xml:space="preserve"> avantaj: Avosys, cam ve ayna</w:t>
      </w:r>
      <w:r w:rsidR="00153659">
        <w:rPr>
          <w:rFonts w:cs="Arial"/>
          <w:color w:val="auto"/>
          <w:szCs w:val="24"/>
        </w:rPr>
        <w:t>lı</w:t>
      </w:r>
      <w:r>
        <w:rPr>
          <w:rFonts w:cs="Arial"/>
          <w:color w:val="auto"/>
          <w:szCs w:val="24"/>
        </w:rPr>
        <w:t xml:space="preserve"> </w:t>
      </w:r>
      <w:r w:rsidR="00153659">
        <w:rPr>
          <w:rFonts w:cs="Arial"/>
          <w:color w:val="auto"/>
          <w:szCs w:val="24"/>
        </w:rPr>
        <w:t>kapaklara</w:t>
      </w:r>
      <w:r>
        <w:rPr>
          <w:rFonts w:cs="Arial"/>
          <w:color w:val="auto"/>
          <w:szCs w:val="24"/>
        </w:rPr>
        <w:t xml:space="preserve"> güvenli bir şekilde yapıştırılabilir veya vidalanabilir. Aynı şekilde Corian® veya HPL gibi ince</w:t>
      </w:r>
      <w:r w:rsidR="00153659">
        <w:rPr>
          <w:rFonts w:cs="Arial"/>
          <w:color w:val="auto"/>
          <w:szCs w:val="24"/>
        </w:rPr>
        <w:t xml:space="preserve"> ve</w:t>
      </w:r>
      <w:r>
        <w:rPr>
          <w:rFonts w:cs="Arial"/>
          <w:color w:val="auto"/>
          <w:szCs w:val="24"/>
        </w:rPr>
        <w:t xml:space="preserve"> sert malzemelerde </w:t>
      </w:r>
      <w:r w:rsidR="00153659">
        <w:rPr>
          <w:rFonts w:cs="Arial"/>
          <w:color w:val="auto"/>
          <w:szCs w:val="24"/>
        </w:rPr>
        <w:t xml:space="preserve">tas </w:t>
      </w:r>
      <w:r>
        <w:rPr>
          <w:rFonts w:cs="Arial"/>
          <w:color w:val="auto"/>
          <w:szCs w:val="24"/>
        </w:rPr>
        <w:t>deli</w:t>
      </w:r>
      <w:r w:rsidR="00153659">
        <w:rPr>
          <w:rFonts w:cs="Arial"/>
          <w:color w:val="auto"/>
          <w:szCs w:val="24"/>
        </w:rPr>
        <w:t>ği olmaksızın</w:t>
      </w:r>
      <w:r>
        <w:rPr>
          <w:rFonts w:cs="Arial"/>
          <w:color w:val="auto"/>
          <w:szCs w:val="24"/>
        </w:rPr>
        <w:t xml:space="preserve"> vidalı montaj için de uygundur. 3 ila 8 mm kalınlığındaki cam ve ayna</w:t>
      </w:r>
      <w:r w:rsidR="00153659">
        <w:rPr>
          <w:rFonts w:cs="Arial"/>
          <w:color w:val="auto"/>
          <w:szCs w:val="24"/>
        </w:rPr>
        <w:t>lı</w:t>
      </w:r>
      <w:r>
        <w:rPr>
          <w:rFonts w:cs="Arial"/>
          <w:color w:val="auto"/>
          <w:szCs w:val="24"/>
        </w:rPr>
        <w:t xml:space="preserve"> kap</w:t>
      </w:r>
      <w:r w:rsidR="00153659">
        <w:rPr>
          <w:rFonts w:cs="Arial"/>
          <w:color w:val="auto"/>
          <w:szCs w:val="24"/>
        </w:rPr>
        <w:t>aklar</w:t>
      </w:r>
      <w:r w:rsidR="00A92DCC">
        <w:rPr>
          <w:rFonts w:cs="Arial"/>
          <w:color w:val="auto"/>
          <w:szCs w:val="24"/>
        </w:rPr>
        <w:t xml:space="preserve"> ile</w:t>
      </w:r>
      <w:r>
        <w:rPr>
          <w:rFonts w:cs="Arial"/>
          <w:color w:val="auto"/>
          <w:szCs w:val="24"/>
        </w:rPr>
        <w:t xml:space="preserve"> </w:t>
      </w:r>
      <w:r w:rsidR="00A92DCC">
        <w:rPr>
          <w:rFonts w:cs="Arial"/>
          <w:color w:val="auto"/>
          <w:szCs w:val="24"/>
        </w:rPr>
        <w:t>özel malzemelerden yapılmış 1</w:t>
      </w:r>
      <w:r>
        <w:rPr>
          <w:rFonts w:cs="Arial"/>
          <w:color w:val="auto"/>
          <w:szCs w:val="24"/>
        </w:rPr>
        <w:t>0 ila 12 mm arasındaki kap</w:t>
      </w:r>
      <w:r w:rsidR="00A92DCC">
        <w:rPr>
          <w:rFonts w:cs="Arial"/>
          <w:color w:val="auto"/>
          <w:szCs w:val="24"/>
        </w:rPr>
        <w:t>ak</w:t>
      </w:r>
      <w:r>
        <w:rPr>
          <w:rFonts w:cs="Arial"/>
          <w:color w:val="auto"/>
          <w:szCs w:val="24"/>
        </w:rPr>
        <w:t xml:space="preserve"> kalınlıkları</w:t>
      </w:r>
      <w:r w:rsidR="00A92DCC">
        <w:rPr>
          <w:rFonts w:cs="Arial"/>
          <w:color w:val="auto"/>
          <w:szCs w:val="24"/>
        </w:rPr>
        <w:t>nda</w:t>
      </w:r>
      <w:r>
        <w:rPr>
          <w:rFonts w:cs="Arial"/>
          <w:color w:val="auto"/>
          <w:szCs w:val="24"/>
        </w:rPr>
        <w:t xml:space="preserve"> Avosys </w:t>
      </w:r>
      <w:r>
        <w:rPr>
          <w:rFonts w:cs="Arial"/>
          <w:color w:val="auto"/>
          <w:szCs w:val="24"/>
        </w:rPr>
        <w:lastRenderedPageBreak/>
        <w:t>kolay</w:t>
      </w:r>
      <w:r w:rsidR="00A92DCC">
        <w:rPr>
          <w:rFonts w:cs="Arial"/>
          <w:color w:val="auto"/>
          <w:szCs w:val="24"/>
        </w:rPr>
        <w:t>lıkla uygulanabilir.</w:t>
      </w:r>
      <w:r>
        <w:rPr>
          <w:rFonts w:cs="Arial"/>
          <w:color w:val="auto"/>
          <w:szCs w:val="24"/>
        </w:rPr>
        <w:t xml:space="preserve"> Hızlı</w:t>
      </w:r>
      <w:r w:rsidR="00A92DCC">
        <w:rPr>
          <w:rFonts w:cs="Arial"/>
          <w:color w:val="auto"/>
          <w:szCs w:val="24"/>
        </w:rPr>
        <w:t>,</w:t>
      </w:r>
      <w:r>
        <w:rPr>
          <w:rFonts w:cs="Arial"/>
          <w:color w:val="auto"/>
          <w:szCs w:val="24"/>
        </w:rPr>
        <w:t xml:space="preserve"> klipsli montaj kurulumu kolaylaştırır. </w:t>
      </w:r>
      <w:r w:rsidR="00A92DCC">
        <w:rPr>
          <w:rFonts w:cs="Arial"/>
          <w:color w:val="auto"/>
          <w:szCs w:val="24"/>
        </w:rPr>
        <w:t>Bu nedenle</w:t>
      </w:r>
      <w:r>
        <w:rPr>
          <w:rFonts w:cs="Arial"/>
          <w:color w:val="auto"/>
          <w:szCs w:val="24"/>
        </w:rPr>
        <w:t xml:space="preserve"> Avosys, kendini kanıtlanmış Hettich kalitesiyle mutfak, banyo veya yaşam alanındaki birinci sınıf mobilyalar için ilk tercihtir. Hettich</w:t>
      </w:r>
      <w:r w:rsidR="00A92DCC">
        <w:rPr>
          <w:rFonts w:cs="Arial"/>
          <w:color w:val="auto"/>
          <w:szCs w:val="24"/>
        </w:rPr>
        <w:t>’in yeni</w:t>
      </w:r>
      <w:r>
        <w:rPr>
          <w:rFonts w:cs="Arial"/>
          <w:color w:val="auto"/>
          <w:szCs w:val="24"/>
        </w:rPr>
        <w:t xml:space="preserve"> ürünü Avosys</w:t>
      </w:r>
      <w:r w:rsidR="00A92DCC">
        <w:rPr>
          <w:rFonts w:cs="Arial"/>
          <w:color w:val="auto"/>
          <w:szCs w:val="24"/>
        </w:rPr>
        <w:t>,</w:t>
      </w:r>
      <w:r>
        <w:rPr>
          <w:rFonts w:cs="Arial"/>
          <w:color w:val="auto"/>
          <w:szCs w:val="24"/>
        </w:rPr>
        <w:t xml:space="preserve"> 2025 yılı</w:t>
      </w:r>
      <w:r w:rsidR="00A92DCC">
        <w:rPr>
          <w:rFonts w:cs="Arial"/>
          <w:color w:val="auto"/>
          <w:szCs w:val="24"/>
        </w:rPr>
        <w:t>nın</w:t>
      </w:r>
      <w:r>
        <w:rPr>
          <w:rFonts w:cs="Arial"/>
          <w:color w:val="auto"/>
          <w:szCs w:val="24"/>
        </w:rPr>
        <w:t xml:space="preserve"> sonunda </w:t>
      </w:r>
      <w:r w:rsidR="00A92DCC">
        <w:rPr>
          <w:rFonts w:cs="Arial"/>
          <w:color w:val="auto"/>
          <w:szCs w:val="24"/>
        </w:rPr>
        <w:t>pazara sunulacaktır</w:t>
      </w:r>
      <w:r>
        <w:rPr>
          <w:rFonts w:cs="Arial"/>
          <w:color w:val="auto"/>
          <w:szCs w:val="24"/>
        </w:rPr>
        <w:t>.</w:t>
      </w:r>
    </w:p>
    <w:p w14:paraId="74E30FEB" w14:textId="77777777" w:rsidR="002F3408" w:rsidRPr="00130942" w:rsidRDefault="002F3408" w:rsidP="00682C48">
      <w:pPr>
        <w:spacing w:line="360" w:lineRule="auto"/>
        <w:rPr>
          <w:rFonts w:cs="Arial"/>
          <w:b/>
          <w:bCs/>
          <w:color w:val="auto"/>
          <w:szCs w:val="24"/>
        </w:rPr>
      </w:pPr>
    </w:p>
    <w:p w14:paraId="28A3B82D" w14:textId="5E72DBA6" w:rsidR="00B61800" w:rsidRDefault="00A92DCC" w:rsidP="00682C48">
      <w:pPr>
        <w:spacing w:line="360" w:lineRule="auto"/>
        <w:rPr>
          <w:rFonts w:cs="Arial"/>
          <w:b/>
          <w:bCs/>
          <w:color w:val="auto"/>
          <w:szCs w:val="24"/>
        </w:rPr>
      </w:pPr>
      <w:r>
        <w:rPr>
          <w:rFonts w:cs="Arial"/>
          <w:b/>
          <w:bCs/>
          <w:color w:val="auto"/>
          <w:szCs w:val="24"/>
        </w:rPr>
        <w:t>D</w:t>
      </w:r>
      <w:r w:rsidR="00682C48">
        <w:rPr>
          <w:rFonts w:cs="Arial"/>
          <w:b/>
          <w:bCs/>
          <w:color w:val="auto"/>
          <w:szCs w:val="24"/>
        </w:rPr>
        <w:t>olap askı</w:t>
      </w:r>
      <w:r>
        <w:rPr>
          <w:rFonts w:cs="Arial"/>
          <w:b/>
          <w:bCs/>
          <w:color w:val="auto"/>
          <w:szCs w:val="24"/>
        </w:rPr>
        <w:t xml:space="preserve"> elemanı</w:t>
      </w:r>
      <w:r w:rsidR="00682C48">
        <w:rPr>
          <w:rFonts w:cs="Arial"/>
          <w:b/>
          <w:bCs/>
          <w:color w:val="auto"/>
          <w:szCs w:val="24"/>
        </w:rPr>
        <w:t xml:space="preserve"> SAH 500:</w:t>
      </w:r>
    </w:p>
    <w:p w14:paraId="3316915E" w14:textId="52F575DA" w:rsidR="00682C48" w:rsidRPr="00130942" w:rsidRDefault="00682C48" w:rsidP="00682C48">
      <w:pPr>
        <w:spacing w:line="360" w:lineRule="auto"/>
        <w:rPr>
          <w:rFonts w:cs="Arial"/>
          <w:b/>
          <w:bCs/>
          <w:color w:val="auto"/>
          <w:szCs w:val="24"/>
        </w:rPr>
      </w:pPr>
      <w:r>
        <w:rPr>
          <w:rFonts w:cs="Arial"/>
          <w:b/>
          <w:bCs/>
          <w:color w:val="auto"/>
          <w:szCs w:val="24"/>
        </w:rPr>
        <w:t>Ağır mobilyaların duvarda süzül</w:t>
      </w:r>
      <w:r w:rsidR="00A92DCC">
        <w:rPr>
          <w:rFonts w:cs="Arial"/>
          <w:b/>
          <w:bCs/>
          <w:color w:val="auto"/>
          <w:szCs w:val="24"/>
        </w:rPr>
        <w:t>ür gibi</w:t>
      </w:r>
      <w:r>
        <w:rPr>
          <w:rFonts w:cs="Arial"/>
          <w:b/>
          <w:bCs/>
          <w:color w:val="auto"/>
          <w:szCs w:val="24"/>
        </w:rPr>
        <w:t xml:space="preserve"> </w:t>
      </w:r>
      <w:r w:rsidR="00D102D9">
        <w:rPr>
          <w:rFonts w:cs="Arial"/>
          <w:b/>
          <w:bCs/>
          <w:color w:val="auto"/>
          <w:szCs w:val="24"/>
        </w:rPr>
        <w:t xml:space="preserve">asılmasını </w:t>
      </w:r>
      <w:r>
        <w:rPr>
          <w:rFonts w:cs="Arial"/>
          <w:b/>
          <w:bCs/>
          <w:color w:val="auto"/>
          <w:szCs w:val="24"/>
        </w:rPr>
        <w:t>sağlar</w:t>
      </w:r>
    </w:p>
    <w:p w14:paraId="7C82C147" w14:textId="6A07887B" w:rsidR="00682C48" w:rsidRPr="00130942" w:rsidRDefault="00F40C3A" w:rsidP="00163A51">
      <w:pPr>
        <w:pStyle w:val="KeinLeerraum"/>
        <w:spacing w:line="360" w:lineRule="auto"/>
        <w:rPr>
          <w:rFonts w:ascii="Arial" w:hAnsi="Arial" w:cs="Arial"/>
          <w:sz w:val="24"/>
          <w:szCs w:val="24"/>
        </w:rPr>
      </w:pPr>
      <w:r>
        <w:rPr>
          <w:rFonts w:ascii="Arial" w:hAnsi="Arial" w:cs="Arial"/>
          <w:sz w:val="24"/>
          <w:szCs w:val="24"/>
        </w:rPr>
        <w:t>Hettich'in yeni geliştirdiği ağır yük dolap askı</w:t>
      </w:r>
      <w:r w:rsidR="00D102D9">
        <w:rPr>
          <w:rFonts w:ascii="Arial" w:hAnsi="Arial" w:cs="Arial"/>
          <w:sz w:val="24"/>
          <w:szCs w:val="24"/>
        </w:rPr>
        <w:t xml:space="preserve"> elemanı</w:t>
      </w:r>
      <w:r>
        <w:rPr>
          <w:rFonts w:ascii="Arial" w:hAnsi="Arial" w:cs="Arial"/>
          <w:sz w:val="24"/>
          <w:szCs w:val="24"/>
        </w:rPr>
        <w:t xml:space="preserve"> SAH 500, mutfak, banyo ve yaşam alanlarındaki duvar üniteleri, alt üniteler, büfeler veya çekmec</w:t>
      </w:r>
      <w:r w:rsidR="00D102D9">
        <w:rPr>
          <w:rFonts w:ascii="Arial" w:hAnsi="Arial" w:cs="Arial"/>
          <w:sz w:val="24"/>
          <w:szCs w:val="24"/>
        </w:rPr>
        <w:t>e modülleri</w:t>
      </w:r>
      <w:r>
        <w:rPr>
          <w:rFonts w:ascii="Arial" w:hAnsi="Arial" w:cs="Arial"/>
          <w:sz w:val="24"/>
          <w:szCs w:val="24"/>
        </w:rPr>
        <w:t xml:space="preserve"> gibi duvara monte</w:t>
      </w:r>
      <w:r w:rsidR="00D102D9">
        <w:rPr>
          <w:rFonts w:ascii="Arial" w:hAnsi="Arial" w:cs="Arial"/>
          <w:sz w:val="24"/>
          <w:szCs w:val="24"/>
        </w:rPr>
        <w:t xml:space="preserve"> “ağır”</w:t>
      </w:r>
      <w:r>
        <w:rPr>
          <w:rFonts w:ascii="Arial" w:hAnsi="Arial" w:cs="Arial"/>
          <w:sz w:val="24"/>
          <w:szCs w:val="24"/>
        </w:rPr>
        <w:t xml:space="preserve"> mobilyalar için doğru seçimdir. </w:t>
      </w:r>
      <w:r w:rsidR="00D102D9">
        <w:rPr>
          <w:rFonts w:ascii="Arial" w:hAnsi="Arial" w:cs="Arial"/>
          <w:sz w:val="24"/>
          <w:szCs w:val="24"/>
        </w:rPr>
        <w:t>Büyük ebatlı, d</w:t>
      </w:r>
      <w:r>
        <w:rPr>
          <w:rFonts w:ascii="Arial" w:hAnsi="Arial" w:cs="Arial"/>
          <w:sz w:val="24"/>
          <w:szCs w:val="24"/>
        </w:rPr>
        <w:t xml:space="preserve">uvara </w:t>
      </w:r>
      <w:r w:rsidR="00D102D9">
        <w:rPr>
          <w:rFonts w:ascii="Arial" w:hAnsi="Arial" w:cs="Arial"/>
          <w:sz w:val="24"/>
          <w:szCs w:val="24"/>
        </w:rPr>
        <w:t>monte</w:t>
      </w:r>
      <w:r>
        <w:rPr>
          <w:rFonts w:ascii="Arial" w:hAnsi="Arial" w:cs="Arial"/>
          <w:sz w:val="24"/>
          <w:szCs w:val="24"/>
        </w:rPr>
        <w:t xml:space="preserve"> “yüzer” mobilya</w:t>
      </w:r>
      <w:r w:rsidR="00D102D9">
        <w:rPr>
          <w:rFonts w:ascii="Arial" w:hAnsi="Arial" w:cs="Arial"/>
          <w:sz w:val="24"/>
          <w:szCs w:val="24"/>
        </w:rPr>
        <w:t xml:space="preserve"> </w:t>
      </w:r>
      <w:r>
        <w:rPr>
          <w:rFonts w:ascii="Arial" w:hAnsi="Arial" w:cs="Arial"/>
          <w:sz w:val="24"/>
          <w:szCs w:val="24"/>
        </w:rPr>
        <w:t>tasarım</w:t>
      </w:r>
      <w:r w:rsidR="00D102D9">
        <w:rPr>
          <w:rFonts w:ascii="Arial" w:hAnsi="Arial" w:cs="Arial"/>
          <w:sz w:val="24"/>
          <w:szCs w:val="24"/>
        </w:rPr>
        <w:t>ları</w:t>
      </w:r>
      <w:r>
        <w:rPr>
          <w:rFonts w:ascii="Arial" w:hAnsi="Arial" w:cs="Arial"/>
          <w:sz w:val="24"/>
          <w:szCs w:val="24"/>
        </w:rPr>
        <w:t xml:space="preserve"> şu anda trend: Bu sayede görsel olarak daha büyük bir alan hissi sağlanır ve </w:t>
      </w:r>
      <w:r w:rsidR="00D102D9">
        <w:rPr>
          <w:rFonts w:ascii="Arial" w:hAnsi="Arial" w:cs="Arial"/>
          <w:sz w:val="24"/>
          <w:szCs w:val="24"/>
        </w:rPr>
        <w:t>yerden yükseklik</w:t>
      </w:r>
      <w:r>
        <w:rPr>
          <w:rFonts w:ascii="Arial" w:hAnsi="Arial" w:cs="Arial"/>
          <w:sz w:val="24"/>
          <w:szCs w:val="24"/>
        </w:rPr>
        <w:t xml:space="preserve"> sayesinde temizlik kolaylığı kullanıcılar için gerçek bir </w:t>
      </w:r>
      <w:r w:rsidR="00D102D9">
        <w:rPr>
          <w:rFonts w:ascii="Arial" w:hAnsi="Arial" w:cs="Arial"/>
          <w:sz w:val="24"/>
          <w:szCs w:val="24"/>
        </w:rPr>
        <w:t>avantajdır</w:t>
      </w:r>
      <w:r>
        <w:rPr>
          <w:rFonts w:ascii="Arial" w:hAnsi="Arial" w:cs="Arial"/>
          <w:sz w:val="24"/>
          <w:szCs w:val="24"/>
        </w:rPr>
        <w:t>. Duvara asılı mobilyaların genişliği ve derinliği arttıkça ağırlıkları da artar. Normal dolap askı</w:t>
      </w:r>
      <w:r w:rsidR="00D102D9">
        <w:rPr>
          <w:rFonts w:ascii="Arial" w:hAnsi="Arial" w:cs="Arial"/>
          <w:sz w:val="24"/>
          <w:szCs w:val="24"/>
        </w:rPr>
        <w:t xml:space="preserve"> elemanları</w:t>
      </w:r>
      <w:r>
        <w:rPr>
          <w:rFonts w:ascii="Arial" w:hAnsi="Arial" w:cs="Arial"/>
          <w:sz w:val="24"/>
          <w:szCs w:val="24"/>
        </w:rPr>
        <w:t xml:space="preserve"> b</w:t>
      </w:r>
      <w:r w:rsidR="00D102D9">
        <w:rPr>
          <w:rFonts w:ascii="Arial" w:hAnsi="Arial" w:cs="Arial"/>
          <w:sz w:val="24"/>
          <w:szCs w:val="24"/>
        </w:rPr>
        <w:t>u</w:t>
      </w:r>
      <w:r>
        <w:rPr>
          <w:rFonts w:ascii="Arial" w:hAnsi="Arial" w:cs="Arial"/>
          <w:sz w:val="24"/>
          <w:szCs w:val="24"/>
        </w:rPr>
        <w:t xml:space="preserve"> ağırlıklara</w:t>
      </w:r>
      <w:r w:rsidR="00D102D9">
        <w:rPr>
          <w:rFonts w:ascii="Arial" w:hAnsi="Arial" w:cs="Arial"/>
          <w:sz w:val="24"/>
          <w:szCs w:val="24"/>
        </w:rPr>
        <w:t xml:space="preserve"> dayanamaz.</w:t>
      </w:r>
      <w:r>
        <w:rPr>
          <w:rFonts w:ascii="Arial" w:hAnsi="Arial" w:cs="Arial"/>
          <w:sz w:val="24"/>
          <w:szCs w:val="24"/>
        </w:rPr>
        <w:t xml:space="preserve"> – Şimdi SAH 500 dolap as</w:t>
      </w:r>
      <w:r w:rsidR="00366CEE">
        <w:rPr>
          <w:rFonts w:ascii="Arial" w:hAnsi="Arial" w:cs="Arial"/>
          <w:sz w:val="24"/>
          <w:szCs w:val="24"/>
        </w:rPr>
        <w:t>kı elemanları</w:t>
      </w:r>
      <w:r>
        <w:rPr>
          <w:rFonts w:ascii="Arial" w:hAnsi="Arial" w:cs="Arial"/>
          <w:sz w:val="24"/>
          <w:szCs w:val="24"/>
        </w:rPr>
        <w:t>, ağır yüklü mobilyaların uzun vadede duvara güvenli bir şekilde asılmasını sağlamak için artık talep görüyor. DIN EN 15939 standardı uyarınca test edilen dolap askı</w:t>
      </w:r>
      <w:r w:rsidR="00366CEE">
        <w:rPr>
          <w:rFonts w:ascii="Arial" w:hAnsi="Arial" w:cs="Arial"/>
          <w:sz w:val="24"/>
          <w:szCs w:val="24"/>
        </w:rPr>
        <w:t xml:space="preserve"> elemanlarının her biri 1</w:t>
      </w:r>
      <w:r>
        <w:rPr>
          <w:rFonts w:ascii="Arial" w:hAnsi="Arial" w:cs="Arial"/>
          <w:sz w:val="24"/>
          <w:szCs w:val="24"/>
        </w:rPr>
        <w:t xml:space="preserve">10 kg'a kadar yük </w:t>
      </w:r>
      <w:r w:rsidR="00366CEE">
        <w:rPr>
          <w:rFonts w:ascii="Arial" w:hAnsi="Arial" w:cs="Arial"/>
          <w:sz w:val="24"/>
          <w:szCs w:val="24"/>
        </w:rPr>
        <w:t xml:space="preserve">taşıma </w:t>
      </w:r>
      <w:r>
        <w:rPr>
          <w:rFonts w:ascii="Arial" w:hAnsi="Arial" w:cs="Arial"/>
          <w:sz w:val="24"/>
          <w:szCs w:val="24"/>
        </w:rPr>
        <w:t>kapasitesi</w:t>
      </w:r>
      <w:r w:rsidR="00366CEE">
        <w:rPr>
          <w:rFonts w:ascii="Arial" w:hAnsi="Arial" w:cs="Arial"/>
          <w:sz w:val="24"/>
          <w:szCs w:val="24"/>
        </w:rPr>
        <w:t>ne sahiptir</w:t>
      </w:r>
      <w:r>
        <w:rPr>
          <w:rFonts w:ascii="Arial" w:hAnsi="Arial" w:cs="Arial"/>
          <w:sz w:val="24"/>
          <w:szCs w:val="24"/>
        </w:rPr>
        <w:t xml:space="preserve">. SAH 500 ayrıca son derece ince, </w:t>
      </w:r>
      <w:r w:rsidR="00366CEE">
        <w:rPr>
          <w:rFonts w:ascii="Arial" w:hAnsi="Arial" w:cs="Arial"/>
          <w:sz w:val="24"/>
          <w:szCs w:val="24"/>
        </w:rPr>
        <w:t>üretim süreçleri için verimli</w:t>
      </w:r>
      <w:r>
        <w:rPr>
          <w:rFonts w:ascii="Arial" w:hAnsi="Arial" w:cs="Arial"/>
          <w:sz w:val="24"/>
          <w:szCs w:val="24"/>
        </w:rPr>
        <w:t xml:space="preserve"> ve montajı kolaydır. </w:t>
      </w:r>
      <w:r w:rsidR="00366CEE">
        <w:rPr>
          <w:rFonts w:ascii="Arial" w:hAnsi="Arial" w:cs="Arial"/>
          <w:sz w:val="24"/>
          <w:szCs w:val="24"/>
        </w:rPr>
        <w:t xml:space="preserve">Karkas içindeki dar </w:t>
      </w:r>
      <w:r>
        <w:rPr>
          <w:rFonts w:ascii="Arial" w:hAnsi="Arial" w:cs="Arial"/>
          <w:sz w:val="24"/>
          <w:szCs w:val="24"/>
        </w:rPr>
        <w:t xml:space="preserve">alanlarında bile, çekmeceler </w:t>
      </w:r>
      <w:r w:rsidR="006B2869">
        <w:rPr>
          <w:rFonts w:ascii="Arial" w:hAnsi="Arial" w:cs="Arial"/>
          <w:sz w:val="24"/>
          <w:szCs w:val="24"/>
        </w:rPr>
        <w:t xml:space="preserve">askı elemanına </w:t>
      </w:r>
      <w:r>
        <w:rPr>
          <w:rFonts w:ascii="Arial" w:hAnsi="Arial" w:cs="Arial"/>
          <w:sz w:val="24"/>
          <w:szCs w:val="24"/>
        </w:rPr>
        <w:t>çarpma</w:t>
      </w:r>
      <w:r w:rsidR="00366CEE">
        <w:rPr>
          <w:rFonts w:ascii="Arial" w:hAnsi="Arial" w:cs="Arial"/>
          <w:sz w:val="24"/>
          <w:szCs w:val="24"/>
        </w:rPr>
        <w:t>dan</w:t>
      </w:r>
      <w:r>
        <w:rPr>
          <w:rFonts w:ascii="Arial" w:hAnsi="Arial" w:cs="Arial"/>
          <w:sz w:val="24"/>
          <w:szCs w:val="24"/>
        </w:rPr>
        <w:t xml:space="preserve"> hareket eder. Üretimde yüksek derecede otomasyonun gerekli olduğu her yerde, SAH 500 başka </w:t>
      </w:r>
      <w:r w:rsidR="006B2869">
        <w:rPr>
          <w:rFonts w:ascii="Arial" w:hAnsi="Arial" w:cs="Arial"/>
          <w:sz w:val="24"/>
          <w:szCs w:val="24"/>
        </w:rPr>
        <w:t>avantajlar da sunar:</w:t>
      </w:r>
      <w:r>
        <w:rPr>
          <w:rFonts w:ascii="Arial" w:hAnsi="Arial" w:cs="Arial"/>
          <w:sz w:val="24"/>
          <w:szCs w:val="24"/>
        </w:rPr>
        <w:t xml:space="preserve"> Hareketli parçaları olmayan gövde kısmı istiflenebilir ve depolanabilir, bu da onu </w:t>
      </w:r>
      <w:r w:rsidR="006B2869">
        <w:rPr>
          <w:rFonts w:ascii="Arial" w:hAnsi="Arial" w:cs="Arial"/>
          <w:sz w:val="24"/>
          <w:szCs w:val="24"/>
        </w:rPr>
        <w:t xml:space="preserve">süreçte </w:t>
      </w:r>
      <w:r>
        <w:rPr>
          <w:rFonts w:ascii="Arial" w:hAnsi="Arial" w:cs="Arial"/>
          <w:sz w:val="24"/>
          <w:szCs w:val="24"/>
        </w:rPr>
        <w:t xml:space="preserve">son derece verimli hale getirir. </w:t>
      </w:r>
      <w:r w:rsidR="00D94516">
        <w:rPr>
          <w:rFonts w:ascii="Arial" w:hAnsi="Arial" w:cs="Arial"/>
          <w:sz w:val="24"/>
          <w:szCs w:val="24"/>
        </w:rPr>
        <w:t xml:space="preserve">Hettich'in yeni </w:t>
      </w:r>
      <w:r w:rsidR="006B2869">
        <w:rPr>
          <w:rFonts w:ascii="Arial" w:hAnsi="Arial" w:cs="Arial"/>
          <w:sz w:val="24"/>
          <w:szCs w:val="24"/>
        </w:rPr>
        <w:t xml:space="preserve">teknolojik duvar askı </w:t>
      </w:r>
      <w:r w:rsidR="00D94516">
        <w:rPr>
          <w:rFonts w:ascii="Arial" w:hAnsi="Arial" w:cs="Arial"/>
          <w:sz w:val="24"/>
          <w:szCs w:val="24"/>
        </w:rPr>
        <w:t>elemanı</w:t>
      </w:r>
      <w:r>
        <w:rPr>
          <w:rFonts w:ascii="Arial" w:hAnsi="Arial" w:cs="Arial"/>
          <w:sz w:val="24"/>
          <w:szCs w:val="24"/>
        </w:rPr>
        <w:t xml:space="preserve"> </w:t>
      </w:r>
      <w:r w:rsidR="00D94516">
        <w:rPr>
          <w:rFonts w:ascii="Arial" w:hAnsi="Arial" w:cs="Arial"/>
          <w:sz w:val="24"/>
          <w:szCs w:val="24"/>
        </w:rPr>
        <w:t xml:space="preserve">SAH 500 </w:t>
      </w:r>
      <w:r>
        <w:rPr>
          <w:rFonts w:ascii="Arial" w:hAnsi="Arial" w:cs="Arial"/>
          <w:sz w:val="24"/>
          <w:szCs w:val="24"/>
        </w:rPr>
        <w:t>üretim hattın</w:t>
      </w:r>
      <w:r w:rsidR="00D94516">
        <w:rPr>
          <w:rFonts w:ascii="Arial" w:hAnsi="Arial" w:cs="Arial"/>
          <w:sz w:val="24"/>
          <w:szCs w:val="24"/>
        </w:rPr>
        <w:t xml:space="preserve">a girdi ve 2025 </w:t>
      </w:r>
      <w:r>
        <w:rPr>
          <w:rFonts w:ascii="Arial" w:hAnsi="Arial" w:cs="Arial"/>
          <w:sz w:val="24"/>
          <w:szCs w:val="24"/>
        </w:rPr>
        <w:t>yılının ortalarından itibaren satışa sunulacaktır.</w:t>
      </w:r>
    </w:p>
    <w:p w14:paraId="3FF21813" w14:textId="77777777" w:rsidR="009372C7" w:rsidRPr="00130942" w:rsidRDefault="009372C7" w:rsidP="00682C48">
      <w:pPr>
        <w:spacing w:line="360" w:lineRule="auto"/>
        <w:rPr>
          <w:rFonts w:cs="Arial"/>
          <w:color w:val="auto"/>
          <w:szCs w:val="24"/>
        </w:rPr>
      </w:pPr>
    </w:p>
    <w:p w14:paraId="22F475AD" w14:textId="77777777" w:rsidR="00B61800" w:rsidRDefault="00B36831" w:rsidP="002F3408">
      <w:pPr>
        <w:pStyle w:val="KeinLeerraum"/>
        <w:spacing w:line="360" w:lineRule="auto"/>
        <w:rPr>
          <w:rFonts w:ascii="Arial" w:hAnsi="Arial" w:cs="Arial"/>
          <w:b/>
          <w:bCs/>
          <w:sz w:val="24"/>
          <w:szCs w:val="24"/>
        </w:rPr>
      </w:pPr>
      <w:r>
        <w:rPr>
          <w:rFonts w:ascii="Arial" w:hAnsi="Arial" w:cs="Arial"/>
          <w:b/>
          <w:bCs/>
          <w:sz w:val="24"/>
          <w:szCs w:val="24"/>
        </w:rPr>
        <w:t>Evisys kılavuz menteşe:</w:t>
      </w:r>
    </w:p>
    <w:p w14:paraId="177B1F8E" w14:textId="5E33D3DA" w:rsidR="00B61800" w:rsidRDefault="00D94516" w:rsidP="002F3408">
      <w:pPr>
        <w:pStyle w:val="KeinLeerraum"/>
        <w:spacing w:line="360" w:lineRule="auto"/>
        <w:rPr>
          <w:rFonts w:ascii="Arial" w:hAnsi="Arial" w:cs="Arial"/>
          <w:b/>
          <w:bCs/>
          <w:sz w:val="24"/>
          <w:szCs w:val="24"/>
        </w:rPr>
      </w:pPr>
      <w:r>
        <w:rPr>
          <w:rFonts w:ascii="Arial" w:hAnsi="Arial" w:cs="Arial"/>
          <w:b/>
          <w:bCs/>
          <w:sz w:val="24"/>
          <w:szCs w:val="24"/>
        </w:rPr>
        <w:t>Büyük ebatlı</w:t>
      </w:r>
      <w:r w:rsidR="00B36831">
        <w:rPr>
          <w:rFonts w:ascii="Arial" w:hAnsi="Arial" w:cs="Arial"/>
          <w:b/>
          <w:bCs/>
          <w:sz w:val="24"/>
          <w:szCs w:val="24"/>
        </w:rPr>
        <w:t xml:space="preserve"> mutfak tasarım</w:t>
      </w:r>
      <w:r>
        <w:rPr>
          <w:rFonts w:ascii="Arial" w:hAnsi="Arial" w:cs="Arial"/>
          <w:b/>
          <w:bCs/>
          <w:sz w:val="24"/>
          <w:szCs w:val="24"/>
        </w:rPr>
        <w:t>lar</w:t>
      </w:r>
      <w:r w:rsidR="00B36831">
        <w:rPr>
          <w:rFonts w:ascii="Arial" w:hAnsi="Arial" w:cs="Arial"/>
          <w:b/>
          <w:bCs/>
          <w:sz w:val="24"/>
          <w:szCs w:val="24"/>
        </w:rPr>
        <w:t xml:space="preserve">ı için yüksek </w:t>
      </w:r>
      <w:r>
        <w:rPr>
          <w:rFonts w:ascii="Arial" w:hAnsi="Arial" w:cs="Arial"/>
          <w:b/>
          <w:bCs/>
          <w:sz w:val="24"/>
          <w:szCs w:val="24"/>
        </w:rPr>
        <w:t>taşıma kapasitesi</w:t>
      </w:r>
    </w:p>
    <w:p w14:paraId="2132BA48" w14:textId="74CE56A8" w:rsidR="00682C48" w:rsidRPr="00130942" w:rsidRDefault="00B36831" w:rsidP="002F3408">
      <w:pPr>
        <w:pStyle w:val="KeinLeerraum"/>
        <w:spacing w:line="360" w:lineRule="auto"/>
        <w:rPr>
          <w:rFonts w:ascii="Arial" w:hAnsi="Arial" w:cs="Arial"/>
          <w:b/>
          <w:bCs/>
          <w:sz w:val="24"/>
          <w:szCs w:val="24"/>
        </w:rPr>
      </w:pPr>
      <w:r>
        <w:rPr>
          <w:rFonts w:ascii="Arial" w:hAnsi="Arial" w:cs="Arial"/>
          <w:sz w:val="24"/>
          <w:szCs w:val="24"/>
        </w:rPr>
        <w:t>Hettich'in bir diğer yeniliği ise</w:t>
      </w:r>
      <w:r w:rsidR="00D94516">
        <w:rPr>
          <w:rFonts w:ascii="Arial" w:hAnsi="Arial" w:cs="Arial"/>
          <w:sz w:val="24"/>
          <w:szCs w:val="24"/>
        </w:rPr>
        <w:t>,</w:t>
      </w:r>
      <w:r>
        <w:rPr>
          <w:rFonts w:ascii="Arial" w:hAnsi="Arial" w:cs="Arial"/>
          <w:sz w:val="24"/>
          <w:szCs w:val="24"/>
        </w:rPr>
        <w:t xml:space="preserve"> mutfak planlamacıları</w:t>
      </w:r>
      <w:r w:rsidR="00D94516">
        <w:rPr>
          <w:rFonts w:ascii="Arial" w:hAnsi="Arial" w:cs="Arial"/>
          <w:sz w:val="24"/>
          <w:szCs w:val="24"/>
        </w:rPr>
        <w:t>na</w:t>
      </w:r>
      <w:r>
        <w:rPr>
          <w:rFonts w:ascii="Arial" w:hAnsi="Arial" w:cs="Arial"/>
          <w:sz w:val="24"/>
          <w:szCs w:val="24"/>
        </w:rPr>
        <w:t xml:space="preserve"> yeni tasarım </w:t>
      </w:r>
      <w:r w:rsidR="00D94516">
        <w:rPr>
          <w:rFonts w:ascii="Arial" w:hAnsi="Arial" w:cs="Arial"/>
          <w:sz w:val="24"/>
          <w:szCs w:val="24"/>
        </w:rPr>
        <w:t>olanakları</w:t>
      </w:r>
      <w:r>
        <w:rPr>
          <w:rFonts w:ascii="Arial" w:hAnsi="Arial" w:cs="Arial"/>
          <w:sz w:val="24"/>
          <w:szCs w:val="24"/>
        </w:rPr>
        <w:t xml:space="preserve"> sunan</w:t>
      </w:r>
      <w:r w:rsidR="00D94516">
        <w:rPr>
          <w:rFonts w:ascii="Arial" w:hAnsi="Arial" w:cs="Arial"/>
          <w:sz w:val="24"/>
          <w:szCs w:val="24"/>
        </w:rPr>
        <w:t xml:space="preserve"> Evisys</w:t>
      </w:r>
      <w:r>
        <w:rPr>
          <w:rFonts w:ascii="Arial" w:hAnsi="Arial" w:cs="Arial"/>
          <w:sz w:val="24"/>
          <w:szCs w:val="24"/>
        </w:rPr>
        <w:t xml:space="preserve"> </w:t>
      </w:r>
      <w:r w:rsidR="00D94516">
        <w:rPr>
          <w:rFonts w:ascii="Arial" w:hAnsi="Arial" w:cs="Arial"/>
          <w:sz w:val="24"/>
          <w:szCs w:val="24"/>
        </w:rPr>
        <w:t xml:space="preserve">ağır </w:t>
      </w:r>
      <w:r>
        <w:rPr>
          <w:rFonts w:ascii="Arial" w:hAnsi="Arial" w:cs="Arial"/>
          <w:sz w:val="24"/>
          <w:szCs w:val="24"/>
        </w:rPr>
        <w:t>yük kılavuz menteşedir. Kap</w:t>
      </w:r>
      <w:r w:rsidR="00D94516">
        <w:rPr>
          <w:rFonts w:ascii="Arial" w:hAnsi="Arial" w:cs="Arial"/>
          <w:sz w:val="24"/>
          <w:szCs w:val="24"/>
        </w:rPr>
        <w:t>ağın</w:t>
      </w:r>
      <w:r>
        <w:rPr>
          <w:rFonts w:ascii="Arial" w:hAnsi="Arial" w:cs="Arial"/>
          <w:sz w:val="24"/>
          <w:szCs w:val="24"/>
        </w:rPr>
        <w:t xml:space="preserve"> üst bölümüne konumlandırılmış olan Evisys, </w:t>
      </w:r>
      <w:r w:rsidR="00D94516" w:rsidRPr="00D94516">
        <w:rPr>
          <w:rFonts w:ascii="Arial" w:hAnsi="Arial" w:cs="Arial"/>
          <w:sz w:val="24"/>
          <w:szCs w:val="24"/>
        </w:rPr>
        <w:t xml:space="preserve">ankastre buzdolaplarının önündeki ağır, ekstra yüksek mobilya kapaklarının dönüş </w:t>
      </w:r>
      <w:r>
        <w:rPr>
          <w:rFonts w:ascii="Arial" w:hAnsi="Arial" w:cs="Arial"/>
          <w:sz w:val="24"/>
          <w:szCs w:val="24"/>
        </w:rPr>
        <w:t>hareketinde gerekli dengeyi sağlar. Hettich sabit kap</w:t>
      </w:r>
      <w:r w:rsidR="00A5299D">
        <w:rPr>
          <w:rFonts w:ascii="Arial" w:hAnsi="Arial" w:cs="Arial"/>
          <w:sz w:val="24"/>
          <w:szCs w:val="24"/>
        </w:rPr>
        <w:t>ak</w:t>
      </w:r>
      <w:r>
        <w:rPr>
          <w:rFonts w:ascii="Arial" w:hAnsi="Arial" w:cs="Arial"/>
          <w:sz w:val="24"/>
          <w:szCs w:val="24"/>
        </w:rPr>
        <w:t xml:space="preserve"> menteşeleri ile</w:t>
      </w:r>
      <w:r w:rsidR="00A5299D">
        <w:rPr>
          <w:rFonts w:ascii="Arial" w:hAnsi="Arial" w:cs="Arial"/>
          <w:sz w:val="24"/>
          <w:szCs w:val="24"/>
        </w:rPr>
        <w:t xml:space="preserve"> birlikte</w:t>
      </w:r>
      <w:r>
        <w:rPr>
          <w:rFonts w:ascii="Arial" w:hAnsi="Arial" w:cs="Arial"/>
          <w:sz w:val="24"/>
          <w:szCs w:val="24"/>
        </w:rPr>
        <w:t xml:space="preserve"> </w:t>
      </w:r>
      <w:r w:rsidR="00A5299D">
        <w:rPr>
          <w:rFonts w:ascii="Arial" w:hAnsi="Arial" w:cs="Arial"/>
          <w:sz w:val="24"/>
          <w:szCs w:val="24"/>
        </w:rPr>
        <w:t xml:space="preserve">kullanıldığında </w:t>
      </w:r>
      <w:r>
        <w:rPr>
          <w:rFonts w:ascii="Arial" w:hAnsi="Arial" w:cs="Arial"/>
          <w:sz w:val="24"/>
          <w:szCs w:val="24"/>
        </w:rPr>
        <w:t>80 kg'a kadar kap</w:t>
      </w:r>
      <w:r w:rsidR="00A5299D">
        <w:rPr>
          <w:rFonts w:ascii="Arial" w:hAnsi="Arial" w:cs="Arial"/>
          <w:sz w:val="24"/>
          <w:szCs w:val="24"/>
        </w:rPr>
        <w:t>ak</w:t>
      </w:r>
      <w:r>
        <w:rPr>
          <w:rFonts w:ascii="Arial" w:hAnsi="Arial" w:cs="Arial"/>
          <w:sz w:val="24"/>
          <w:szCs w:val="24"/>
        </w:rPr>
        <w:t xml:space="preserve"> ağırlıkları gerçekleştirilebiliyor</w:t>
      </w:r>
      <w:r w:rsidR="00A5299D">
        <w:rPr>
          <w:rFonts w:ascii="Arial" w:hAnsi="Arial" w:cs="Arial"/>
          <w:sz w:val="24"/>
          <w:szCs w:val="24"/>
        </w:rPr>
        <w:t xml:space="preserve"> – öncesinden </w:t>
      </w:r>
      <w:r>
        <w:rPr>
          <w:rFonts w:ascii="Arial" w:hAnsi="Arial" w:cs="Arial"/>
          <w:sz w:val="24"/>
          <w:szCs w:val="24"/>
        </w:rPr>
        <w:t xml:space="preserve">tam 10 kg daha fazla. </w:t>
      </w:r>
      <w:r w:rsidR="00A5299D">
        <w:rPr>
          <w:rFonts w:ascii="Arial" w:hAnsi="Arial" w:cs="Arial"/>
          <w:sz w:val="24"/>
          <w:szCs w:val="24"/>
        </w:rPr>
        <w:t>Böylece</w:t>
      </w:r>
      <w:r>
        <w:rPr>
          <w:rFonts w:ascii="Arial" w:hAnsi="Arial" w:cs="Arial"/>
          <w:sz w:val="24"/>
          <w:szCs w:val="24"/>
        </w:rPr>
        <w:t xml:space="preserve"> kullanıcılar buzdolabı kapılarını daha ağır yükleyebil</w:t>
      </w:r>
      <w:r w:rsidR="00A5299D">
        <w:rPr>
          <w:rFonts w:ascii="Arial" w:hAnsi="Arial" w:cs="Arial"/>
          <w:sz w:val="24"/>
          <w:szCs w:val="24"/>
        </w:rPr>
        <w:t>melerini sağlarken, aynı zamanda mükemmel bir b</w:t>
      </w:r>
      <w:r>
        <w:rPr>
          <w:rFonts w:ascii="Arial" w:hAnsi="Arial" w:cs="Arial"/>
          <w:sz w:val="24"/>
          <w:szCs w:val="24"/>
        </w:rPr>
        <w:t xml:space="preserve">ağlantı </w:t>
      </w:r>
      <w:r w:rsidR="00A5299D">
        <w:rPr>
          <w:rFonts w:ascii="Arial" w:hAnsi="Arial" w:cs="Arial"/>
          <w:sz w:val="24"/>
          <w:szCs w:val="24"/>
        </w:rPr>
        <w:t>sağlar</w:t>
      </w:r>
      <w:r>
        <w:rPr>
          <w:rFonts w:ascii="Arial" w:hAnsi="Arial" w:cs="Arial"/>
          <w:sz w:val="24"/>
          <w:szCs w:val="24"/>
        </w:rPr>
        <w:t>. Entegre</w:t>
      </w:r>
      <w:r w:rsidR="00A5299D">
        <w:rPr>
          <w:rFonts w:ascii="Arial" w:hAnsi="Arial" w:cs="Arial"/>
          <w:sz w:val="24"/>
          <w:szCs w:val="24"/>
        </w:rPr>
        <w:t xml:space="preserve"> fren</w:t>
      </w:r>
      <w:r>
        <w:rPr>
          <w:rFonts w:ascii="Arial" w:hAnsi="Arial" w:cs="Arial"/>
          <w:sz w:val="24"/>
          <w:szCs w:val="24"/>
        </w:rPr>
        <w:t xml:space="preserve"> fonksiyonuna sahip Evisys, günlük mutfak kullanımı için </w:t>
      </w:r>
      <w:r w:rsidR="00A5299D">
        <w:rPr>
          <w:rFonts w:ascii="Arial" w:hAnsi="Arial" w:cs="Arial"/>
          <w:sz w:val="24"/>
          <w:szCs w:val="24"/>
        </w:rPr>
        <w:t>harika</w:t>
      </w:r>
      <w:r>
        <w:rPr>
          <w:rFonts w:ascii="Arial" w:hAnsi="Arial" w:cs="Arial"/>
          <w:sz w:val="24"/>
          <w:szCs w:val="24"/>
        </w:rPr>
        <w:t xml:space="preserve"> bir konfor daha sunuyor: </w:t>
      </w:r>
      <w:r w:rsidR="00A5299D">
        <w:rPr>
          <w:rFonts w:ascii="Arial" w:hAnsi="Arial" w:cs="Arial"/>
          <w:sz w:val="24"/>
          <w:szCs w:val="24"/>
        </w:rPr>
        <w:t>Ağır y</w:t>
      </w:r>
      <w:r>
        <w:rPr>
          <w:rFonts w:ascii="Arial" w:hAnsi="Arial" w:cs="Arial"/>
          <w:sz w:val="24"/>
          <w:szCs w:val="24"/>
        </w:rPr>
        <w:t xml:space="preserve">ük taşıyan kılavuz menteşenin </w:t>
      </w:r>
      <w:r w:rsidR="00A5299D">
        <w:rPr>
          <w:rFonts w:ascii="Arial" w:hAnsi="Arial" w:cs="Arial"/>
          <w:sz w:val="24"/>
          <w:szCs w:val="24"/>
        </w:rPr>
        <w:t>frenleme</w:t>
      </w:r>
      <w:r>
        <w:rPr>
          <w:rFonts w:ascii="Arial" w:hAnsi="Arial" w:cs="Arial"/>
          <w:sz w:val="24"/>
          <w:szCs w:val="24"/>
        </w:rPr>
        <w:t xml:space="preserve"> etkisi sayesinde buzdolabı kapısı artık daha nazik ve sessiz bir şekilde kapanacaktır.</w:t>
      </w:r>
    </w:p>
    <w:p w14:paraId="6520B6ED" w14:textId="77777777" w:rsidR="00682C48" w:rsidRPr="00130942" w:rsidRDefault="00682C48" w:rsidP="002F3408">
      <w:pPr>
        <w:pStyle w:val="KeinLeerraum"/>
        <w:spacing w:line="360" w:lineRule="auto"/>
        <w:rPr>
          <w:rFonts w:ascii="Arial" w:hAnsi="Arial" w:cs="Arial"/>
          <w:b/>
          <w:bCs/>
          <w:sz w:val="24"/>
          <w:szCs w:val="24"/>
        </w:rPr>
      </w:pPr>
    </w:p>
    <w:p w14:paraId="3B0F0A99" w14:textId="4F3FB1BB" w:rsidR="00B61800" w:rsidRPr="00B61800" w:rsidRDefault="00835BEA" w:rsidP="00835BEA">
      <w:pPr>
        <w:pStyle w:val="KeinLeerraum"/>
        <w:spacing w:line="360" w:lineRule="auto"/>
        <w:rPr>
          <w:rFonts w:ascii="Arial" w:hAnsi="Arial" w:cs="Arial"/>
          <w:b/>
          <w:bCs/>
          <w:sz w:val="24"/>
          <w:szCs w:val="24"/>
          <w:lang w:val="en-US"/>
        </w:rPr>
      </w:pPr>
      <w:r>
        <w:rPr>
          <w:rFonts w:ascii="Arial" w:hAnsi="Arial" w:cs="Arial"/>
          <w:b/>
          <w:bCs/>
          <w:sz w:val="24"/>
          <w:szCs w:val="24"/>
        </w:rPr>
        <w:t>AvanTech YOU "</w:t>
      </w:r>
      <w:r w:rsidR="00496C77">
        <w:rPr>
          <w:rFonts w:ascii="Arial" w:hAnsi="Arial" w:cs="Arial"/>
          <w:b/>
          <w:bCs/>
          <w:sz w:val="24"/>
          <w:szCs w:val="24"/>
        </w:rPr>
        <w:t>i</w:t>
      </w:r>
      <w:r>
        <w:rPr>
          <w:rFonts w:ascii="Arial" w:hAnsi="Arial" w:cs="Arial"/>
          <w:b/>
          <w:bCs/>
          <w:sz w:val="24"/>
          <w:szCs w:val="24"/>
        </w:rPr>
        <w:t xml:space="preserve">llumination" </w:t>
      </w:r>
      <w:r w:rsidR="00496C77">
        <w:rPr>
          <w:rFonts w:ascii="Arial" w:hAnsi="Arial" w:cs="Arial"/>
          <w:b/>
          <w:bCs/>
          <w:sz w:val="24"/>
          <w:szCs w:val="24"/>
        </w:rPr>
        <w:t>güncellemesi</w:t>
      </w:r>
      <w:r>
        <w:rPr>
          <w:rFonts w:ascii="Arial" w:hAnsi="Arial" w:cs="Arial"/>
          <w:b/>
          <w:bCs/>
          <w:sz w:val="24"/>
          <w:szCs w:val="24"/>
        </w:rPr>
        <w:t>:</w:t>
      </w:r>
    </w:p>
    <w:p w14:paraId="6C555B4B" w14:textId="74E9EA5A" w:rsidR="00835BEA" w:rsidRPr="00130942" w:rsidRDefault="00835BEA" w:rsidP="00835BEA">
      <w:pPr>
        <w:pStyle w:val="KeinLeerraum"/>
        <w:spacing w:line="360" w:lineRule="auto"/>
        <w:rPr>
          <w:rFonts w:ascii="Arial" w:hAnsi="Arial" w:cs="Arial"/>
          <w:b/>
          <w:bCs/>
          <w:sz w:val="24"/>
          <w:szCs w:val="24"/>
        </w:rPr>
      </w:pPr>
      <w:r>
        <w:rPr>
          <w:rFonts w:ascii="Arial" w:hAnsi="Arial" w:cs="Arial"/>
          <w:b/>
          <w:bCs/>
          <w:sz w:val="24"/>
          <w:szCs w:val="24"/>
        </w:rPr>
        <w:t>Ekstra sıcak beyaz renk</w:t>
      </w:r>
      <w:r w:rsidR="00496C77">
        <w:rPr>
          <w:rFonts w:ascii="Arial" w:hAnsi="Arial" w:cs="Arial"/>
          <w:b/>
          <w:bCs/>
          <w:sz w:val="24"/>
          <w:szCs w:val="24"/>
        </w:rPr>
        <w:t>li m</w:t>
      </w:r>
      <w:r>
        <w:rPr>
          <w:rFonts w:ascii="Arial" w:hAnsi="Arial" w:cs="Arial"/>
          <w:b/>
          <w:bCs/>
          <w:sz w:val="24"/>
          <w:szCs w:val="24"/>
        </w:rPr>
        <w:t>obilya aydınlatma</w:t>
      </w:r>
      <w:r w:rsidR="00496C77">
        <w:rPr>
          <w:rFonts w:ascii="Arial" w:hAnsi="Arial" w:cs="Arial"/>
          <w:b/>
          <w:bCs/>
          <w:sz w:val="24"/>
          <w:szCs w:val="24"/>
        </w:rPr>
        <w:t>sı</w:t>
      </w:r>
    </w:p>
    <w:p w14:paraId="3E81F1EF" w14:textId="0BF82430" w:rsidR="00835BEA" w:rsidRDefault="00835BEA" w:rsidP="00835BEA">
      <w:pPr>
        <w:pStyle w:val="KeinLeerraum"/>
        <w:spacing w:line="360" w:lineRule="auto"/>
        <w:rPr>
          <w:rFonts w:ascii="Arial" w:hAnsi="Arial" w:cs="Arial"/>
          <w:sz w:val="24"/>
          <w:szCs w:val="24"/>
        </w:rPr>
      </w:pPr>
      <w:r>
        <w:rPr>
          <w:rFonts w:ascii="Arial" w:hAnsi="Arial" w:cs="Arial"/>
          <w:sz w:val="24"/>
          <w:szCs w:val="24"/>
        </w:rPr>
        <w:t>Ahşap çekmeceler</w:t>
      </w:r>
      <w:r w:rsidR="00496C77">
        <w:rPr>
          <w:rFonts w:ascii="Arial" w:hAnsi="Arial" w:cs="Arial"/>
          <w:sz w:val="24"/>
          <w:szCs w:val="24"/>
        </w:rPr>
        <w:t>de</w:t>
      </w:r>
      <w:r>
        <w:rPr>
          <w:rFonts w:ascii="Arial" w:hAnsi="Arial" w:cs="Arial"/>
          <w:sz w:val="24"/>
          <w:szCs w:val="24"/>
        </w:rPr>
        <w:t xml:space="preserve"> de kullanılabilen YOU platformundaki AvanTech YOU çekmece sisteminin başarılı “</w:t>
      </w:r>
      <w:r w:rsidR="00496C77">
        <w:rPr>
          <w:rFonts w:ascii="Arial" w:hAnsi="Arial" w:cs="Arial"/>
          <w:sz w:val="24"/>
          <w:szCs w:val="24"/>
        </w:rPr>
        <w:t>i</w:t>
      </w:r>
      <w:r>
        <w:rPr>
          <w:rFonts w:ascii="Arial" w:hAnsi="Arial" w:cs="Arial"/>
          <w:sz w:val="24"/>
          <w:szCs w:val="24"/>
        </w:rPr>
        <w:t>llumination” tasarım özelliğinin sloganı “No plug, just play”. Böylece mutfak, banyo veya oturma odası mobilyalar</w:t>
      </w:r>
      <w:r w:rsidR="00496C77">
        <w:rPr>
          <w:rFonts w:ascii="Arial" w:hAnsi="Arial" w:cs="Arial"/>
          <w:sz w:val="24"/>
          <w:szCs w:val="24"/>
        </w:rPr>
        <w:t>ında</w:t>
      </w:r>
      <w:r>
        <w:rPr>
          <w:rFonts w:ascii="Arial" w:hAnsi="Arial" w:cs="Arial"/>
          <w:sz w:val="24"/>
          <w:szCs w:val="24"/>
        </w:rPr>
        <w:t xml:space="preserve"> </w:t>
      </w:r>
      <w:r w:rsidR="00496C77">
        <w:rPr>
          <w:rFonts w:ascii="Arial" w:hAnsi="Arial" w:cs="Arial"/>
          <w:sz w:val="24"/>
          <w:szCs w:val="24"/>
        </w:rPr>
        <w:t>etkileyici</w:t>
      </w:r>
      <w:r>
        <w:rPr>
          <w:rFonts w:ascii="Arial" w:hAnsi="Arial" w:cs="Arial"/>
          <w:sz w:val="24"/>
          <w:szCs w:val="24"/>
        </w:rPr>
        <w:t xml:space="preserve"> aydınlatma </w:t>
      </w:r>
      <w:r w:rsidR="00496C77">
        <w:rPr>
          <w:rFonts w:ascii="Arial" w:hAnsi="Arial" w:cs="Arial"/>
          <w:sz w:val="24"/>
          <w:szCs w:val="24"/>
        </w:rPr>
        <w:t>efektleri</w:t>
      </w:r>
      <w:r>
        <w:rPr>
          <w:rFonts w:ascii="Arial" w:hAnsi="Arial" w:cs="Arial"/>
          <w:sz w:val="24"/>
          <w:szCs w:val="24"/>
        </w:rPr>
        <w:t xml:space="preserve"> oluşturabilirsiniz. Yeni nesil sistemin montajı artık daha da kolay. LED sistemi, mıknatıs olmadan çekmeceye istenildiği gibi yerleştirilir. Gerekli enerji pratik, şarj edilebilir bir pil </w:t>
      </w:r>
      <w:r w:rsidR="00496C77">
        <w:rPr>
          <w:rFonts w:ascii="Arial" w:hAnsi="Arial" w:cs="Arial"/>
          <w:sz w:val="24"/>
          <w:szCs w:val="24"/>
        </w:rPr>
        <w:t>bloğu</w:t>
      </w:r>
      <w:r>
        <w:rPr>
          <w:rFonts w:ascii="Arial" w:hAnsi="Arial" w:cs="Arial"/>
          <w:sz w:val="24"/>
          <w:szCs w:val="24"/>
        </w:rPr>
        <w:t xml:space="preserve"> tarafından sağlanır. </w:t>
      </w:r>
      <w:r w:rsidR="0043283E">
        <w:rPr>
          <w:rFonts w:ascii="Arial" w:hAnsi="Arial" w:cs="Arial"/>
          <w:sz w:val="24"/>
          <w:szCs w:val="24"/>
        </w:rPr>
        <w:t>K</w:t>
      </w:r>
      <w:r>
        <w:rPr>
          <w:rFonts w:ascii="Arial" w:hAnsi="Arial" w:cs="Arial"/>
          <w:sz w:val="24"/>
          <w:szCs w:val="24"/>
        </w:rPr>
        <w:t>armaşık ve zahmetli elektrik bağlantılarına gerek yoktur</w:t>
      </w:r>
      <w:r w:rsidR="0043283E">
        <w:rPr>
          <w:rFonts w:ascii="Arial" w:hAnsi="Arial" w:cs="Arial"/>
          <w:sz w:val="24"/>
          <w:szCs w:val="24"/>
        </w:rPr>
        <w:t xml:space="preserve">, </w:t>
      </w:r>
      <w:r>
        <w:rPr>
          <w:rFonts w:ascii="Arial" w:hAnsi="Arial" w:cs="Arial"/>
          <w:sz w:val="24"/>
          <w:szCs w:val="24"/>
        </w:rPr>
        <w:t xml:space="preserve">mevcut çekmeceler sonradan </w:t>
      </w:r>
      <w:r w:rsidR="00496C77">
        <w:rPr>
          <w:rFonts w:ascii="Arial" w:hAnsi="Arial" w:cs="Arial"/>
          <w:sz w:val="24"/>
          <w:szCs w:val="24"/>
        </w:rPr>
        <w:t>kolaylıkla donatılabilir</w:t>
      </w:r>
      <w:r>
        <w:rPr>
          <w:rFonts w:ascii="Arial" w:hAnsi="Arial" w:cs="Arial"/>
          <w:sz w:val="24"/>
          <w:szCs w:val="24"/>
        </w:rPr>
        <w:t xml:space="preserve">. Bir başka yeni özellik sistemi daha da çekici hale getiriyor: Işık rengi artık zevkinize veya gereksinimlerinize uyacak şekilde 2.700 </w:t>
      </w:r>
      <w:r>
        <w:rPr>
          <w:rFonts w:ascii="Arial" w:hAnsi="Arial" w:cs="Arial"/>
          <w:sz w:val="24"/>
          <w:szCs w:val="24"/>
        </w:rPr>
        <w:lastRenderedPageBreak/>
        <w:t xml:space="preserve">K'de ekstra sıcak beyaz veya 4.000 K'de nötr beyaz arasında değiştirilebiliyor. </w:t>
      </w:r>
      <w:r w:rsidR="0043283E" w:rsidRPr="0043283E">
        <w:rPr>
          <w:rFonts w:ascii="Arial" w:hAnsi="Arial" w:cs="Arial"/>
          <w:sz w:val="24"/>
          <w:szCs w:val="24"/>
        </w:rPr>
        <w:t>Bu, "</w:t>
      </w:r>
      <w:r w:rsidR="0043283E">
        <w:rPr>
          <w:rFonts w:ascii="Arial" w:hAnsi="Arial" w:cs="Arial"/>
          <w:sz w:val="24"/>
          <w:szCs w:val="24"/>
        </w:rPr>
        <w:t>illumination</w:t>
      </w:r>
      <w:r w:rsidR="0043283E" w:rsidRPr="0043283E">
        <w:rPr>
          <w:rFonts w:ascii="Arial" w:hAnsi="Arial" w:cs="Arial"/>
          <w:sz w:val="24"/>
          <w:szCs w:val="24"/>
        </w:rPr>
        <w:t>"</w:t>
      </w:r>
      <w:r w:rsidR="0043283E">
        <w:rPr>
          <w:rFonts w:ascii="Arial" w:hAnsi="Arial" w:cs="Arial"/>
          <w:sz w:val="24"/>
          <w:szCs w:val="24"/>
        </w:rPr>
        <w:t xml:space="preserve"> </w:t>
      </w:r>
      <w:r w:rsidR="0043283E" w:rsidRPr="0043283E">
        <w:rPr>
          <w:rFonts w:ascii="Arial" w:hAnsi="Arial" w:cs="Arial"/>
          <w:sz w:val="24"/>
          <w:szCs w:val="24"/>
        </w:rPr>
        <w:t xml:space="preserve">aydınlatma modunun her an farklı uygulama alanlarına uyarlanabileceği anlamına geliyor. </w:t>
      </w:r>
      <w:r>
        <w:rPr>
          <w:rFonts w:ascii="Arial" w:hAnsi="Arial" w:cs="Arial"/>
          <w:sz w:val="24"/>
          <w:szCs w:val="24"/>
        </w:rPr>
        <w:t>Kullanıcılar ayrıca “</w:t>
      </w:r>
      <w:r w:rsidR="0043283E">
        <w:rPr>
          <w:rFonts w:ascii="Arial" w:hAnsi="Arial" w:cs="Arial"/>
          <w:sz w:val="24"/>
          <w:szCs w:val="24"/>
        </w:rPr>
        <w:t>i</w:t>
      </w:r>
      <w:r>
        <w:rPr>
          <w:rFonts w:ascii="Arial" w:hAnsi="Arial" w:cs="Arial"/>
          <w:sz w:val="24"/>
          <w:szCs w:val="24"/>
        </w:rPr>
        <w:t>llumination”</w:t>
      </w:r>
      <w:r w:rsidR="0043283E">
        <w:rPr>
          <w:rFonts w:ascii="Arial" w:hAnsi="Arial" w:cs="Arial"/>
          <w:sz w:val="24"/>
          <w:szCs w:val="24"/>
        </w:rPr>
        <w:t xml:space="preserve"> ‘ın yeni hızlı şarj fonksiyonun</w:t>
      </w:r>
      <w:r>
        <w:rPr>
          <w:rFonts w:ascii="Arial" w:hAnsi="Arial" w:cs="Arial"/>
          <w:sz w:val="24"/>
          <w:szCs w:val="24"/>
        </w:rPr>
        <w:t xml:space="preserve">dan da memnun kalacaklardır: USB-C </w:t>
      </w:r>
      <w:r w:rsidR="0043283E">
        <w:rPr>
          <w:rFonts w:ascii="Arial" w:hAnsi="Arial" w:cs="Arial"/>
          <w:sz w:val="24"/>
          <w:szCs w:val="24"/>
        </w:rPr>
        <w:t xml:space="preserve">bağlantısı </w:t>
      </w:r>
      <w:r>
        <w:rPr>
          <w:rFonts w:ascii="Arial" w:hAnsi="Arial" w:cs="Arial"/>
          <w:sz w:val="24"/>
          <w:szCs w:val="24"/>
        </w:rPr>
        <w:t xml:space="preserve">ile pilin konforlu bir şekilde şarj edilmesini sağlar. </w:t>
      </w:r>
      <w:r w:rsidR="0043283E" w:rsidRPr="0043283E">
        <w:rPr>
          <w:rFonts w:ascii="Arial" w:hAnsi="Arial" w:cs="Arial"/>
          <w:sz w:val="24"/>
          <w:szCs w:val="24"/>
        </w:rPr>
        <w:t>2025 yılı sonundan itibaren AvanTech YOU’nun yanı sıra ahşap çekmeceler için de yeni nesil “</w:t>
      </w:r>
      <w:r w:rsidR="0043283E">
        <w:rPr>
          <w:rFonts w:ascii="Arial" w:hAnsi="Arial" w:cs="Arial"/>
          <w:sz w:val="24"/>
          <w:szCs w:val="24"/>
        </w:rPr>
        <w:t>illumination</w:t>
      </w:r>
      <w:r w:rsidR="0043283E" w:rsidRPr="0043283E">
        <w:rPr>
          <w:rFonts w:ascii="Arial" w:hAnsi="Arial" w:cs="Arial"/>
          <w:sz w:val="24"/>
          <w:szCs w:val="24"/>
        </w:rPr>
        <w:t>” seçeneği sunulacak.</w:t>
      </w:r>
    </w:p>
    <w:p w14:paraId="59597E4D" w14:textId="77777777" w:rsidR="0043283E" w:rsidRPr="00130942" w:rsidRDefault="0043283E" w:rsidP="00835BEA">
      <w:pPr>
        <w:pStyle w:val="KeinLeerraum"/>
        <w:spacing w:line="360" w:lineRule="auto"/>
        <w:rPr>
          <w:rFonts w:ascii="Arial" w:hAnsi="Arial" w:cs="Arial"/>
          <w:sz w:val="24"/>
          <w:szCs w:val="24"/>
        </w:rPr>
      </w:pPr>
    </w:p>
    <w:p w14:paraId="4F230B22" w14:textId="396D9D40" w:rsidR="00B61800" w:rsidRDefault="00E71A10" w:rsidP="00E71A10">
      <w:pPr>
        <w:pStyle w:val="KeinLeerraum"/>
        <w:spacing w:line="360" w:lineRule="auto"/>
        <w:rPr>
          <w:rFonts w:ascii="Arial" w:hAnsi="Arial" w:cs="Arial"/>
          <w:b/>
          <w:bCs/>
          <w:sz w:val="24"/>
          <w:szCs w:val="24"/>
        </w:rPr>
      </w:pPr>
      <w:r>
        <w:rPr>
          <w:rFonts w:ascii="Arial" w:hAnsi="Arial" w:cs="Arial"/>
          <w:b/>
          <w:bCs/>
          <w:sz w:val="24"/>
          <w:szCs w:val="24"/>
        </w:rPr>
        <w:t>Hettich dolap iç donanım</w:t>
      </w:r>
      <w:r w:rsidR="0043283E">
        <w:rPr>
          <w:rFonts w:ascii="Arial" w:hAnsi="Arial" w:cs="Arial"/>
          <w:b/>
          <w:bCs/>
          <w:sz w:val="24"/>
          <w:szCs w:val="24"/>
        </w:rPr>
        <w:t>lar</w:t>
      </w:r>
      <w:r>
        <w:rPr>
          <w:rFonts w:ascii="Arial" w:hAnsi="Arial" w:cs="Arial"/>
          <w:b/>
          <w:bCs/>
          <w:sz w:val="24"/>
          <w:szCs w:val="24"/>
        </w:rPr>
        <w:t>ı:</w:t>
      </w:r>
    </w:p>
    <w:p w14:paraId="38965ECB" w14:textId="49F1A9BB" w:rsidR="00E71A10" w:rsidRPr="00130942" w:rsidRDefault="00B1326C" w:rsidP="00E71A10">
      <w:pPr>
        <w:pStyle w:val="KeinLeerraum"/>
        <w:spacing w:line="360" w:lineRule="auto"/>
        <w:rPr>
          <w:rFonts w:ascii="Arial" w:hAnsi="Arial" w:cs="Arial"/>
          <w:b/>
          <w:bCs/>
          <w:sz w:val="24"/>
          <w:szCs w:val="24"/>
        </w:rPr>
      </w:pPr>
      <w:r>
        <w:rPr>
          <w:rFonts w:ascii="Arial" w:hAnsi="Arial" w:cs="Arial"/>
          <w:b/>
          <w:bCs/>
          <w:sz w:val="24"/>
          <w:szCs w:val="24"/>
        </w:rPr>
        <w:t xml:space="preserve">Akıllıca düzenlenmiş </w:t>
      </w:r>
      <w:r w:rsidR="0043283E">
        <w:rPr>
          <w:rFonts w:ascii="Arial" w:hAnsi="Arial" w:cs="Arial"/>
          <w:b/>
          <w:bCs/>
          <w:sz w:val="24"/>
          <w:szCs w:val="24"/>
        </w:rPr>
        <w:t>saklama</w:t>
      </w:r>
      <w:r>
        <w:rPr>
          <w:rFonts w:ascii="Arial" w:hAnsi="Arial" w:cs="Arial"/>
          <w:b/>
          <w:bCs/>
          <w:sz w:val="24"/>
          <w:szCs w:val="24"/>
        </w:rPr>
        <w:t xml:space="preserve"> alan</w:t>
      </w:r>
      <w:r w:rsidR="0043283E">
        <w:rPr>
          <w:rFonts w:ascii="Arial" w:hAnsi="Arial" w:cs="Arial"/>
          <w:b/>
          <w:bCs/>
          <w:sz w:val="24"/>
          <w:szCs w:val="24"/>
        </w:rPr>
        <w:t>lar</w:t>
      </w:r>
      <w:r>
        <w:rPr>
          <w:rFonts w:ascii="Arial" w:hAnsi="Arial" w:cs="Arial"/>
          <w:b/>
          <w:bCs/>
          <w:sz w:val="24"/>
          <w:szCs w:val="24"/>
        </w:rPr>
        <w:t>ı</w:t>
      </w:r>
    </w:p>
    <w:p w14:paraId="58664D99" w14:textId="41B47008" w:rsidR="00E71A10" w:rsidRPr="00130942" w:rsidRDefault="0043283E" w:rsidP="00E71A10">
      <w:pPr>
        <w:pStyle w:val="KeinLeerraum"/>
        <w:spacing w:line="360" w:lineRule="auto"/>
        <w:rPr>
          <w:rFonts w:ascii="Arial" w:hAnsi="Arial" w:cs="Arial"/>
          <w:sz w:val="24"/>
          <w:szCs w:val="24"/>
        </w:rPr>
      </w:pPr>
      <w:bookmarkStart w:id="0" w:name="_Hlk192771808"/>
      <w:r>
        <w:rPr>
          <w:rFonts w:ascii="Arial" w:hAnsi="Arial" w:cs="Arial"/>
          <w:sz w:val="24"/>
          <w:szCs w:val="24"/>
        </w:rPr>
        <w:t>A</w:t>
      </w:r>
      <w:r w:rsidR="00973CAC">
        <w:rPr>
          <w:rFonts w:ascii="Arial" w:hAnsi="Arial" w:cs="Arial"/>
          <w:sz w:val="24"/>
          <w:szCs w:val="24"/>
        </w:rPr>
        <w:t xml:space="preserve">rtık Hettich grubu bünyesinde üretilecek </w:t>
      </w:r>
      <w:r>
        <w:rPr>
          <w:rFonts w:ascii="Arial" w:hAnsi="Arial" w:cs="Arial"/>
          <w:sz w:val="24"/>
          <w:szCs w:val="24"/>
        </w:rPr>
        <w:t>olan “Dolap iç donanımı” serisi m</w:t>
      </w:r>
      <w:r w:rsidR="00973CAC">
        <w:rPr>
          <w:rFonts w:ascii="Arial" w:hAnsi="Arial" w:cs="Arial"/>
          <w:sz w:val="24"/>
          <w:szCs w:val="24"/>
        </w:rPr>
        <w:t>üşterilerin kullanımına sunul</w:t>
      </w:r>
      <w:r>
        <w:rPr>
          <w:rFonts w:ascii="Arial" w:hAnsi="Arial" w:cs="Arial"/>
          <w:sz w:val="24"/>
          <w:szCs w:val="24"/>
        </w:rPr>
        <w:t>du</w:t>
      </w:r>
      <w:bookmarkEnd w:id="0"/>
      <w:r w:rsidR="00973CAC">
        <w:rPr>
          <w:rFonts w:ascii="Arial" w:hAnsi="Arial" w:cs="Arial"/>
          <w:sz w:val="24"/>
          <w:szCs w:val="24"/>
        </w:rPr>
        <w:t xml:space="preserve">. İster yüksek </w:t>
      </w:r>
      <w:r w:rsidR="0072441F">
        <w:rPr>
          <w:rFonts w:ascii="Arial" w:hAnsi="Arial" w:cs="Arial"/>
          <w:sz w:val="24"/>
          <w:szCs w:val="24"/>
        </w:rPr>
        <w:t>dolaplar</w:t>
      </w:r>
      <w:r w:rsidR="00973CAC">
        <w:rPr>
          <w:rFonts w:ascii="Arial" w:hAnsi="Arial" w:cs="Arial"/>
          <w:sz w:val="24"/>
          <w:szCs w:val="24"/>
        </w:rPr>
        <w:t xml:space="preserve"> ister </w:t>
      </w:r>
      <w:r w:rsidR="00947EE7">
        <w:rPr>
          <w:rFonts w:ascii="Arial" w:hAnsi="Arial" w:cs="Arial"/>
          <w:sz w:val="24"/>
          <w:szCs w:val="24"/>
        </w:rPr>
        <w:t xml:space="preserve">tezgah </w:t>
      </w:r>
      <w:r w:rsidR="00973CAC">
        <w:rPr>
          <w:rFonts w:ascii="Arial" w:hAnsi="Arial" w:cs="Arial"/>
          <w:sz w:val="24"/>
          <w:szCs w:val="24"/>
        </w:rPr>
        <w:t>alt</w:t>
      </w:r>
      <w:r w:rsidR="00947EE7">
        <w:rPr>
          <w:rFonts w:ascii="Arial" w:hAnsi="Arial" w:cs="Arial"/>
          <w:sz w:val="24"/>
          <w:szCs w:val="24"/>
        </w:rPr>
        <w:t>ı</w:t>
      </w:r>
      <w:r w:rsidR="00973CAC">
        <w:rPr>
          <w:rFonts w:ascii="Arial" w:hAnsi="Arial" w:cs="Arial"/>
          <w:sz w:val="24"/>
          <w:szCs w:val="24"/>
        </w:rPr>
        <w:t xml:space="preserve"> dolaplar veya köşe dolaplar olsun – Hettich'in </w:t>
      </w:r>
      <w:r w:rsidR="00947EE7">
        <w:rPr>
          <w:rFonts w:ascii="Arial" w:hAnsi="Arial" w:cs="Arial"/>
          <w:sz w:val="24"/>
          <w:szCs w:val="24"/>
        </w:rPr>
        <w:t>kusursuz tasarlanmış</w:t>
      </w:r>
      <w:r w:rsidR="00973CAC">
        <w:rPr>
          <w:rFonts w:ascii="Arial" w:hAnsi="Arial" w:cs="Arial"/>
          <w:sz w:val="24"/>
          <w:szCs w:val="24"/>
        </w:rPr>
        <w:t xml:space="preserve">, yüksek kaliteli </w:t>
      </w:r>
      <w:r w:rsidR="00947EE7">
        <w:rPr>
          <w:rFonts w:ascii="Arial" w:hAnsi="Arial" w:cs="Arial"/>
          <w:sz w:val="24"/>
          <w:szCs w:val="24"/>
        </w:rPr>
        <w:t>iç donanımları</w:t>
      </w:r>
      <w:r w:rsidR="00973CAC">
        <w:rPr>
          <w:rFonts w:ascii="Arial" w:hAnsi="Arial" w:cs="Arial"/>
          <w:sz w:val="24"/>
          <w:szCs w:val="24"/>
        </w:rPr>
        <w:t xml:space="preserve"> ile mobilya</w:t>
      </w:r>
      <w:r w:rsidR="00947EE7">
        <w:rPr>
          <w:rFonts w:ascii="Arial" w:hAnsi="Arial" w:cs="Arial"/>
          <w:sz w:val="24"/>
          <w:szCs w:val="24"/>
        </w:rPr>
        <w:t>nın</w:t>
      </w:r>
      <w:r w:rsidR="00973CAC">
        <w:rPr>
          <w:rFonts w:ascii="Arial" w:hAnsi="Arial" w:cs="Arial"/>
          <w:sz w:val="24"/>
          <w:szCs w:val="24"/>
        </w:rPr>
        <w:t xml:space="preserve"> </w:t>
      </w:r>
      <w:r w:rsidR="00947EE7">
        <w:rPr>
          <w:rFonts w:ascii="Arial" w:hAnsi="Arial" w:cs="Arial"/>
          <w:sz w:val="24"/>
          <w:szCs w:val="24"/>
        </w:rPr>
        <w:t>içindeki saklama</w:t>
      </w:r>
      <w:r w:rsidR="00973CAC">
        <w:rPr>
          <w:rFonts w:ascii="Arial" w:hAnsi="Arial" w:cs="Arial"/>
          <w:sz w:val="24"/>
          <w:szCs w:val="24"/>
        </w:rPr>
        <w:t xml:space="preserve"> alanları optimize edilebilir ve yenilikçi işlevlerle donatılabilir. </w:t>
      </w:r>
      <w:r w:rsidR="00947EE7">
        <w:rPr>
          <w:rFonts w:ascii="Arial" w:hAnsi="Arial" w:cs="Arial"/>
          <w:sz w:val="24"/>
          <w:szCs w:val="24"/>
        </w:rPr>
        <w:t>T</w:t>
      </w:r>
      <w:r w:rsidR="00973CAC">
        <w:rPr>
          <w:rFonts w:ascii="Arial" w:hAnsi="Arial" w:cs="Arial"/>
          <w:sz w:val="24"/>
          <w:szCs w:val="24"/>
        </w:rPr>
        <w:t>üm mutfak kullanıcıları için daha fazla konfor</w:t>
      </w:r>
      <w:r w:rsidR="00947EE7">
        <w:rPr>
          <w:rFonts w:ascii="Arial" w:hAnsi="Arial" w:cs="Arial"/>
          <w:sz w:val="24"/>
          <w:szCs w:val="24"/>
        </w:rPr>
        <w:t>:</w:t>
      </w:r>
      <w:r w:rsidR="00973CAC">
        <w:rPr>
          <w:rFonts w:ascii="Arial" w:hAnsi="Arial" w:cs="Arial"/>
          <w:sz w:val="24"/>
          <w:szCs w:val="24"/>
        </w:rPr>
        <w:t xml:space="preserve"> Dolap içi donanımı, dolap içeriğine hızlı bir genel bakış ve rahat, ergonomik erişim sağlar. Küçük nişler, dar dolaplar veya ulaşılması zor köşeler bile Hettich'in çözümleriyle daha verimli bir şekilde kullanılabilir. </w:t>
      </w:r>
      <w:r w:rsidR="00947EE7">
        <w:rPr>
          <w:rFonts w:ascii="Arial" w:hAnsi="Arial" w:cs="Arial"/>
          <w:sz w:val="24"/>
          <w:szCs w:val="24"/>
        </w:rPr>
        <w:t>Sessiz ve yumuşak bir kapanış için t</w:t>
      </w:r>
      <w:r w:rsidR="00973CAC">
        <w:rPr>
          <w:rFonts w:ascii="Arial" w:hAnsi="Arial" w:cs="Arial"/>
          <w:sz w:val="24"/>
          <w:szCs w:val="24"/>
        </w:rPr>
        <w:t xml:space="preserve">üm çekmece rayları, </w:t>
      </w:r>
      <w:r w:rsidR="00947EE7">
        <w:rPr>
          <w:rFonts w:ascii="Arial" w:hAnsi="Arial" w:cs="Arial"/>
          <w:sz w:val="24"/>
          <w:szCs w:val="24"/>
        </w:rPr>
        <w:t xml:space="preserve">yüksek konfor sunan </w:t>
      </w:r>
      <w:r w:rsidR="00973CAC">
        <w:rPr>
          <w:rFonts w:ascii="Arial" w:hAnsi="Arial" w:cs="Arial"/>
          <w:sz w:val="24"/>
          <w:szCs w:val="24"/>
        </w:rPr>
        <w:t xml:space="preserve">Silent System </w:t>
      </w:r>
      <w:r w:rsidR="00947EE7">
        <w:rPr>
          <w:rFonts w:ascii="Arial" w:hAnsi="Arial" w:cs="Arial"/>
          <w:sz w:val="24"/>
          <w:szCs w:val="24"/>
        </w:rPr>
        <w:t>fren</w:t>
      </w:r>
      <w:r w:rsidR="00973CAC">
        <w:rPr>
          <w:rFonts w:ascii="Arial" w:hAnsi="Arial" w:cs="Arial"/>
          <w:sz w:val="24"/>
          <w:szCs w:val="24"/>
        </w:rPr>
        <w:t xml:space="preserve"> sistemi ile donatılmıştır. Hettich'in yeni ürün </w:t>
      </w:r>
      <w:r w:rsidR="00947EE7">
        <w:rPr>
          <w:rFonts w:ascii="Arial" w:hAnsi="Arial" w:cs="Arial"/>
          <w:sz w:val="24"/>
          <w:szCs w:val="24"/>
        </w:rPr>
        <w:t>yelpazesi,</w:t>
      </w:r>
      <w:r w:rsidR="00973CAC">
        <w:rPr>
          <w:rFonts w:ascii="Arial" w:hAnsi="Arial" w:cs="Arial"/>
          <w:sz w:val="24"/>
          <w:szCs w:val="24"/>
        </w:rPr>
        <w:t xml:space="preserve"> dolap iç donanım</w:t>
      </w:r>
      <w:r w:rsidR="00947EE7">
        <w:rPr>
          <w:rFonts w:ascii="Arial" w:hAnsi="Arial" w:cs="Arial"/>
          <w:sz w:val="24"/>
          <w:szCs w:val="24"/>
        </w:rPr>
        <w:t>lar</w:t>
      </w:r>
      <w:r w:rsidR="00973CAC">
        <w:rPr>
          <w:rFonts w:ascii="Arial" w:hAnsi="Arial" w:cs="Arial"/>
          <w:sz w:val="24"/>
          <w:szCs w:val="24"/>
        </w:rPr>
        <w:t>ı çok sayıda tasarım</w:t>
      </w:r>
      <w:r w:rsidR="00075CD0">
        <w:rPr>
          <w:rFonts w:ascii="Arial" w:hAnsi="Arial" w:cs="Arial"/>
          <w:sz w:val="24"/>
          <w:szCs w:val="24"/>
        </w:rPr>
        <w:t>, k</w:t>
      </w:r>
      <w:r w:rsidR="00973CAC">
        <w:rPr>
          <w:rFonts w:ascii="Arial" w:hAnsi="Arial" w:cs="Arial"/>
          <w:sz w:val="24"/>
          <w:szCs w:val="24"/>
        </w:rPr>
        <w:t>onfigürasyon seçeneği ve tutarlı</w:t>
      </w:r>
      <w:r w:rsidR="00947EE7">
        <w:rPr>
          <w:rFonts w:ascii="Arial" w:hAnsi="Arial" w:cs="Arial"/>
          <w:sz w:val="24"/>
          <w:szCs w:val="24"/>
        </w:rPr>
        <w:t xml:space="preserve"> bir</w:t>
      </w:r>
      <w:r w:rsidR="00973CAC">
        <w:rPr>
          <w:rFonts w:ascii="Arial" w:hAnsi="Arial" w:cs="Arial"/>
          <w:sz w:val="24"/>
          <w:szCs w:val="24"/>
        </w:rPr>
        <w:t xml:space="preserve"> renk konsepti </w:t>
      </w:r>
      <w:r w:rsidR="00947EE7">
        <w:rPr>
          <w:rFonts w:ascii="Arial" w:hAnsi="Arial" w:cs="Arial"/>
          <w:sz w:val="24"/>
          <w:szCs w:val="24"/>
        </w:rPr>
        <w:t>sunuyor</w:t>
      </w:r>
      <w:r w:rsidR="00075CD0">
        <w:rPr>
          <w:rFonts w:ascii="Arial" w:hAnsi="Arial" w:cs="Arial"/>
          <w:sz w:val="24"/>
          <w:szCs w:val="24"/>
        </w:rPr>
        <w:t>; Ç</w:t>
      </w:r>
      <w:r w:rsidR="00973CAC">
        <w:rPr>
          <w:rFonts w:ascii="Arial" w:hAnsi="Arial" w:cs="Arial"/>
          <w:sz w:val="24"/>
          <w:szCs w:val="24"/>
        </w:rPr>
        <w:t>ekmece sistemleri, ComfortSpin döner tabla veya menteşeli kap</w:t>
      </w:r>
      <w:r w:rsidR="00075CD0">
        <w:rPr>
          <w:rFonts w:ascii="Arial" w:hAnsi="Arial" w:cs="Arial"/>
          <w:sz w:val="24"/>
          <w:szCs w:val="24"/>
        </w:rPr>
        <w:t>aklar</w:t>
      </w:r>
      <w:r w:rsidR="00973CAC">
        <w:rPr>
          <w:rFonts w:ascii="Arial" w:hAnsi="Arial" w:cs="Arial"/>
          <w:sz w:val="24"/>
          <w:szCs w:val="24"/>
        </w:rPr>
        <w:t xml:space="preserve"> için Push to open</w:t>
      </w:r>
      <w:r w:rsidR="00075CD0">
        <w:rPr>
          <w:rFonts w:ascii="Arial" w:hAnsi="Arial" w:cs="Arial"/>
          <w:sz w:val="24"/>
          <w:szCs w:val="24"/>
        </w:rPr>
        <w:t xml:space="preserve"> (Bas/Aç)</w:t>
      </w:r>
      <w:r w:rsidR="00973CAC">
        <w:rPr>
          <w:rFonts w:ascii="Arial" w:hAnsi="Arial" w:cs="Arial"/>
          <w:sz w:val="24"/>
          <w:szCs w:val="24"/>
        </w:rPr>
        <w:t xml:space="preserve"> açma sistemi gibi diğer Hettich ürünleriyle mükemmel uyum sağlıyor.</w:t>
      </w:r>
    </w:p>
    <w:p w14:paraId="21E7A379" w14:textId="77777777" w:rsidR="007E7AF6" w:rsidRPr="00130942" w:rsidRDefault="007E7AF6" w:rsidP="00835BEA">
      <w:pPr>
        <w:pStyle w:val="KeinLeerraum"/>
        <w:spacing w:line="360" w:lineRule="auto"/>
        <w:rPr>
          <w:rFonts w:ascii="Arial" w:hAnsi="Arial" w:cs="Arial"/>
          <w:sz w:val="24"/>
          <w:szCs w:val="24"/>
        </w:rPr>
      </w:pPr>
    </w:p>
    <w:p w14:paraId="71FDE9D7" w14:textId="1FF2906F" w:rsidR="0053280E" w:rsidRPr="00130942" w:rsidRDefault="009C7119" w:rsidP="0053280E">
      <w:pPr>
        <w:widowControl w:val="0"/>
        <w:suppressAutoHyphens/>
        <w:spacing w:line="360" w:lineRule="auto"/>
        <w:ind w:right="-1"/>
        <w:rPr>
          <w:rFonts w:cs="Arial"/>
          <w:bCs/>
          <w:color w:val="auto"/>
          <w:szCs w:val="24"/>
        </w:rPr>
      </w:pPr>
      <w:r>
        <w:rPr>
          <w:rFonts w:cs="Arial"/>
          <w:bCs/>
          <w:color w:val="auto"/>
          <w:szCs w:val="24"/>
        </w:rPr>
        <w:t xml:space="preserve">Daha da fazla öne çıkan ürün özelliklerini canlı olarak Hettich'te görebilirsiniz. </w:t>
      </w:r>
      <w:r w:rsidR="00075CD0" w:rsidRPr="00075CD0">
        <w:rPr>
          <w:rFonts w:cs="Arial"/>
          <w:bCs/>
          <w:color w:val="auto"/>
          <w:szCs w:val="24"/>
        </w:rPr>
        <w:t xml:space="preserve">Mobilya ve </w:t>
      </w:r>
      <w:r w:rsidR="00075CD0">
        <w:rPr>
          <w:rFonts w:cs="Arial"/>
          <w:bCs/>
          <w:color w:val="auto"/>
          <w:szCs w:val="24"/>
        </w:rPr>
        <w:t>mekanları</w:t>
      </w:r>
      <w:r w:rsidR="00075CD0" w:rsidRPr="00075CD0">
        <w:rPr>
          <w:rFonts w:cs="Arial"/>
          <w:bCs/>
          <w:color w:val="auto"/>
          <w:szCs w:val="24"/>
        </w:rPr>
        <w:t xml:space="preserve"> günlük yaşamda gerçek konfor </w:t>
      </w:r>
      <w:r w:rsidR="00075CD0" w:rsidRPr="00075CD0">
        <w:rPr>
          <w:rFonts w:cs="Arial"/>
          <w:bCs/>
          <w:color w:val="auto"/>
          <w:szCs w:val="24"/>
        </w:rPr>
        <w:lastRenderedPageBreak/>
        <w:t>alanlarına dönüştüren</w:t>
      </w:r>
      <w:r w:rsidR="00075CD0">
        <w:rPr>
          <w:rFonts w:cs="Arial"/>
          <w:bCs/>
          <w:color w:val="auto"/>
          <w:szCs w:val="24"/>
        </w:rPr>
        <w:t xml:space="preserve"> mobilya aksam uzmanı Hettich, </w:t>
      </w:r>
      <w:r w:rsidR="00075CD0" w:rsidRPr="00075CD0">
        <w:rPr>
          <w:rFonts w:cs="Arial"/>
          <w:bCs/>
          <w:color w:val="auto"/>
          <w:szCs w:val="24"/>
        </w:rPr>
        <w:t>geniş yelpaze</w:t>
      </w:r>
      <w:r w:rsidR="00075CD0">
        <w:rPr>
          <w:rFonts w:cs="Arial"/>
          <w:bCs/>
          <w:color w:val="auto"/>
          <w:szCs w:val="24"/>
        </w:rPr>
        <w:t>li</w:t>
      </w:r>
      <w:r w:rsidR="00075CD0" w:rsidRPr="00075CD0">
        <w:rPr>
          <w:rFonts w:cs="Arial"/>
          <w:bCs/>
          <w:color w:val="auto"/>
          <w:szCs w:val="24"/>
        </w:rPr>
        <w:t xml:space="preserve"> sistem çözümleriyle </w:t>
      </w:r>
      <w:r w:rsidR="00075CD0">
        <w:rPr>
          <w:rFonts w:cs="Arial"/>
          <w:bCs/>
          <w:color w:val="auto"/>
          <w:szCs w:val="24"/>
        </w:rPr>
        <w:t>üretim</w:t>
      </w:r>
      <w:r w:rsidR="00075CD0" w:rsidRPr="00075CD0">
        <w:rPr>
          <w:rFonts w:cs="Arial"/>
          <w:bCs/>
          <w:color w:val="auto"/>
          <w:szCs w:val="24"/>
        </w:rPr>
        <w:t xml:space="preserve">, sanayi ve endüstrideki müşterilerine ve </w:t>
      </w:r>
      <w:r w:rsidR="00075CD0">
        <w:rPr>
          <w:rFonts w:cs="Arial"/>
          <w:bCs/>
          <w:color w:val="auto"/>
          <w:szCs w:val="24"/>
        </w:rPr>
        <w:t xml:space="preserve">iş </w:t>
      </w:r>
      <w:r w:rsidR="00075CD0" w:rsidRPr="00075CD0">
        <w:rPr>
          <w:rFonts w:cs="Arial"/>
          <w:bCs/>
          <w:color w:val="auto"/>
          <w:szCs w:val="24"/>
        </w:rPr>
        <w:t>ortaklarına şimdi ve gelecekte başarıları için ihtiyaç duydukları her şeyi sunuyor</w:t>
      </w:r>
      <w:r>
        <w:rPr>
          <w:rFonts w:cs="Arial"/>
          <w:bCs/>
          <w:color w:val="auto"/>
          <w:szCs w:val="24"/>
        </w:rPr>
        <w:t>.</w:t>
      </w:r>
    </w:p>
    <w:p w14:paraId="3A6FBF5E" w14:textId="77777777" w:rsidR="00682C48" w:rsidRPr="00130942" w:rsidRDefault="00682C48" w:rsidP="002F3408">
      <w:pPr>
        <w:pStyle w:val="KeinLeerraum"/>
        <w:spacing w:line="360" w:lineRule="auto"/>
        <w:rPr>
          <w:rFonts w:ascii="Arial" w:hAnsi="Arial" w:cs="Arial"/>
          <w:b/>
          <w:bCs/>
          <w:sz w:val="24"/>
          <w:szCs w:val="24"/>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 xml:space="preserve">Aşağıdaki görselleri </w:t>
      </w:r>
      <w:r>
        <w:rPr>
          <w:rFonts w:cs="Arial"/>
          <w:b/>
          <w:color w:val="auto"/>
          <w:szCs w:val="24"/>
        </w:rPr>
        <w:t>www.hettich.com sayfasında ”Basın” menüsünden</w:t>
      </w:r>
      <w:r>
        <w:rPr>
          <w:rFonts w:cs="Arial"/>
          <w:color w:val="auto"/>
          <w:szCs w:val="24"/>
        </w:rPr>
        <w:t xml:space="preserve"> indirebilirsiniz:</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10461488" w:rsidR="002E79F1" w:rsidRPr="00130942" w:rsidRDefault="00075CD0" w:rsidP="005A3C05">
      <w:pPr>
        <w:widowControl w:val="0"/>
        <w:suppressAutoHyphens/>
        <w:rPr>
          <w:rFonts w:cs="Arial"/>
          <w:color w:val="auto"/>
          <w:sz w:val="22"/>
          <w:szCs w:val="22"/>
        </w:rPr>
      </w:pPr>
      <w:r w:rsidRPr="00075CD0">
        <w:rPr>
          <w:rFonts w:cs="Arial"/>
          <w:color w:val="auto"/>
          <w:sz w:val="22"/>
          <w:szCs w:val="22"/>
        </w:rPr>
        <w:t>Mutfak, banyo ve oturma odası için sade şıklık: Hettich'in yeni Avosys cam ve ayna</w:t>
      </w:r>
      <w:r>
        <w:rPr>
          <w:rFonts w:cs="Arial"/>
          <w:color w:val="auto"/>
          <w:sz w:val="22"/>
          <w:szCs w:val="22"/>
        </w:rPr>
        <w:t>lı</w:t>
      </w:r>
      <w:r w:rsidRPr="00075CD0">
        <w:rPr>
          <w:rFonts w:cs="Arial"/>
          <w:color w:val="auto"/>
          <w:sz w:val="22"/>
          <w:szCs w:val="22"/>
        </w:rPr>
        <w:t xml:space="preserve"> kap</w:t>
      </w:r>
      <w:r>
        <w:rPr>
          <w:rFonts w:cs="Arial"/>
          <w:color w:val="auto"/>
          <w:sz w:val="22"/>
          <w:szCs w:val="22"/>
        </w:rPr>
        <w:t>ak</w:t>
      </w:r>
      <w:r w:rsidRPr="00075CD0">
        <w:rPr>
          <w:rFonts w:cs="Arial"/>
          <w:color w:val="auto"/>
          <w:sz w:val="22"/>
          <w:szCs w:val="22"/>
        </w:rPr>
        <w:t xml:space="preserve"> menteşesi, sade mobilya tasarımını uzun süreli kullanım kolaylığıyla birleştiriyor.</w:t>
      </w:r>
      <w:r w:rsidR="002E79F1">
        <w:rPr>
          <w:rFonts w:cs="Arial"/>
          <w:color w:val="auto"/>
          <w:sz w:val="22"/>
          <w:szCs w:val="22"/>
        </w:rPr>
        <w:t xml:space="preserve"> Fotoğraf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275A6772" w:rsidR="00B36831" w:rsidRPr="00130942" w:rsidRDefault="003B5EE4" w:rsidP="005A3C05">
      <w:pPr>
        <w:widowControl w:val="0"/>
        <w:suppressAutoHyphens/>
        <w:rPr>
          <w:rFonts w:cs="Arial"/>
          <w:color w:val="auto"/>
          <w:sz w:val="22"/>
          <w:szCs w:val="22"/>
        </w:rPr>
      </w:pPr>
      <w:r>
        <w:rPr>
          <w:rFonts w:cs="Arial"/>
          <w:bCs/>
          <w:color w:val="auto"/>
          <w:sz w:val="22"/>
          <w:szCs w:val="22"/>
        </w:rPr>
        <w:t>Ağır yüklerde bile yüzer mobilya tasarımı: Hettich'in ağır yük dolap askı</w:t>
      </w:r>
      <w:r w:rsidR="003B7D19">
        <w:rPr>
          <w:rFonts w:cs="Arial"/>
          <w:bCs/>
          <w:color w:val="auto"/>
          <w:sz w:val="22"/>
          <w:szCs w:val="22"/>
        </w:rPr>
        <w:t xml:space="preserve"> elemanı</w:t>
      </w:r>
      <w:r>
        <w:rPr>
          <w:rFonts w:cs="Arial"/>
          <w:bCs/>
          <w:color w:val="auto"/>
          <w:sz w:val="22"/>
          <w:szCs w:val="22"/>
        </w:rPr>
        <w:t xml:space="preserve"> </w:t>
      </w:r>
      <w:r w:rsidR="003B7D19">
        <w:rPr>
          <w:rFonts w:cs="Arial"/>
          <w:bCs/>
          <w:color w:val="auto"/>
          <w:sz w:val="22"/>
          <w:szCs w:val="22"/>
        </w:rPr>
        <w:t xml:space="preserve">SAH 500 </w:t>
      </w:r>
      <w:r>
        <w:rPr>
          <w:rFonts w:cs="Arial"/>
          <w:bCs/>
          <w:color w:val="auto"/>
          <w:sz w:val="22"/>
          <w:szCs w:val="22"/>
        </w:rPr>
        <w:t>benzersiz inceliktedir.</w:t>
      </w:r>
      <w:r>
        <w:rPr>
          <w:color w:val="auto"/>
          <w:sz w:val="22"/>
          <w:szCs w:val="22"/>
        </w:rPr>
        <w:t xml:space="preserve"> </w:t>
      </w:r>
      <w:r>
        <w:rPr>
          <w:rFonts w:cs="Arial"/>
          <w:color w:val="auto"/>
          <w:sz w:val="22"/>
          <w:szCs w:val="22"/>
        </w:rPr>
        <w:t xml:space="preserve">Düşük montaj yüksekliği, gövde içinde </w:t>
      </w:r>
      <w:r w:rsidR="003B7D19">
        <w:rPr>
          <w:rFonts w:cs="Arial"/>
          <w:color w:val="auto"/>
          <w:sz w:val="22"/>
          <w:szCs w:val="22"/>
        </w:rPr>
        <w:t xml:space="preserve">de </w:t>
      </w:r>
      <w:r>
        <w:rPr>
          <w:rFonts w:cs="Arial"/>
          <w:color w:val="auto"/>
          <w:sz w:val="22"/>
          <w:szCs w:val="22"/>
        </w:rPr>
        <w:t>tasarım özgürlüğü sunar.</w:t>
      </w:r>
      <w:r>
        <w:rPr>
          <w:color w:val="auto"/>
          <w:sz w:val="22"/>
          <w:szCs w:val="22"/>
        </w:rPr>
        <w:t xml:space="preserve"> </w:t>
      </w:r>
      <w:r>
        <w:rPr>
          <w:rFonts w:cs="Arial"/>
          <w:color w:val="auto"/>
          <w:sz w:val="22"/>
          <w:szCs w:val="22"/>
        </w:rPr>
        <w:t>Fotoğraf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t>192025_c</w:t>
      </w:r>
    </w:p>
    <w:p w14:paraId="47785B2F" w14:textId="5069C293" w:rsidR="002F3408" w:rsidRPr="00130942" w:rsidRDefault="003B7D19" w:rsidP="00754A7E">
      <w:pPr>
        <w:pStyle w:val="KeinLeerraum"/>
        <w:rPr>
          <w:rFonts w:ascii="Arial" w:hAnsi="Arial" w:cs="Arial"/>
        </w:rPr>
      </w:pPr>
      <w:r w:rsidRPr="003B7D19">
        <w:rPr>
          <w:rFonts w:ascii="Arial" w:hAnsi="Arial" w:cs="Arial"/>
        </w:rPr>
        <w:t xml:space="preserve">Geniş mutfak tasarımları için yüksek taşıma kapasitesi: Hettich'in yeni Evisys kılavuz menteşesi, ankastre buzdolaplarının önündeki ağır, </w:t>
      </w:r>
      <w:r w:rsidRPr="003B7D19">
        <w:rPr>
          <w:rFonts w:ascii="Arial" w:hAnsi="Arial" w:cs="Arial"/>
        </w:rPr>
        <w:lastRenderedPageBreak/>
        <w:t>ekstra yüksek mobilya kapaklarının dönüş hareketinde gerekli dengeyi sağlar ve aynı zamanda mükemmel bir bağlantı sağlar. Fotoğraf: Hettich</w:t>
      </w:r>
      <w:r w:rsidR="002F3408">
        <w:rPr>
          <w:rFonts w:ascii="Arial" w:hAnsi="Arial" w:cs="Arial"/>
        </w:rPr>
        <w:t xml:space="preserve"> </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Pr>
          <w:rFonts w:cs="Arial"/>
          <w:b/>
          <w:color w:val="auto"/>
          <w:sz w:val="22"/>
          <w:szCs w:val="22"/>
        </w:rPr>
        <w:t>192025_d</w:t>
      </w:r>
    </w:p>
    <w:p w14:paraId="78DA8952" w14:textId="1BD0484F" w:rsidR="00091216" w:rsidRPr="00130942" w:rsidRDefault="00091216" w:rsidP="00091216">
      <w:pPr>
        <w:pStyle w:val="KeinLeerraum"/>
        <w:rPr>
          <w:rFonts w:ascii="Arial" w:hAnsi="Arial" w:cs="Arial"/>
        </w:rPr>
      </w:pPr>
      <w:r>
        <w:rPr>
          <w:rFonts w:ascii="Arial" w:hAnsi="Arial" w:cs="Arial"/>
        </w:rPr>
        <w:t xml:space="preserve">AvanTech YOU </w:t>
      </w:r>
      <w:r w:rsidR="003B7D19">
        <w:rPr>
          <w:rFonts w:ascii="Arial" w:hAnsi="Arial" w:cs="Arial"/>
        </w:rPr>
        <w:t>i</w:t>
      </w:r>
      <w:r>
        <w:rPr>
          <w:rFonts w:ascii="Arial" w:hAnsi="Arial" w:cs="Arial"/>
        </w:rPr>
        <w:t>llumination – ışık rengi</w:t>
      </w:r>
      <w:r w:rsidR="003B7D19">
        <w:rPr>
          <w:rFonts w:ascii="Arial" w:hAnsi="Arial" w:cs="Arial"/>
        </w:rPr>
        <w:t>ni değiştirebileceğiniz</w:t>
      </w:r>
      <w:r>
        <w:rPr>
          <w:rFonts w:ascii="Arial" w:hAnsi="Arial" w:cs="Arial"/>
        </w:rPr>
        <w:t xml:space="preserve"> yeni nesil </w:t>
      </w:r>
      <w:r w:rsidR="003B7D19">
        <w:rPr>
          <w:rFonts w:ascii="Arial" w:hAnsi="Arial" w:cs="Arial"/>
        </w:rPr>
        <w:t>çıktı</w:t>
      </w:r>
      <w:r>
        <w:rPr>
          <w:rFonts w:ascii="Arial" w:hAnsi="Arial" w:cs="Arial"/>
        </w:rPr>
        <w:t>: Çekmecelerde bireysel aydınlatma vurguları oluşturmak daha önce hiç bu kadar kolay olmamıştı. Fotoğraf: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4767172C" w:rsidR="00E71A10" w:rsidRPr="00130942" w:rsidRDefault="00E71A10" w:rsidP="00E71A10">
      <w:pPr>
        <w:pStyle w:val="KeinLeerraum"/>
        <w:widowControl w:val="0"/>
        <w:suppressAutoHyphens/>
        <w:rPr>
          <w:rFonts w:ascii="Arial" w:hAnsi="Arial" w:cs="Arial"/>
        </w:rPr>
      </w:pPr>
      <w:r>
        <w:rPr>
          <w:rFonts w:ascii="Arial" w:hAnsi="Arial" w:cs="Arial"/>
        </w:rPr>
        <w:t>Hettich'in yeni “Dolap iç donanım</w:t>
      </w:r>
      <w:r w:rsidR="003B7D19">
        <w:rPr>
          <w:rFonts w:ascii="Arial" w:hAnsi="Arial" w:cs="Arial"/>
        </w:rPr>
        <w:t>lar</w:t>
      </w:r>
      <w:r>
        <w:rPr>
          <w:rFonts w:ascii="Arial" w:hAnsi="Arial" w:cs="Arial"/>
        </w:rPr>
        <w:t>ı” yelpazesinde “Iseo”, yüksek dolaplar</w:t>
      </w:r>
      <w:r w:rsidR="003B7D19">
        <w:rPr>
          <w:rFonts w:ascii="Arial" w:hAnsi="Arial" w:cs="Arial"/>
        </w:rPr>
        <w:t>da</w:t>
      </w:r>
      <w:r>
        <w:rPr>
          <w:rFonts w:ascii="Arial" w:hAnsi="Arial" w:cs="Arial"/>
        </w:rPr>
        <w:t xml:space="preserve"> optimum düzenleme ve ergonomik erişim sunar. Fotoğraf: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Hettich hakkında</w:t>
      </w:r>
    </w:p>
    <w:p w14:paraId="29D80DC3" w14:textId="208B44EE" w:rsidR="00571996" w:rsidRPr="00163A51" w:rsidRDefault="00F24EF4" w:rsidP="005A3C05">
      <w:pPr>
        <w:suppressAutoHyphens/>
        <w:rPr>
          <w:rFonts w:cs="Arial"/>
          <w:bCs/>
          <w:color w:val="auto"/>
          <w:sz w:val="22"/>
          <w:szCs w:val="22"/>
        </w:rPr>
      </w:pPr>
      <w:r>
        <w:rPr>
          <w:rFonts w:cs="Arial"/>
          <w:bCs/>
          <w:sz w:val="20"/>
        </w:rPr>
        <w:t>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w:t>
      </w:r>
      <w:r w:rsidR="003B7D19">
        <w:rPr>
          <w:rFonts w:cs="Arial"/>
          <w:bCs/>
          <w:sz w:val="20"/>
        </w:rPr>
        <w:t>I</w:t>
      </w:r>
      <w:r w:rsidR="0072441F">
        <w:rPr>
          <w:rFonts w:cs="Arial"/>
          <w:bCs/>
          <w:sz w:val="20"/>
        </w:rPr>
        <w:t xml:space="preserve">T’S </w:t>
      </w:r>
      <w:r w:rsidR="003B7D19">
        <w:rPr>
          <w:rFonts w:cs="Arial"/>
          <w:bCs/>
          <w:sz w:val="20"/>
        </w:rPr>
        <w:t>A</w:t>
      </w:r>
      <w:r w:rsidR="0072441F">
        <w:rPr>
          <w:rFonts w:cs="Arial"/>
          <w:bCs/>
          <w:sz w:val="20"/>
        </w:rPr>
        <w:t>LL</w:t>
      </w:r>
      <w:r w:rsidR="003B7D19">
        <w:rPr>
          <w:rFonts w:cs="Arial"/>
          <w:bCs/>
          <w:sz w:val="20"/>
        </w:rPr>
        <w:t xml:space="preserve"> </w:t>
      </w:r>
      <w:r w:rsidR="0072441F">
        <w:rPr>
          <w:rFonts w:cs="Arial"/>
          <w:bCs/>
          <w:sz w:val="20"/>
        </w:rPr>
        <w:t>IN</w:t>
      </w:r>
      <w:r w:rsidR="003B7D19">
        <w:rPr>
          <w:rFonts w:cs="Arial"/>
          <w:bCs/>
          <w:sz w:val="20"/>
        </w:rPr>
        <w:t xml:space="preserve"> H</w:t>
      </w:r>
      <w:r w:rsidR="0072441F">
        <w:rPr>
          <w:rFonts w:cs="Arial"/>
          <w:bCs/>
          <w:sz w:val="20"/>
        </w:rPr>
        <w:t>ETTICH</w:t>
      </w:r>
      <w:r>
        <w:rPr>
          <w:rFonts w:cs="Arial"/>
          <w:bCs/>
          <w:sz w:val="20"/>
        </w:rPr>
        <w:t xml:space="preserv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t>
      </w:r>
      <w:hyperlink r:id="rId14" w:history="1">
        <w:r>
          <w:rPr>
            <w:rStyle w:val="Hyperlink"/>
            <w:rFonts w:cs="Arial"/>
            <w:bCs/>
            <w:color w:val="auto"/>
            <w:sz w:val="20"/>
          </w:rPr>
          <w:t>www.hettich.com</w:t>
        </w:r>
      </w:hyperlink>
    </w:p>
    <w:sectPr w:rsidR="00571996" w:rsidRPr="00163A51"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265D" w14:textId="77777777" w:rsidR="00AF4A37" w:rsidRDefault="00AF4A37">
      <w:r>
        <w:separator/>
      </w:r>
    </w:p>
  </w:endnote>
  <w:endnote w:type="continuationSeparator" w:id="0">
    <w:p w14:paraId="7F04B987" w14:textId="77777777" w:rsidR="00AF4A37" w:rsidRDefault="00A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B08E0" w14:textId="77777777" w:rsidR="00AF4A37" w:rsidRDefault="00AF4A37">
      <w:r>
        <w:separator/>
      </w:r>
    </w:p>
  </w:footnote>
  <w:footnote w:type="continuationSeparator" w:id="0">
    <w:p w14:paraId="3453D652" w14:textId="77777777" w:rsidR="00AF4A37" w:rsidRDefault="00AF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5CD0"/>
    <w:rsid w:val="00076A29"/>
    <w:rsid w:val="000776D3"/>
    <w:rsid w:val="000800C4"/>
    <w:rsid w:val="0008077E"/>
    <w:rsid w:val="00082317"/>
    <w:rsid w:val="0008283B"/>
    <w:rsid w:val="00082B18"/>
    <w:rsid w:val="00085FAE"/>
    <w:rsid w:val="00087DB3"/>
    <w:rsid w:val="00090466"/>
    <w:rsid w:val="00091216"/>
    <w:rsid w:val="00091D3B"/>
    <w:rsid w:val="0009329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659"/>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4EF7"/>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478"/>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CEE"/>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D19"/>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3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348"/>
    <w:rsid w:val="00492783"/>
    <w:rsid w:val="00492B7E"/>
    <w:rsid w:val="00492F27"/>
    <w:rsid w:val="00495893"/>
    <w:rsid w:val="00495964"/>
    <w:rsid w:val="00495E40"/>
    <w:rsid w:val="00496319"/>
    <w:rsid w:val="00496C77"/>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6F5"/>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4CB"/>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869"/>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441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1545"/>
    <w:rsid w:val="008B31F3"/>
    <w:rsid w:val="008B3246"/>
    <w:rsid w:val="008B3E94"/>
    <w:rsid w:val="008B40EA"/>
    <w:rsid w:val="008B5368"/>
    <w:rsid w:val="008B6564"/>
    <w:rsid w:val="008B6D13"/>
    <w:rsid w:val="008B7417"/>
    <w:rsid w:val="008C1305"/>
    <w:rsid w:val="008C1E56"/>
    <w:rsid w:val="008C1E9B"/>
    <w:rsid w:val="008C239E"/>
    <w:rsid w:val="008C2A2C"/>
    <w:rsid w:val="008C39C8"/>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47EE7"/>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26E1"/>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299D"/>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2DCC"/>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4008"/>
    <w:rsid w:val="00AE64E5"/>
    <w:rsid w:val="00AE709C"/>
    <w:rsid w:val="00AE73E7"/>
    <w:rsid w:val="00AE7CE2"/>
    <w:rsid w:val="00AF1BE1"/>
    <w:rsid w:val="00AF22D0"/>
    <w:rsid w:val="00AF26DA"/>
    <w:rsid w:val="00AF2CA8"/>
    <w:rsid w:val="00AF2D28"/>
    <w:rsid w:val="00AF4A37"/>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485"/>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02D9"/>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516"/>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96D"/>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1140</Words>
  <Characters>7759</Characters>
  <Application>Microsoft Office Word</Application>
  <DocSecurity>0</DocSecurity>
  <Lines>64</Lines>
  <Paragraphs>17</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Interzum 2025’te Hettich ürünleri sergileniyor  Mobilya sektörü için yenilikçi çözümler</vt:lpstr>
      <vt:lpstr>Hettich-Messepremieren zur interzum 2025 - Innovative Produktlösungen für die Branche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Interzum 2025’te Hettich ürünleri sergileniyor  Mobilya sektörü için yenilikçi çözümler</dc:title>
  <dc:creator>Anke Wöhler</dc:creator>
  <cp:lastModifiedBy>Anke Wöhler</cp:lastModifiedBy>
  <cp:revision>3</cp:revision>
  <cp:lastPrinted>2024-05-29T08:32:00Z</cp:lastPrinted>
  <dcterms:created xsi:type="dcterms:W3CDTF">2025-04-07T09:24:00Z</dcterms:created>
  <dcterms:modified xsi:type="dcterms:W3CDTF">2025-04-14T05:43:00Z</dcterms:modified>
</cp:coreProperties>
</file>