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BC474" w14:textId="113DD354" w:rsidR="00CE4A08" w:rsidRPr="00CE4A08" w:rsidRDefault="00CE4A08" w:rsidP="00E3004F">
      <w:pPr>
        <w:spacing w:line="360" w:lineRule="auto"/>
        <w:rPr>
          <w:rFonts w:cs="Arial"/>
          <w:b/>
          <w:color w:val="000000" w:themeColor="text1"/>
          <w:sz w:val="28"/>
          <w:szCs w:val="28"/>
        </w:rPr>
      </w:pPr>
      <w:r>
        <w:rPr>
          <w:rFonts w:cs="Arial"/>
          <w:b/>
          <w:color w:val="000000" w:themeColor="text1"/>
          <w:sz w:val="28"/>
          <w:szCs w:val="28"/>
        </w:rPr>
        <w:t>Les nouveaux points forts de Hettich à l’interzum 2025 :</w:t>
      </w:r>
    </w:p>
    <w:p w14:paraId="2FD7289E" w14:textId="77777777" w:rsidR="00CE4A08" w:rsidRPr="001A433E" w:rsidRDefault="00E3004F" w:rsidP="00E3004F">
      <w:pPr>
        <w:spacing w:line="360" w:lineRule="auto"/>
        <w:rPr>
          <w:rFonts w:cs="Arial"/>
          <w:b/>
          <w:color w:val="000000" w:themeColor="text1"/>
          <w:szCs w:val="24"/>
          <w:lang w:val="en-US"/>
        </w:rPr>
      </w:pPr>
      <w:r w:rsidRPr="00591366">
        <w:rPr>
          <w:rFonts w:cs="Arial"/>
          <w:b/>
          <w:color w:val="000000" w:themeColor="text1"/>
          <w:szCs w:val="24"/>
          <w:lang w:val="en-US"/>
        </w:rPr>
        <w:t>« Transforming Spaces – with innovative motion »</w:t>
      </w:r>
    </w:p>
    <w:p w14:paraId="7520231E" w14:textId="77777777" w:rsidR="00E3004F" w:rsidRPr="001A433E" w:rsidRDefault="00E3004F" w:rsidP="00CE4A08">
      <w:pPr>
        <w:spacing w:line="360" w:lineRule="auto"/>
        <w:rPr>
          <w:rFonts w:cs="Arial"/>
          <w:b/>
          <w:color w:val="000000" w:themeColor="text1"/>
          <w:szCs w:val="24"/>
          <w:lang w:val="en-US"/>
        </w:rPr>
      </w:pPr>
    </w:p>
    <w:p w14:paraId="2083B46F" w14:textId="5423CBD1" w:rsidR="00A73072" w:rsidRDefault="00CE4A08" w:rsidP="00CE4A08">
      <w:pPr>
        <w:pStyle w:val="KeinLeerraum"/>
        <w:widowControl w:val="0"/>
        <w:suppressAutoHyphens/>
        <w:spacing w:line="360" w:lineRule="auto"/>
        <w:rPr>
          <w:rFonts w:ascii="Arial" w:hAnsi="Arial" w:cs="Arial"/>
          <w:b/>
          <w:color w:val="000000" w:themeColor="text1"/>
          <w:sz w:val="24"/>
          <w:szCs w:val="24"/>
        </w:rPr>
      </w:pPr>
      <w:r>
        <w:rPr>
          <w:rFonts w:ascii="Arial" w:hAnsi="Arial" w:cs="Arial"/>
          <w:b/>
          <w:color w:val="000000" w:themeColor="text1"/>
          <w:sz w:val="24"/>
          <w:szCs w:val="24"/>
        </w:rPr>
        <w:t>Les solutions innovantes de Hettich pour le confort, le design et l’espace de rangement permettent de transformer toujours de manière créative les pièces et les meubles. Partout où les utilisateurs de meubles participent activement à cette « transformation », la vie quotidienne se transforme en une expérience émotionnelle unique en son genre. Les nouveaux points forts de Hettich donnent envie de découvrir les nouvelles générations de meubles et l’exposition spéciale sur le stand de Hettich emmène, elle aussi, le visiteur dans des univers de meubles fascinants et transformables.</w:t>
      </w:r>
    </w:p>
    <w:p w14:paraId="60AC3FE7" w14:textId="77777777" w:rsidR="00A73072" w:rsidRPr="00A73072" w:rsidRDefault="00A73072" w:rsidP="00CE4A08">
      <w:pPr>
        <w:pStyle w:val="KeinLeerraum"/>
        <w:widowControl w:val="0"/>
        <w:suppressAutoHyphens/>
        <w:spacing w:line="360" w:lineRule="auto"/>
        <w:rPr>
          <w:rFonts w:ascii="Arial" w:hAnsi="Arial" w:cs="Arial"/>
          <w:bCs/>
          <w:color w:val="000000" w:themeColor="text1"/>
          <w:sz w:val="24"/>
          <w:szCs w:val="24"/>
        </w:rPr>
      </w:pPr>
    </w:p>
    <w:p w14:paraId="7B1605A9" w14:textId="6D319802" w:rsidR="00434A31" w:rsidRDefault="00A4341E" w:rsidP="00CE4A08">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 xml:space="preserve">En plus des </w:t>
      </w:r>
      <w:r w:rsidR="00591366">
        <w:rPr>
          <w:rFonts w:ascii="Arial" w:hAnsi="Arial" w:cs="Arial"/>
          <w:bCs/>
          <w:color w:val="000000" w:themeColor="text1"/>
          <w:sz w:val="24"/>
          <w:szCs w:val="24"/>
        </w:rPr>
        <w:t>nouveautés</w:t>
      </w:r>
      <w:r>
        <w:rPr>
          <w:rFonts w:ascii="Arial" w:hAnsi="Arial" w:cs="Arial"/>
          <w:bCs/>
          <w:color w:val="000000" w:themeColor="text1"/>
          <w:sz w:val="24"/>
          <w:szCs w:val="24"/>
        </w:rPr>
        <w:t xml:space="preserve"> dans le domaine des charnières, des systèmes de tiroirs ou des aménagements intérieurs, Hettich présente à nouveau ses atouts en tant que partenaire privilégié de l’industrie, de l’artisanat et du commerce : les services spécifiques au secteur pour une collaboration globale font partie de l'offre, tout comme les techniques de traitement modernes. Et cela aussi fait partie de l'image que l'expert en ferrures a de lui-même : Hettich a, de nouveau, reçu le certificat « neutre en CO2 » qui lui a été décerné par le certificateur externe « myclimate » pour l'ensemble de sa présentation au salon interzum 2025.</w:t>
      </w:r>
    </w:p>
    <w:p w14:paraId="2550C7C5" w14:textId="77777777" w:rsidR="00FF169D" w:rsidRDefault="00FF169D" w:rsidP="00CE4A08">
      <w:pPr>
        <w:pStyle w:val="KeinLeerraum"/>
        <w:widowControl w:val="0"/>
        <w:suppressAutoHyphens/>
        <w:spacing w:line="360" w:lineRule="auto"/>
        <w:rPr>
          <w:rFonts w:ascii="Arial" w:hAnsi="Arial" w:cs="Arial"/>
          <w:bCs/>
          <w:color w:val="000000" w:themeColor="text1"/>
          <w:sz w:val="24"/>
          <w:szCs w:val="24"/>
        </w:rPr>
      </w:pPr>
    </w:p>
    <w:p w14:paraId="21AB9C0B" w14:textId="77777777" w:rsidR="00811AF1" w:rsidRPr="0033311B" w:rsidRDefault="00811AF1" w:rsidP="00811AF1">
      <w:pPr>
        <w:pStyle w:val="KeinLeerraum"/>
        <w:widowControl w:val="0"/>
        <w:suppressAutoHyphens/>
        <w:spacing w:line="360" w:lineRule="auto"/>
        <w:rPr>
          <w:rFonts w:ascii="Arial" w:hAnsi="Arial" w:cs="Arial"/>
          <w:b/>
          <w:color w:val="000000" w:themeColor="text1"/>
          <w:sz w:val="24"/>
          <w:szCs w:val="24"/>
        </w:rPr>
      </w:pPr>
      <w:r>
        <w:rPr>
          <w:rFonts w:ascii="Arial" w:hAnsi="Arial" w:cs="Arial"/>
          <w:b/>
          <w:color w:val="000000" w:themeColor="text1"/>
          <w:sz w:val="24"/>
          <w:szCs w:val="24"/>
        </w:rPr>
        <w:t>Venez découvrir toutes les possibilités de Hettich</w:t>
      </w:r>
    </w:p>
    <w:p w14:paraId="27C4D990" w14:textId="086BB2D7" w:rsidR="00FF169D" w:rsidRPr="00A73072" w:rsidRDefault="00FF169D" w:rsidP="00CE4A08">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 xml:space="preserve">La charnière élancée pour porte en verre et pour porte avec miroir Avosys, la suspension d’armoire solide pour charges lourdes°SAH°500° et le perfectionnement de l’élément design </w:t>
      </w:r>
      <w:r>
        <w:rPr>
          <w:rFonts w:ascii="Arial" w:hAnsi="Arial" w:cs="Arial"/>
          <w:bCs/>
          <w:color w:val="000000" w:themeColor="text1"/>
          <w:sz w:val="24"/>
          <w:szCs w:val="24"/>
        </w:rPr>
        <w:lastRenderedPageBreak/>
        <w:t>AvanTech YOU « Illumination », désormais disponible avec changement des couleurs de la lumière pour les tiroirs, font partie des nouveautés produits que Hettich présentera en 2025. Hettich a également élargi sa panoplie de produits en y ajoutant des produits de qualité qui sont dès maintenant disponibles pour l’aménagement intérieur d’une armoire.</w:t>
      </w:r>
    </w:p>
    <w:p w14:paraId="4FC11446" w14:textId="77777777" w:rsidR="00C05ECD" w:rsidRPr="00A73072" w:rsidRDefault="00C05ECD" w:rsidP="00CE4A08">
      <w:pPr>
        <w:pStyle w:val="KeinLeerraum"/>
        <w:widowControl w:val="0"/>
        <w:suppressAutoHyphens/>
        <w:spacing w:line="360" w:lineRule="auto"/>
        <w:rPr>
          <w:rFonts w:ascii="Arial" w:hAnsi="Arial" w:cs="Arial"/>
          <w:bCs/>
          <w:sz w:val="24"/>
          <w:szCs w:val="24"/>
        </w:rPr>
      </w:pPr>
    </w:p>
    <w:p w14:paraId="304FB404" w14:textId="09225808" w:rsidR="00ED4FCE" w:rsidRDefault="00CE4A08" w:rsidP="005261EC">
      <w:pPr>
        <w:pStyle w:val="KeinLeerraum"/>
        <w:widowControl w:val="0"/>
        <w:suppressAutoHyphens/>
        <w:spacing w:line="360" w:lineRule="auto"/>
        <w:rPr>
          <w:rFonts w:ascii="Arial" w:hAnsi="Arial" w:cs="Arial"/>
          <w:color w:val="000000" w:themeColor="text1"/>
          <w:sz w:val="24"/>
          <w:szCs w:val="24"/>
        </w:rPr>
      </w:pPr>
      <w:r>
        <w:rPr>
          <w:rFonts w:ascii="Arial" w:hAnsi="Arial" w:cs="Arial"/>
          <w:sz w:val="24"/>
          <w:szCs w:val="24"/>
        </w:rPr>
        <w:t xml:space="preserve">Hettich vit son exigence en tant que pionnier et partenaire pour le secteur du meuble en proposant également ce service pratique : toutes les solutions présentées au salon interzum incitent à créer un design de meubles personnalisé, voire des concepts complets d’aménagement de l’espace. </w:t>
      </w:r>
      <w:r>
        <w:rPr>
          <w:rFonts w:ascii="Arial" w:hAnsi="Arial" w:cs="Arial"/>
          <w:color w:val="000000" w:themeColor="text1"/>
          <w:sz w:val="24"/>
          <w:szCs w:val="24"/>
        </w:rPr>
        <w:t>Dès que le salon aura fermé ses portes, les visiteurs professionnels et les clients pourront visualiser en ligne les idées de meubles pour la cuisine, la salle de bain, le salon, la chambre à coucher, le gros électroménager, le bureau, le commerce de détail et l’extérieur, y compris toutes les données sur le site Internet de Hettich « </w:t>
      </w:r>
      <w:proofErr w:type="spellStart"/>
      <w:r>
        <w:rPr>
          <w:rFonts w:ascii="Arial" w:hAnsi="Arial" w:cs="Arial"/>
          <w:sz w:val="24"/>
          <w:szCs w:val="24"/>
        </w:rPr>
        <w:fldChar w:fldCharType="begin"/>
      </w:r>
      <w:r w:rsidR="00A12185">
        <w:rPr>
          <w:rFonts w:ascii="Arial" w:hAnsi="Arial" w:cs="Arial"/>
          <w:sz w:val="24"/>
          <w:szCs w:val="24"/>
        </w:rPr>
        <w:instrText>HYPERLINK "https://www.hettich.com/short/o2a0gu7"</w:instrText>
      </w:r>
      <w:r>
        <w:rPr>
          <w:rFonts w:ascii="Arial" w:hAnsi="Arial" w:cs="Arial"/>
          <w:sz w:val="24"/>
          <w:szCs w:val="24"/>
        </w:rPr>
      </w:r>
      <w:r>
        <w:rPr>
          <w:rFonts w:ascii="Arial" w:hAnsi="Arial" w:cs="Arial"/>
          <w:sz w:val="24"/>
          <w:szCs w:val="24"/>
        </w:rPr>
        <w:fldChar w:fldCharType="separate"/>
      </w:r>
      <w:r>
        <w:rPr>
          <w:rStyle w:val="Hyperlink"/>
          <w:rFonts w:ascii="Arial" w:hAnsi="Arial" w:cs="Arial"/>
          <w:sz w:val="24"/>
          <w:szCs w:val="24"/>
        </w:rPr>
        <w:t>roominspirations</w:t>
      </w:r>
      <w:proofErr w:type="spellEnd"/>
      <w:r>
        <w:fldChar w:fldCharType="end"/>
      </w:r>
      <w:r>
        <w:rPr>
          <w:rFonts w:ascii="Arial" w:hAnsi="Arial" w:cs="Arial"/>
          <w:color w:val="000000" w:themeColor="text1"/>
          <w:sz w:val="24"/>
          <w:szCs w:val="24"/>
        </w:rPr>
        <w:t> ».</w:t>
      </w:r>
    </w:p>
    <w:p w14:paraId="063BDD3D" w14:textId="77777777" w:rsidR="0033311B" w:rsidRPr="000500BA" w:rsidRDefault="0033311B" w:rsidP="005261EC">
      <w:pPr>
        <w:pStyle w:val="KeinLeerraum"/>
        <w:widowControl w:val="0"/>
        <w:suppressAutoHyphens/>
        <w:spacing w:line="360" w:lineRule="auto"/>
        <w:rPr>
          <w:rFonts w:ascii="Arial" w:hAnsi="Arial" w:cs="Arial"/>
          <w:color w:val="000000" w:themeColor="text1"/>
          <w:sz w:val="24"/>
          <w:szCs w:val="24"/>
        </w:rPr>
      </w:pPr>
    </w:p>
    <w:p w14:paraId="33C1D5B9" w14:textId="52D6338C" w:rsidR="003B79B4" w:rsidRPr="003B79B4" w:rsidRDefault="00FA0DC6" w:rsidP="003B79B4">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 xml:space="preserve">Hettich est persuadé que les défis des marchés ne peuvent être maîtrisés qu’ensemble, en étroite coopération basée sur la confiance avec tous les partenaires commerciaux et est toujours prêt à partager avec eux ses connaissances et son savoir-faire. L’espace d’information « It’s all in Hettich » montre un aperçu des avantages particuliers que propose Hettich au secteur : il y a beaucoup de choses passionnantes à découvrir chez Hettich, du principe de plateforme intelligent pour une plus grande liberté de design dans une fabrication économique aux programmes destinés aux clients pour un partenariat d'idées, de stratégie et de réseau réussi. La demande de processus simplifiés et efficaces pour la production et le montage augmente, compte tenu de la </w:t>
      </w:r>
      <w:r>
        <w:rPr>
          <w:rFonts w:ascii="Arial" w:hAnsi="Arial" w:cs="Arial"/>
          <w:bCs/>
          <w:color w:val="000000" w:themeColor="text1"/>
          <w:sz w:val="24"/>
          <w:szCs w:val="24"/>
        </w:rPr>
        <w:lastRenderedPageBreak/>
        <w:t>pénurie de main-d’œuvre qualifiée. Dans ce contexte, Hettich expose des services numériques pour la technique de fabrication très faciles à découvrir sur le stand.</w:t>
      </w:r>
    </w:p>
    <w:p w14:paraId="65CD5788" w14:textId="77777777" w:rsidR="0033311B" w:rsidRDefault="0033311B" w:rsidP="005261EC">
      <w:pPr>
        <w:pStyle w:val="KeinLeerraum"/>
        <w:widowControl w:val="0"/>
        <w:suppressAutoHyphens/>
        <w:spacing w:line="360" w:lineRule="auto"/>
        <w:rPr>
          <w:rFonts w:ascii="Arial" w:hAnsi="Arial" w:cs="Arial"/>
          <w:bCs/>
          <w:color w:val="000000" w:themeColor="text1"/>
          <w:sz w:val="24"/>
          <w:szCs w:val="24"/>
        </w:rPr>
      </w:pPr>
    </w:p>
    <w:p w14:paraId="48326CA4" w14:textId="43ABE88F" w:rsidR="003C0BD4" w:rsidRPr="003C0BD4" w:rsidRDefault="003C0BD4" w:rsidP="005261EC">
      <w:pPr>
        <w:pStyle w:val="KeinLeerraum"/>
        <w:widowControl w:val="0"/>
        <w:suppressAutoHyphens/>
        <w:spacing w:line="360" w:lineRule="auto"/>
        <w:rPr>
          <w:rFonts w:ascii="Arial" w:hAnsi="Arial" w:cs="Arial"/>
          <w:b/>
          <w:color w:val="000000" w:themeColor="text1"/>
          <w:sz w:val="24"/>
          <w:szCs w:val="24"/>
        </w:rPr>
      </w:pPr>
      <w:r>
        <w:rPr>
          <w:rFonts w:ascii="Arial" w:hAnsi="Arial" w:cs="Arial"/>
          <w:b/>
          <w:color w:val="000000" w:themeColor="text1"/>
          <w:sz w:val="24"/>
          <w:szCs w:val="24"/>
        </w:rPr>
        <w:t>L’histoire à succès « SpinLines » continue</w:t>
      </w:r>
    </w:p>
    <w:p w14:paraId="0DDB7561" w14:textId="48C2B39A" w:rsidR="00517980" w:rsidRPr="000500BA" w:rsidRDefault="00ED4FCE" w:rsidP="005261EC">
      <w:pPr>
        <w:pStyle w:val="KeinLeerraum"/>
        <w:widowControl w:val="0"/>
        <w:suppressAutoHyphens/>
        <w:spacing w:line="360" w:lineRule="auto"/>
        <w:rPr>
          <w:rFonts w:ascii="Arial" w:hAnsi="Arial" w:cs="Arial"/>
          <w:bCs/>
          <w:color w:val="000000" w:themeColor="text1"/>
          <w:sz w:val="24"/>
          <w:szCs w:val="24"/>
        </w:rPr>
      </w:pPr>
      <w:r>
        <w:rPr>
          <w:rFonts w:ascii="Arial" w:hAnsi="Arial" w:cs="Arial"/>
          <w:bCs/>
          <w:color w:val="000000" w:themeColor="text1"/>
          <w:sz w:val="24"/>
          <w:szCs w:val="24"/>
        </w:rPr>
        <w:t>Depuis 2019, la famille de produits « SpinLines » de Hettich ne cesse de s’agrandir : tout a commencé avec le simple plateau tournant ComfortSpin, puis a continué avec la nouvelle ferrure rotative-pivotante innovante FurnSpin présentée à l’interzum 2023 où elle a fait fureur, sans oublier la base du système RoomSpin qui, depuis 2024, métamorphose en un tournemain des pièces entières. La surface d’exposition spéciale se trouvant sur le stand de Hettich continue sur cet élan et présente de manière divertissante comment il est possible en tant qu’utilisateur de transformer soi-même, dans la vie de tous les jours, ses univers de meubles et de pièces tout en restant fidèle à la devise « Transforming Spaces – with innovative motion ».</w:t>
      </w:r>
    </w:p>
    <w:p w14:paraId="6CDEE66D" w14:textId="77777777" w:rsidR="001618D5" w:rsidRPr="000500BA" w:rsidRDefault="001618D5" w:rsidP="005261EC">
      <w:pPr>
        <w:pStyle w:val="KeinLeerraum"/>
        <w:widowControl w:val="0"/>
        <w:suppressAutoHyphens/>
        <w:spacing w:line="360" w:lineRule="auto"/>
        <w:rPr>
          <w:rFonts w:ascii="Arial" w:hAnsi="Arial" w:cs="Arial"/>
          <w:color w:val="000000" w:themeColor="text1"/>
          <w:sz w:val="24"/>
          <w:szCs w:val="24"/>
        </w:rPr>
      </w:pPr>
    </w:p>
    <w:p w14:paraId="0E4399AE" w14:textId="2E772536" w:rsidR="002B77F9" w:rsidRPr="002B77F9" w:rsidRDefault="002B77F9" w:rsidP="002B77F9">
      <w:pPr>
        <w:spacing w:line="360" w:lineRule="auto"/>
        <w:rPr>
          <w:rFonts w:cs="Arial"/>
          <w:b/>
          <w:bCs/>
          <w:color w:val="000000" w:themeColor="text1"/>
          <w:szCs w:val="24"/>
        </w:rPr>
      </w:pPr>
      <w:r>
        <w:rPr>
          <w:rFonts w:cs="Arial"/>
          <w:b/>
          <w:bCs/>
          <w:color w:val="000000" w:themeColor="text1"/>
          <w:szCs w:val="24"/>
        </w:rPr>
        <w:t>Agir aujourd’hui – penser à demain : une présence au salon neutre en CO2</w:t>
      </w:r>
    </w:p>
    <w:p w14:paraId="7D7DCB87" w14:textId="511D835D" w:rsidR="002B77F9" w:rsidRPr="002B77F9" w:rsidRDefault="002B77F9" w:rsidP="002B77F9">
      <w:pPr>
        <w:spacing w:line="360" w:lineRule="auto"/>
        <w:rPr>
          <w:rFonts w:cs="Arial"/>
          <w:bCs/>
          <w:color w:val="000000" w:themeColor="text1"/>
          <w:szCs w:val="24"/>
        </w:rPr>
      </w:pPr>
      <w:r>
        <w:rPr>
          <w:rFonts w:cs="Arial"/>
          <w:bCs/>
          <w:color w:val="000000" w:themeColor="text1"/>
          <w:szCs w:val="24"/>
        </w:rPr>
        <w:t>C’est déjà la deuxième fois que Hettich a reçu le certificat « neutre en CO2 » décerné par la fondation «°myclimate°» (</w:t>
      </w:r>
      <w:hyperlink r:id="rId8" w:history="1">
        <w:r>
          <w:rPr>
            <w:rStyle w:val="Hyperlink"/>
            <w:rFonts w:cs="Arial"/>
            <w:bCs/>
            <w:szCs w:val="24"/>
          </w:rPr>
          <w:t>myclimate.org</w:t>
        </w:r>
      </w:hyperlink>
      <w:r>
        <w:rPr>
          <w:rFonts w:cs="Arial"/>
          <w:bCs/>
          <w:color w:val="000000" w:themeColor="text1"/>
          <w:szCs w:val="24"/>
        </w:rPr>
        <w:t xml:space="preserve">) pour sa présentation globale au salon interzum. Le but est d’éviter, le plus possible, les émissions de CO2 ou, du moins, de les réduire. Tout cela n’est possible qu’en prenant de vastes mesures concernant la gestion des transports, l’équipement technique du stand, en réutilisant les matériaux du stand et les objets exposés, en faisant appel à un service traiteur saisonnier et régional, en gérant de manière efficace l’équipe présente sur le stand, y compris le voyage et l’hébergement, voire la suppression </w:t>
      </w:r>
      <w:r>
        <w:rPr>
          <w:rFonts w:cs="Arial"/>
          <w:bCs/>
          <w:color w:val="000000" w:themeColor="text1"/>
          <w:szCs w:val="24"/>
        </w:rPr>
        <w:lastRenderedPageBreak/>
        <w:t xml:space="preserve">des cadeaux d’affaires. Comme le voyage aller et retour de l’équipe Hettich a le plus grand impact sur les émissions </w:t>
      </w:r>
      <w:r w:rsidR="00591366">
        <w:rPr>
          <w:rFonts w:cs="Arial"/>
          <w:bCs/>
          <w:color w:val="000000" w:themeColor="text1"/>
          <w:szCs w:val="24"/>
        </w:rPr>
        <w:t>de</w:t>
      </w:r>
      <w:r>
        <w:rPr>
          <w:rFonts w:cs="Arial"/>
          <w:bCs/>
          <w:color w:val="000000" w:themeColor="text1"/>
          <w:szCs w:val="24"/>
        </w:rPr>
        <w:t> CO2, les collègues d’autres continents réservent donc des vols compensés en CO2 dans la mesure du possible. De nombreux visiteurs viennent par le train, ceux qui ont une voiture de fonction font du covoiturage et le personnel du stand utilise les transports en commun dans Cologne au lieu d’une navette réservée à l’équipe. Hettich soutient un nouveau projet de protection climatique certifié pour compenser les émissions en CO2 qui sont encore produites.</w:t>
      </w:r>
    </w:p>
    <w:p w14:paraId="0E23B52A" w14:textId="77777777" w:rsidR="00CE4A08" w:rsidRPr="002B77F9" w:rsidRDefault="00CE4A08" w:rsidP="00CE4A08">
      <w:pPr>
        <w:widowControl w:val="0"/>
        <w:suppressAutoHyphens/>
        <w:spacing w:line="360" w:lineRule="auto"/>
        <w:jc w:val="both"/>
        <w:rPr>
          <w:rFonts w:cs="Arial"/>
          <w:color w:val="000000" w:themeColor="text1"/>
          <w:szCs w:val="24"/>
          <w:lang w:eastAsia="sv-SE"/>
        </w:rPr>
      </w:pPr>
    </w:p>
    <w:p w14:paraId="52D3A7D4" w14:textId="6B1BEC91" w:rsidR="00E3004F" w:rsidRDefault="000E5D84" w:rsidP="00E3004F">
      <w:pPr>
        <w:spacing w:line="360" w:lineRule="auto"/>
        <w:rPr>
          <w:rFonts w:cs="Arial"/>
          <w:bCs/>
          <w:color w:val="auto"/>
          <w:szCs w:val="24"/>
        </w:rPr>
      </w:pPr>
      <w:r>
        <w:t xml:space="preserve">La </w:t>
      </w:r>
      <w:hyperlink r:id="rId9" w:history="1">
        <w:r>
          <w:rPr>
            <w:rStyle w:val="Hyperlink"/>
            <w:rFonts w:cs="Arial"/>
            <w:bCs/>
            <w:szCs w:val="24"/>
          </w:rPr>
          <w:t>Hettich-Landingpage zur interzum 2025</w:t>
        </w:r>
      </w:hyperlink>
      <w:r>
        <w:t xml:space="preserve"> donne de nombreuses idées pour se plonger dans les différents univers de services et à thèmes ou pour rechercher des solutions de manière ciblée pour les pièces transformables.</w:t>
      </w:r>
    </w:p>
    <w:p w14:paraId="1328CC73" w14:textId="77777777" w:rsidR="000E5D84" w:rsidRDefault="000E5D84" w:rsidP="00E3004F">
      <w:pPr>
        <w:spacing w:line="360" w:lineRule="auto"/>
        <w:rPr>
          <w:rFonts w:cs="Arial"/>
          <w:bCs/>
          <w:color w:val="auto"/>
          <w:szCs w:val="24"/>
        </w:rPr>
      </w:pPr>
    </w:p>
    <w:p w14:paraId="7C6472D5" w14:textId="77777777" w:rsidR="00E3004F" w:rsidRPr="00621082" w:rsidRDefault="00E3004F" w:rsidP="00E3004F">
      <w:pPr>
        <w:spacing w:line="360" w:lineRule="auto"/>
        <w:rPr>
          <w:rFonts w:cs="Arial"/>
          <w:color w:val="auto"/>
        </w:rPr>
      </w:pPr>
      <w:r>
        <w:rPr>
          <w:rFonts w:cs="Arial"/>
          <w:color w:val="auto"/>
        </w:rPr>
        <w:t>Vous pouvez télécharger les ressources photographiques suivantes sur</w:t>
      </w:r>
      <w:r>
        <w:rPr>
          <w:rFonts w:cs="Arial"/>
          <w:b/>
          <w:color w:val="auto"/>
        </w:rPr>
        <w:t xml:space="preserve"> www.hettich.com</w:t>
      </w:r>
      <w:r>
        <w:rPr>
          <w:rFonts w:cs="Arial"/>
          <w:color w:val="auto"/>
        </w:rPr>
        <w:t xml:space="preserve">, </w:t>
      </w:r>
      <w:r>
        <w:rPr>
          <w:rFonts w:cs="Arial"/>
          <w:b/>
          <w:color w:val="auto"/>
        </w:rPr>
        <w:t xml:space="preserve">menu : « Presse » </w:t>
      </w:r>
      <w:r>
        <w:rPr>
          <w:rFonts w:cs="Arial"/>
          <w:color w:val="auto"/>
        </w:rPr>
        <w:t>:</w:t>
      </w:r>
    </w:p>
    <w:p w14:paraId="34964DCA" w14:textId="77777777" w:rsidR="00E3004F" w:rsidRDefault="00E3004F" w:rsidP="00E3004F">
      <w:pPr>
        <w:spacing w:line="360" w:lineRule="auto"/>
        <w:rPr>
          <w:rFonts w:cs="Arial"/>
          <w:b/>
          <w:color w:val="auto"/>
        </w:rPr>
      </w:pPr>
    </w:p>
    <w:p w14:paraId="05331454" w14:textId="77777777" w:rsidR="00E3004F" w:rsidRPr="00621082" w:rsidRDefault="00E3004F" w:rsidP="00E3004F">
      <w:pPr>
        <w:spacing w:line="360" w:lineRule="auto"/>
        <w:rPr>
          <w:rFonts w:cs="Arial"/>
          <w:b/>
          <w:color w:val="auto"/>
        </w:rPr>
      </w:pPr>
      <w:r>
        <w:rPr>
          <w:rFonts w:cs="Arial"/>
          <w:b/>
          <w:color w:val="auto"/>
        </w:rPr>
        <w:t>Illustrations</w:t>
      </w:r>
    </w:p>
    <w:p w14:paraId="139F9B1B" w14:textId="77777777" w:rsidR="00E3004F" w:rsidRDefault="00E3004F" w:rsidP="00E3004F">
      <w:pPr>
        <w:spacing w:line="360" w:lineRule="auto"/>
        <w:rPr>
          <w:rFonts w:cs="Arial"/>
          <w:b/>
          <w:color w:val="auto"/>
        </w:rPr>
      </w:pPr>
      <w:r>
        <w:rPr>
          <w:rFonts w:cs="Arial"/>
          <w:b/>
          <w:color w:val="auto"/>
        </w:rPr>
        <w:t>Légendes des photos</w:t>
      </w:r>
    </w:p>
    <w:p w14:paraId="159FA053" w14:textId="77777777" w:rsidR="00E3004F" w:rsidRDefault="00E3004F" w:rsidP="00E3004F">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29B89F2B" wp14:editId="2ABEFB0E">
            <wp:extent cx="1681025" cy="1213757"/>
            <wp:effectExtent l="0" t="0" r="0" b="5715"/>
            <wp:docPr id="905429906" name="Grafik 1" descr="Ein Bild, das Im Haus, Regal,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29906" name="Grafik 1" descr="Ein Bild, das Im Haus, Regal, Kleidung, Wand enthält.&#10;&#10;Automatisch generierte Beschreibung"/>
                    <pic:cNvPicPr/>
                  </pic:nvPicPr>
                  <pic:blipFill>
                    <a:blip r:embed="rId10" cstate="email">
                      <a:extLst>
                        <a:ext uri="{28A0092B-C50C-407E-A947-70E740481C1C}">
                          <a14:useLocalDpi xmlns:a14="http://schemas.microsoft.com/office/drawing/2010/main"/>
                        </a:ext>
                      </a:extLst>
                    </a:blip>
                    <a:stretch>
                      <a:fillRect/>
                    </a:stretch>
                  </pic:blipFill>
                  <pic:spPr>
                    <a:xfrm>
                      <a:off x="0" y="0"/>
                      <a:ext cx="1687005" cy="1218075"/>
                    </a:xfrm>
                    <a:prstGeom prst="rect">
                      <a:avLst/>
                    </a:prstGeom>
                  </pic:spPr>
                </pic:pic>
              </a:graphicData>
            </a:graphic>
          </wp:inline>
        </w:drawing>
      </w:r>
    </w:p>
    <w:p w14:paraId="27D6516B" w14:textId="07F435A0" w:rsidR="00E3004F" w:rsidRPr="00627F88" w:rsidRDefault="00E3004F" w:rsidP="00E3004F">
      <w:pPr>
        <w:widowControl w:val="0"/>
        <w:suppressAutoHyphens/>
        <w:rPr>
          <w:color w:val="auto"/>
          <w:sz w:val="22"/>
          <w:szCs w:val="22"/>
        </w:rPr>
      </w:pPr>
      <w:r>
        <w:rPr>
          <w:rFonts w:cs="Arial"/>
          <w:b/>
          <w:color w:val="auto"/>
          <w:sz w:val="22"/>
          <w:szCs w:val="22"/>
        </w:rPr>
        <w:t>182025_a</w:t>
      </w:r>
    </w:p>
    <w:p w14:paraId="63FE315D" w14:textId="43D4385B" w:rsidR="00E3004F" w:rsidRPr="00627F88" w:rsidRDefault="00E3004F" w:rsidP="00E3004F">
      <w:pPr>
        <w:rPr>
          <w:rFonts w:cs="Arial"/>
          <w:bCs/>
          <w:color w:val="auto"/>
          <w:sz w:val="22"/>
          <w:szCs w:val="22"/>
        </w:rPr>
      </w:pPr>
      <w:r>
        <w:rPr>
          <w:rFonts w:cs="Arial"/>
          <w:bCs/>
          <w:color w:val="auto"/>
          <w:sz w:val="22"/>
          <w:szCs w:val="22"/>
        </w:rPr>
        <w:t>« Transforming Spaces – with innovative motion. » – au salon interzum 2025, Hettich montre comment la « Transformation » de pièces grâce à ses univers de meubles fascinants et convertibles devient une expérience émotionnelle. Photo : Hettich.</w:t>
      </w:r>
    </w:p>
    <w:p w14:paraId="6E6BA6A3" w14:textId="77777777" w:rsidR="00E3004F" w:rsidRDefault="00E3004F" w:rsidP="00E3004F">
      <w:pPr>
        <w:pStyle w:val="Arial"/>
        <w:rPr>
          <w:rFonts w:ascii="Arial" w:hAnsi="Arial" w:cs="Arial"/>
          <w:color w:val="auto"/>
          <w:sz w:val="22"/>
          <w:szCs w:val="22"/>
        </w:rPr>
      </w:pPr>
    </w:p>
    <w:p w14:paraId="32E4ADC8" w14:textId="001A5F38" w:rsidR="00E3004F" w:rsidRDefault="002D3B58" w:rsidP="00E3004F">
      <w:pPr>
        <w:pStyle w:val="Arial"/>
        <w:rPr>
          <w:rFonts w:ascii="Arial" w:hAnsi="Arial" w:cs="Arial"/>
          <w:color w:val="auto"/>
          <w:sz w:val="22"/>
          <w:szCs w:val="22"/>
        </w:rPr>
      </w:pPr>
      <w:r>
        <w:rPr>
          <w:rFonts w:ascii="Arial" w:hAnsi="Arial" w:cs="Arial"/>
          <w:noProof/>
          <w:color w:val="auto"/>
          <w:sz w:val="22"/>
          <w:szCs w:val="22"/>
        </w:rPr>
        <w:lastRenderedPageBreak/>
        <w:drawing>
          <wp:inline distT="0" distB="0" distL="0" distR="0" wp14:anchorId="0EC39D38" wp14:editId="075DD71D">
            <wp:extent cx="1670766" cy="1181100"/>
            <wp:effectExtent l="0" t="0" r="5715" b="0"/>
            <wp:docPr id="310723940" name="Grafik 3" descr="Ein Bild, das Im Haus, Decke, Arbeitsfläche,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23940" name="Grafik 3" descr="Ein Bild, das Im Haus, Decke, Arbeitsfläche, Mobiliar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680642" cy="1188082"/>
                    </a:xfrm>
                    <a:prstGeom prst="rect">
                      <a:avLst/>
                    </a:prstGeom>
                  </pic:spPr>
                </pic:pic>
              </a:graphicData>
            </a:graphic>
          </wp:inline>
        </w:drawing>
      </w:r>
    </w:p>
    <w:p w14:paraId="2F924AA8" w14:textId="455485D1" w:rsidR="00E3004F" w:rsidRPr="00815D0E" w:rsidRDefault="00E3004F" w:rsidP="00E3004F">
      <w:pPr>
        <w:rPr>
          <w:rFonts w:cs="Arial"/>
          <w:bCs/>
          <w:color w:val="auto"/>
          <w:sz w:val="22"/>
          <w:szCs w:val="22"/>
        </w:rPr>
      </w:pPr>
      <w:r>
        <w:rPr>
          <w:rFonts w:cs="Arial"/>
          <w:b/>
          <w:color w:val="auto"/>
          <w:sz w:val="22"/>
          <w:szCs w:val="22"/>
        </w:rPr>
        <w:t>182025_b</w:t>
      </w:r>
    </w:p>
    <w:p w14:paraId="1A46E1AE" w14:textId="12F00953" w:rsidR="00E3004F" w:rsidRPr="004201B3" w:rsidRDefault="004201B3" w:rsidP="00E3004F">
      <w:pPr>
        <w:rPr>
          <w:rFonts w:cs="Arial"/>
          <w:bCs/>
          <w:color w:val="auto"/>
          <w:sz w:val="22"/>
          <w:szCs w:val="22"/>
        </w:rPr>
      </w:pPr>
      <w:r>
        <w:rPr>
          <w:sz w:val="22"/>
          <w:szCs w:val="22"/>
        </w:rPr>
        <w:t xml:space="preserve">Une cuisine ouverte comme pièce maitresse de l’habitat moderne : avec les solutions de Hettich, il est possible de créer une atmosphère chaleureuse combinant design et confort pour l’utilisateur avec l’utilisation polyvalente de l’espace de rangement. </w:t>
      </w:r>
      <w:r>
        <w:rPr>
          <w:rFonts w:cs="Arial"/>
          <w:bCs/>
          <w:color w:val="auto"/>
          <w:sz w:val="22"/>
          <w:szCs w:val="22"/>
        </w:rPr>
        <w:t>Photo : Hettich</w:t>
      </w:r>
    </w:p>
    <w:p w14:paraId="514C2E19" w14:textId="77777777" w:rsidR="00767D4B" w:rsidRPr="00710FAF" w:rsidRDefault="00767D4B" w:rsidP="00E3004F">
      <w:pPr>
        <w:pStyle w:val="Arial"/>
        <w:rPr>
          <w:rFonts w:ascii="Arial" w:hAnsi="Arial" w:cs="Arial"/>
          <w:color w:val="auto"/>
          <w:sz w:val="22"/>
          <w:szCs w:val="22"/>
        </w:rPr>
      </w:pPr>
    </w:p>
    <w:p w14:paraId="5216ADE4" w14:textId="2FB4AF0D" w:rsidR="000E5D84" w:rsidRDefault="00B62AE6" w:rsidP="00E3004F">
      <w:pPr>
        <w:pStyle w:val="Arial"/>
        <w:rPr>
          <w:rFonts w:ascii="Arial" w:hAnsi="Arial" w:cs="Arial"/>
          <w:b/>
          <w:noProof/>
          <w:sz w:val="22"/>
          <w:szCs w:val="22"/>
          <w:shd w:val="clear" w:color="auto" w:fill="FFFFFF"/>
        </w:rPr>
      </w:pPr>
      <w:r>
        <w:rPr>
          <w:noProof/>
        </w:rPr>
        <w:drawing>
          <wp:inline distT="0" distB="0" distL="0" distR="0" wp14:anchorId="7EB8C87B" wp14:editId="1D7C351F">
            <wp:extent cx="1783080" cy="1189224"/>
            <wp:effectExtent l="0" t="0" r="7620" b="0"/>
            <wp:docPr id="105864488" name="Grafik 4" descr="Ein Bild, das Wand, Im Haus, Mobiliar,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4488" name="Grafik 4" descr="Ein Bild, das Wand, Im Haus, Mobiliar, Inneneinrichtung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796300" cy="1198041"/>
                    </a:xfrm>
                    <a:prstGeom prst="rect">
                      <a:avLst/>
                    </a:prstGeom>
                  </pic:spPr>
                </pic:pic>
              </a:graphicData>
            </a:graphic>
          </wp:inline>
        </w:drawing>
      </w:r>
      <w:r w:rsidR="00767D4B" w:rsidRPr="00767D4B">
        <w:rPr>
          <w:noProof/>
        </w:rPr>
        <w:t xml:space="preserve"> </w:t>
      </w:r>
      <w:r>
        <w:rPr>
          <w:rFonts w:ascii="Arial" w:hAnsi="Arial" w:cs="Arial"/>
          <w:b/>
          <w:noProof/>
          <w:sz w:val="22"/>
          <w:szCs w:val="22"/>
          <w:shd w:val="clear" w:color="auto" w:fill="FFFFFF"/>
        </w:rPr>
        <w:drawing>
          <wp:inline distT="0" distB="0" distL="0" distR="0" wp14:anchorId="41AC54D9" wp14:editId="3654C6EE">
            <wp:extent cx="1752600" cy="1168895"/>
            <wp:effectExtent l="0" t="0" r="0" b="0"/>
            <wp:docPr id="1424129773" name="Grafik 5" descr="Ein Bild, das Mobiliar, Im Haus, Wand, Zimm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29773" name="Grafik 5" descr="Ein Bild, das Mobiliar, Im Haus, Wand, Zimmer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1770776" cy="1181017"/>
                    </a:xfrm>
                    <a:prstGeom prst="rect">
                      <a:avLst/>
                    </a:prstGeom>
                  </pic:spPr>
                </pic:pic>
              </a:graphicData>
            </a:graphic>
          </wp:inline>
        </w:drawing>
      </w:r>
    </w:p>
    <w:p w14:paraId="7A6AC3EB" w14:textId="48FA69C2" w:rsidR="00E3004F" w:rsidRDefault="00E3004F" w:rsidP="00E3004F">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182025_c, 182025_d</w:t>
      </w:r>
    </w:p>
    <w:p w14:paraId="6D41B77F" w14:textId="04A07F82" w:rsidR="00644D8D" w:rsidRDefault="00512F86" w:rsidP="00644D8D">
      <w:pPr>
        <w:widowControl w:val="0"/>
        <w:suppressAutoHyphens/>
        <w:rPr>
          <w:rFonts w:cs="Arial"/>
          <w:b/>
          <w:color w:val="FF0000"/>
          <w:sz w:val="22"/>
          <w:szCs w:val="22"/>
          <w:highlight w:val="yellow"/>
          <w:lang w:val="sv-SE" w:eastAsia="sv-SE"/>
        </w:rPr>
      </w:pPr>
      <w:r>
        <w:rPr>
          <w:sz w:val="22"/>
          <w:szCs w:val="22"/>
        </w:rPr>
        <w:t xml:space="preserve">La solution 2 en 1 transformable : ce meuble avec la ferrure de porte pliante WingLine L de Hettich allie intelligemment, en même temps, une armoire à vêtements et un poste de travail pour le bureau à domicile. </w:t>
      </w:r>
      <w:r>
        <w:rPr>
          <w:rFonts w:cs="Arial"/>
          <w:sz w:val="22"/>
          <w:szCs w:val="22"/>
        </w:rPr>
        <w:t>Photo : Hettich</w:t>
      </w:r>
    </w:p>
    <w:p w14:paraId="259A4E0E" w14:textId="77777777" w:rsidR="00EC0FA5" w:rsidRDefault="00EC0FA5" w:rsidP="00644D8D">
      <w:pPr>
        <w:widowControl w:val="0"/>
        <w:suppressAutoHyphens/>
        <w:rPr>
          <w:rFonts w:cs="Arial"/>
          <w:b/>
          <w:color w:val="FF0000"/>
          <w:sz w:val="22"/>
          <w:szCs w:val="22"/>
          <w:highlight w:val="yellow"/>
          <w:lang w:val="sv-SE" w:eastAsia="sv-SE"/>
        </w:rPr>
      </w:pPr>
    </w:p>
    <w:p w14:paraId="1378C0D5" w14:textId="1A8A54BE" w:rsidR="00566A69" w:rsidRDefault="00566A69" w:rsidP="00644D8D">
      <w:pPr>
        <w:widowControl w:val="0"/>
        <w:suppressAutoHyphens/>
        <w:rPr>
          <w:rFonts w:cs="Arial"/>
          <w:b/>
          <w:color w:val="FF0000"/>
          <w:sz w:val="22"/>
          <w:szCs w:val="22"/>
          <w:highlight w:val="yellow"/>
          <w:lang w:val="sv-SE" w:eastAsia="sv-SE"/>
        </w:rPr>
      </w:pPr>
      <w:r>
        <w:rPr>
          <w:rFonts w:cs="Arial"/>
          <w:b/>
          <w:noProof/>
          <w:sz w:val="22"/>
          <w:szCs w:val="22"/>
          <w:shd w:val="clear" w:color="auto" w:fill="FFFFFF"/>
        </w:rPr>
        <w:drawing>
          <wp:inline distT="0" distB="0" distL="0" distR="0" wp14:anchorId="47E1BAB0" wp14:editId="39C3DE96">
            <wp:extent cx="1768657" cy="1128395"/>
            <wp:effectExtent l="0" t="0" r="3175" b="0"/>
            <wp:docPr id="1380532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3265" name="Grafik 138053265"/>
                    <pic:cNvPicPr/>
                  </pic:nvPicPr>
                  <pic:blipFill>
                    <a:blip r:embed="rId14" cstate="email">
                      <a:extLst>
                        <a:ext uri="{28A0092B-C50C-407E-A947-70E740481C1C}">
                          <a14:useLocalDpi xmlns:a14="http://schemas.microsoft.com/office/drawing/2010/main"/>
                        </a:ext>
                      </a:extLst>
                    </a:blip>
                    <a:stretch>
                      <a:fillRect/>
                    </a:stretch>
                  </pic:blipFill>
                  <pic:spPr>
                    <a:xfrm>
                      <a:off x="0" y="0"/>
                      <a:ext cx="1793870" cy="1144481"/>
                    </a:xfrm>
                    <a:prstGeom prst="rect">
                      <a:avLst/>
                    </a:prstGeom>
                  </pic:spPr>
                </pic:pic>
              </a:graphicData>
            </a:graphic>
          </wp:inline>
        </w:drawing>
      </w:r>
    </w:p>
    <w:p w14:paraId="661CBE65" w14:textId="33DA4B94" w:rsidR="00644D8D" w:rsidRDefault="00644D8D" w:rsidP="00644D8D">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182025_e</w:t>
      </w:r>
    </w:p>
    <w:p w14:paraId="77C11B41" w14:textId="3F72D053" w:rsidR="00644D8D" w:rsidRPr="00EC0FA5" w:rsidRDefault="00EC0FA5" w:rsidP="00644D8D">
      <w:pPr>
        <w:pStyle w:val="Arial"/>
        <w:rPr>
          <w:rFonts w:ascii="Arial" w:hAnsi="Arial" w:cs="Arial"/>
          <w:color w:val="auto"/>
          <w:sz w:val="22"/>
          <w:szCs w:val="22"/>
        </w:rPr>
      </w:pPr>
      <w:r>
        <w:rPr>
          <w:rFonts w:ascii="Arial" w:hAnsi="Arial" w:cs="Arial"/>
          <w:bCs/>
          <w:noProof/>
          <w:sz w:val="22"/>
          <w:szCs w:val="22"/>
          <w:shd w:val="clear" w:color="auto" w:fill="FFFFFF"/>
        </w:rPr>
        <w:t xml:space="preserve">« Spinnovate your Space » : Hettich élabore des systèmes rotatifs pivotants innovants dans sa famille de produits SpinLines. </w:t>
      </w:r>
      <w:r>
        <w:rPr>
          <w:rFonts w:ascii="Arial" w:hAnsi="Arial" w:cs="Arial"/>
          <w:color w:val="auto"/>
          <w:sz w:val="22"/>
          <w:szCs w:val="22"/>
        </w:rPr>
        <w:t>Photo : Hettich</w:t>
      </w:r>
    </w:p>
    <w:p w14:paraId="6CEB1AB6" w14:textId="463F8267" w:rsidR="00E3004F" w:rsidRPr="00EC0FA5" w:rsidRDefault="00E3004F" w:rsidP="00512F86">
      <w:pPr>
        <w:rPr>
          <w:rFonts w:cs="Arial"/>
          <w:sz w:val="22"/>
          <w:szCs w:val="22"/>
        </w:rPr>
      </w:pPr>
    </w:p>
    <w:p w14:paraId="4C3FE477" w14:textId="77777777" w:rsidR="00571996" w:rsidRPr="00163A51" w:rsidRDefault="00571996" w:rsidP="005A3C05">
      <w:pPr>
        <w:widowControl w:val="0"/>
        <w:suppressAutoHyphens/>
        <w:spacing w:line="360" w:lineRule="auto"/>
        <w:rPr>
          <w:rFonts w:cs="Arial"/>
          <w:bCs/>
          <w:sz w:val="20"/>
          <w:u w:val="single"/>
        </w:rPr>
      </w:pPr>
      <w:r>
        <w:rPr>
          <w:rFonts w:cs="Arial"/>
          <w:bCs/>
          <w:sz w:val="20"/>
          <w:u w:val="single"/>
        </w:rPr>
        <w:t xml:space="preserve">À propos de </w:t>
      </w:r>
      <w:proofErr w:type="spellStart"/>
      <w:r>
        <w:rPr>
          <w:rFonts w:cs="Arial"/>
          <w:bCs/>
          <w:sz w:val="20"/>
          <w:u w:val="single"/>
        </w:rPr>
        <w:t>Hettich</w:t>
      </w:r>
      <w:proofErr w:type="spellEnd"/>
    </w:p>
    <w:p w14:paraId="29D80DC3" w14:textId="118CCE9B" w:rsidR="00571996" w:rsidRPr="00163A51" w:rsidRDefault="00F24EF4" w:rsidP="005A3C05">
      <w:pPr>
        <w:suppressAutoHyphens/>
        <w:rPr>
          <w:rFonts w:cs="Arial"/>
          <w:bCs/>
          <w:color w:val="auto"/>
          <w:sz w:val="22"/>
          <w:szCs w:val="22"/>
        </w:rPr>
      </w:pPr>
      <w:r>
        <w:t>Fondée en 1888, Hettich est aujourd’hui l’un des plus grands et des plus prospères fabricants de ferrures pour meubles sur la scène internationale</w:t>
      </w:r>
      <w:r>
        <w:rPr>
          <w:rFonts w:cs="Arial"/>
          <w:bCs/>
          <w:sz w:val="20"/>
        </w:rPr>
        <w:t xml:space="preserve">. Cette entreprise familiale est implantée à Kirchlengern, au cœur du bassin de l’industrie du meuble en Westphalie orientale, en Allemagne. Environ 8 400 collègues travaillent ensemble pour fournir nos solutions d’avenir dans plus de 100 pays. Fidèle à sa promesse "It's all in Hettich", la marque propose un large portefeuille de services, toujours axé sur les besoins de ses clients à travers le monde. Depuis toujours, Hettich </w:t>
      </w:r>
      <w:r>
        <w:rPr>
          <w:rFonts w:cs="Arial"/>
          <w:bCs/>
          <w:sz w:val="20"/>
        </w:rPr>
        <w:lastRenderedPageBreak/>
        <w:t xml:space="preserve">place la durabilité au centre de ses préoccupations, tant sur les plans social, sociétal qu’écologique. </w:t>
      </w:r>
      <w:hyperlink r:id="rId15" w:history="1">
        <w:r>
          <w:rPr>
            <w:rStyle w:val="Hyperlink"/>
            <w:rFonts w:cs="Arial"/>
            <w:bCs/>
            <w:color w:val="auto"/>
            <w:sz w:val="20"/>
          </w:rPr>
          <w:t>www.hettich.com</w:t>
        </w:r>
      </w:hyperlink>
    </w:p>
    <w:sectPr w:rsidR="00571996" w:rsidRPr="00163A51"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AF889" w14:textId="77777777" w:rsidR="00772BEF" w:rsidRDefault="00772BEF">
      <w:r>
        <w:separator/>
      </w:r>
    </w:p>
  </w:endnote>
  <w:endnote w:type="continuationSeparator" w:id="0">
    <w:p w14:paraId="4E885210" w14:textId="77777777" w:rsidR="00772BEF" w:rsidRDefault="0077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13175" w14:textId="77777777" w:rsidR="00772BEF" w:rsidRDefault="00772BEF">
      <w:r>
        <w:separator/>
      </w:r>
    </w:p>
  </w:footnote>
  <w:footnote w:type="continuationSeparator" w:id="0">
    <w:p w14:paraId="08D20A4C" w14:textId="77777777" w:rsidR="00772BEF" w:rsidRDefault="0077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Pr>
                              <w:b/>
                              <w:sz w:val="18"/>
                              <w:szCs w:val="18"/>
                            </w:rPr>
                            <w:t>Plus de matériel de presse de Hettich sur l’interzum 2025 :</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sidRPr="00591366">
                            <w:rPr>
                              <w:rFonts w:ascii="Agfa Rotis Sans Serif" w:hAnsi="Agfa Rotis Sans Serif" w:cs="Arial"/>
                              <w:sz w:val="16"/>
                              <w:szCs w:val="16"/>
                              <w:lang w:val="en-US"/>
                            </w:rPr>
                            <w:t>Contact :</w:t>
                          </w:r>
                        </w:p>
                        <w:p w14:paraId="615ABD06" w14:textId="77777777" w:rsidR="00A50C9A" w:rsidRDefault="003153CC" w:rsidP="003153CC">
                          <w:pPr>
                            <w:rPr>
                              <w:rFonts w:ascii="Agfa Rotis Sans Serif" w:hAnsi="Agfa Rotis Sans Serif" w:cs="Arial"/>
                              <w:sz w:val="16"/>
                              <w:szCs w:val="16"/>
                              <w:lang w:val="sv-SE"/>
                            </w:rPr>
                          </w:pPr>
                          <w:r w:rsidRPr="00591366">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591366">
                            <w:rPr>
                              <w:rFonts w:ascii="Agfa Rotis Sans Serif" w:hAnsi="Agfa Rotis Sans Serif" w:cs="Arial"/>
                              <w:sz w:val="16"/>
                              <w:szCs w:val="16"/>
                              <w:lang w:val="en-US"/>
                            </w:rPr>
                            <w:t xml:space="preserve">GmbH &amp; Co. </w:t>
                          </w:r>
                          <w:r w:rsidRPr="00566A69">
                            <w:rPr>
                              <w:rFonts w:ascii="Agfa Rotis Sans Serif" w:hAnsi="Agfa Rotis Sans Serif" w:cs="Arial"/>
                              <w:sz w:val="16"/>
                              <w:szCs w:val="16"/>
                              <w:lang w:val="de-DE"/>
                            </w:rPr>
                            <w:t>KG</w:t>
                          </w:r>
                        </w:p>
                        <w:p w14:paraId="6BC3A5EF" w14:textId="1D7B9DD3" w:rsidR="003153CC" w:rsidRPr="00165C67" w:rsidRDefault="003A203C" w:rsidP="003153CC">
                          <w:pPr>
                            <w:rPr>
                              <w:rFonts w:ascii="Agfa Rotis Sans Serif" w:hAnsi="Agfa Rotis Sans Serif" w:cs="Arial"/>
                              <w:sz w:val="16"/>
                              <w:szCs w:val="16"/>
                              <w:lang w:val="sv-SE"/>
                            </w:rPr>
                          </w:pPr>
                          <w:r w:rsidRPr="00566A69">
                            <w:rPr>
                              <w:rFonts w:ascii="Agfa Rotis Sans Serif" w:hAnsi="Agfa Rotis Sans Serif" w:cs="Arial"/>
                              <w:sz w:val="16"/>
                              <w:szCs w:val="16"/>
                              <w:lang w:val="de-DE"/>
                            </w:rPr>
                            <w:br/>
                            <w:t>Anke Wöhler</w:t>
                          </w:r>
                        </w:p>
                        <w:p w14:paraId="4BC1A4F4" w14:textId="77777777" w:rsidR="003153CC" w:rsidRPr="00165C67" w:rsidRDefault="005E1FE7" w:rsidP="003153CC">
                          <w:pPr>
                            <w:rPr>
                              <w:rFonts w:ascii="Agfa Rotis Sans Serif" w:hAnsi="Agfa Rotis Sans Serif" w:cs="Arial"/>
                              <w:sz w:val="16"/>
                              <w:szCs w:val="16"/>
                              <w:lang w:val="sv-SE"/>
                            </w:rPr>
                          </w:pPr>
                          <w:r w:rsidRPr="00566A69">
                            <w:rPr>
                              <w:rFonts w:ascii="Agfa Rotis Sans Serif" w:hAnsi="Agfa Rotis Sans Serif" w:cs="Arial"/>
                              <w:sz w:val="16"/>
                              <w:szCs w:val="16"/>
                              <w:lang w:val="de-DE"/>
                            </w:rPr>
                            <w:t>Anton-Hettich-Straße 12-16</w:t>
                          </w:r>
                          <w:r w:rsidRPr="00566A69">
                            <w:rPr>
                              <w:rFonts w:ascii="Agfa Rotis Sans Serif" w:hAnsi="Agfa Rotis Sans Serif" w:cs="Arial"/>
                              <w:sz w:val="16"/>
                              <w:szCs w:val="16"/>
                              <w:lang w:val="de-DE"/>
                            </w:rPr>
                            <w:br/>
                            <w:t>32278 Kirchlengern</w:t>
                          </w:r>
                          <w:r w:rsidRPr="00566A69">
                            <w:rPr>
                              <w:rFonts w:ascii="Agfa Rotis Sans Serif" w:hAnsi="Agfa Rotis Sans Serif" w:cs="Arial"/>
                              <w:sz w:val="16"/>
                              <w:szCs w:val="16"/>
                              <w:lang w:val="de-DE"/>
                            </w:rPr>
                            <w:br/>
                            <w:t>Allemagne</w:t>
                          </w:r>
                        </w:p>
                        <w:p w14:paraId="5EE20A77" w14:textId="77777777" w:rsidR="003153CC" w:rsidRPr="00165C67" w:rsidRDefault="003153CC" w:rsidP="003153CC">
                          <w:pPr>
                            <w:rPr>
                              <w:rFonts w:ascii="Agfa Rotis Sans Serif" w:hAnsi="Agfa Rotis Sans Serif" w:cs="Arial"/>
                              <w:sz w:val="16"/>
                              <w:szCs w:val="16"/>
                              <w:lang w:val="sv-SE"/>
                            </w:rPr>
                          </w:pPr>
                          <w:r w:rsidRPr="00566A69">
                            <w:rPr>
                              <w:rFonts w:ascii="Agfa Rotis Sans Serif" w:hAnsi="Agfa Rotis Sans Serif" w:cs="Arial"/>
                              <w:sz w:val="16"/>
                              <w:szCs w:val="16"/>
                              <w:lang w:val="de-DE"/>
                            </w:rPr>
                            <w:t>Tel.: +49 5733 798-879</w:t>
                          </w:r>
                        </w:p>
                        <w:p w14:paraId="20B871AA" w14:textId="7B91A533" w:rsidR="003153CC" w:rsidRDefault="003A203C" w:rsidP="003153CC">
                          <w:pPr>
                            <w:rPr>
                              <w:rFonts w:ascii="Agfa Rotis Sans Serif" w:hAnsi="Agfa Rotis Sans Serif" w:cs="Arial"/>
                              <w:sz w:val="16"/>
                              <w:szCs w:val="16"/>
                              <w:lang w:val="sv-SE"/>
                            </w:rPr>
                          </w:pPr>
                          <w:r w:rsidRPr="00566A69">
                            <w:rPr>
                              <w:rFonts w:ascii="Agfa Rotis Sans Serif" w:hAnsi="Agfa Rotis Sans Serif" w:cs="Arial"/>
                              <w:sz w:val="16"/>
                              <w:szCs w:val="16"/>
                              <w:lang w:val="de-D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sidRPr="00566A69">
                            <w:rPr>
                              <w:rFonts w:ascii="Agfa Rotis Sans Serif" w:hAnsi="Agfa Rotis Sans Serif" w:cs="Arial"/>
                              <w:sz w:val="16"/>
                              <w:szCs w:val="16"/>
                              <w:lang w:val="de-DE"/>
                            </w:rPr>
                            <w:t xml:space="preserve">Nina Thenhausen </w:t>
                          </w:r>
                          <w:r w:rsidRPr="00566A69">
                            <w:rPr>
                              <w:rFonts w:ascii="Agfa Rotis Sans Serif" w:hAnsi="Agfa Rotis Sans Serif" w:cs="Arial"/>
                              <w:sz w:val="16"/>
                              <w:szCs w:val="16"/>
                              <w:lang w:val="de-DE"/>
                            </w:rPr>
                            <w:br/>
                            <w:t>Anton-Hettich-Straße 12-16</w:t>
                          </w:r>
                          <w:r w:rsidRPr="00566A69">
                            <w:rPr>
                              <w:rFonts w:ascii="Agfa Rotis Sans Serif" w:hAnsi="Agfa Rotis Sans Serif" w:cs="Arial"/>
                              <w:sz w:val="16"/>
                              <w:szCs w:val="16"/>
                              <w:lang w:val="de-DE"/>
                            </w:rPr>
                            <w:br/>
                            <w:t>32278 Kirchlengern</w:t>
                          </w:r>
                          <w:r w:rsidRPr="00566A69">
                            <w:rPr>
                              <w:rFonts w:ascii="Agfa Rotis Sans Serif" w:hAnsi="Agfa Rotis Sans Serif" w:cs="Arial"/>
                              <w:sz w:val="16"/>
                              <w:szCs w:val="16"/>
                              <w:lang w:val="de-DE"/>
                            </w:rPr>
                            <w:br/>
                            <w:t>Allemagne</w:t>
                          </w:r>
                        </w:p>
                        <w:p w14:paraId="1CC47C91" w14:textId="45C100B5"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gfa Rotis Sans Serif" w:hAnsi="Agfa Rotis Sans Serif" w:cs="Arial"/>
                              <w:sz w:val="16"/>
                              <w:szCs w:val="16"/>
                            </w:rPr>
                            <w:t>Exemplaire justificatif souhaité</w:t>
                          </w:r>
                        </w:p>
                        <w:p w14:paraId="0631CA96" w14:textId="77777777" w:rsidR="00230446" w:rsidRDefault="00230446" w:rsidP="003153CC">
                          <w:pPr>
                            <w:rPr>
                              <w:rFonts w:ascii="Agfa Rotis Sans Serif Ex Bold" w:hAnsi="Agfa Rotis Sans Serif Ex Bold"/>
                              <w:sz w:val="20"/>
                            </w:rPr>
                          </w:pPr>
                        </w:p>
                        <w:p w14:paraId="1DFAB1E9" w14:textId="384076A2"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PR_182025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Pr>
                        <w:b/>
                        <w:sz w:val="18"/>
                        <w:szCs w:val="18"/>
                      </w:rPr>
                      <w:t>Plus de matériel de presse de Hettich sur l’interzum 2025 :</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lang w:val="sv-SE"/>
                      </w:rPr>
                    </w:pPr>
                    <w:r w:rsidRPr="00591366">
                      <w:rPr>
                        <w:rFonts w:ascii="Agfa Rotis Sans Serif" w:hAnsi="Agfa Rotis Sans Serif" w:cs="Arial"/>
                        <w:sz w:val="16"/>
                        <w:szCs w:val="16"/>
                        <w:lang w:val="en-US"/>
                      </w:rPr>
                      <w:t>Contact :</w:t>
                    </w:r>
                  </w:p>
                  <w:p w14:paraId="615ABD06" w14:textId="77777777" w:rsidR="00A50C9A" w:rsidRDefault="003153CC" w:rsidP="003153CC">
                    <w:pPr>
                      <w:rPr>
                        <w:rFonts w:ascii="Agfa Rotis Sans Serif" w:hAnsi="Agfa Rotis Sans Serif" w:cs="Arial"/>
                        <w:sz w:val="16"/>
                        <w:szCs w:val="16"/>
                        <w:lang w:val="sv-SE"/>
                      </w:rPr>
                    </w:pPr>
                    <w:r w:rsidRPr="00591366">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591366">
                      <w:rPr>
                        <w:rFonts w:ascii="Agfa Rotis Sans Serif" w:hAnsi="Agfa Rotis Sans Serif" w:cs="Arial"/>
                        <w:sz w:val="16"/>
                        <w:szCs w:val="16"/>
                        <w:lang w:val="en-US"/>
                      </w:rPr>
                      <w:t xml:space="preserve">GmbH &amp; Co. </w:t>
                    </w:r>
                    <w:r w:rsidRPr="00566A69">
                      <w:rPr>
                        <w:rFonts w:ascii="Agfa Rotis Sans Serif" w:hAnsi="Agfa Rotis Sans Serif" w:cs="Arial"/>
                        <w:sz w:val="16"/>
                        <w:szCs w:val="16"/>
                        <w:lang w:val="de-DE"/>
                      </w:rPr>
                      <w:t>KG</w:t>
                    </w:r>
                  </w:p>
                  <w:p w14:paraId="6BC3A5EF" w14:textId="1D7B9DD3" w:rsidR="003153CC" w:rsidRPr="00165C67" w:rsidRDefault="003A203C" w:rsidP="003153CC">
                    <w:pPr>
                      <w:rPr>
                        <w:rFonts w:ascii="Agfa Rotis Sans Serif" w:hAnsi="Agfa Rotis Sans Serif" w:cs="Arial"/>
                        <w:sz w:val="16"/>
                        <w:szCs w:val="16"/>
                        <w:lang w:val="sv-SE"/>
                      </w:rPr>
                    </w:pPr>
                    <w:r w:rsidRPr="00566A69">
                      <w:rPr>
                        <w:rFonts w:ascii="Agfa Rotis Sans Serif" w:hAnsi="Agfa Rotis Sans Serif" w:cs="Arial"/>
                        <w:sz w:val="16"/>
                        <w:szCs w:val="16"/>
                        <w:lang w:val="de-DE"/>
                      </w:rPr>
                      <w:br/>
                      <w:t>Anke Wöhler</w:t>
                    </w:r>
                  </w:p>
                  <w:p w14:paraId="4BC1A4F4" w14:textId="77777777" w:rsidR="003153CC" w:rsidRPr="00165C67" w:rsidRDefault="005E1FE7" w:rsidP="003153CC">
                    <w:pPr>
                      <w:rPr>
                        <w:rFonts w:ascii="Agfa Rotis Sans Serif" w:hAnsi="Agfa Rotis Sans Serif" w:cs="Arial"/>
                        <w:sz w:val="16"/>
                        <w:szCs w:val="16"/>
                        <w:lang w:val="sv-SE"/>
                      </w:rPr>
                    </w:pPr>
                    <w:r w:rsidRPr="00566A69">
                      <w:rPr>
                        <w:rFonts w:ascii="Agfa Rotis Sans Serif" w:hAnsi="Agfa Rotis Sans Serif" w:cs="Arial"/>
                        <w:sz w:val="16"/>
                        <w:szCs w:val="16"/>
                        <w:lang w:val="de-DE"/>
                      </w:rPr>
                      <w:t>Anton-Hettich-Straße 12-16</w:t>
                    </w:r>
                    <w:r w:rsidRPr="00566A69">
                      <w:rPr>
                        <w:rFonts w:ascii="Agfa Rotis Sans Serif" w:hAnsi="Agfa Rotis Sans Serif" w:cs="Arial"/>
                        <w:sz w:val="16"/>
                        <w:szCs w:val="16"/>
                        <w:lang w:val="de-DE"/>
                      </w:rPr>
                      <w:br/>
                      <w:t>32278 Kirchlengern</w:t>
                    </w:r>
                    <w:r w:rsidRPr="00566A69">
                      <w:rPr>
                        <w:rFonts w:ascii="Agfa Rotis Sans Serif" w:hAnsi="Agfa Rotis Sans Serif" w:cs="Arial"/>
                        <w:sz w:val="16"/>
                        <w:szCs w:val="16"/>
                        <w:lang w:val="de-DE"/>
                      </w:rPr>
                      <w:br/>
                      <w:t>Allemagne</w:t>
                    </w:r>
                  </w:p>
                  <w:p w14:paraId="5EE20A77" w14:textId="77777777" w:rsidR="003153CC" w:rsidRPr="00165C67" w:rsidRDefault="003153CC" w:rsidP="003153CC">
                    <w:pPr>
                      <w:rPr>
                        <w:rFonts w:ascii="Agfa Rotis Sans Serif" w:hAnsi="Agfa Rotis Sans Serif" w:cs="Arial"/>
                        <w:sz w:val="16"/>
                        <w:szCs w:val="16"/>
                        <w:lang w:val="sv-SE"/>
                      </w:rPr>
                    </w:pPr>
                    <w:r w:rsidRPr="00566A69">
                      <w:rPr>
                        <w:rFonts w:ascii="Agfa Rotis Sans Serif" w:hAnsi="Agfa Rotis Sans Serif" w:cs="Arial"/>
                        <w:sz w:val="16"/>
                        <w:szCs w:val="16"/>
                        <w:lang w:val="de-DE"/>
                      </w:rPr>
                      <w:t>Tel.: +49 5733 798-879</w:t>
                    </w:r>
                  </w:p>
                  <w:p w14:paraId="20B871AA" w14:textId="7B91A533" w:rsidR="003153CC" w:rsidRDefault="003A203C" w:rsidP="003153CC">
                    <w:pPr>
                      <w:rPr>
                        <w:rFonts w:ascii="Agfa Rotis Sans Serif" w:hAnsi="Agfa Rotis Sans Serif" w:cs="Arial"/>
                        <w:sz w:val="16"/>
                        <w:szCs w:val="16"/>
                        <w:lang w:val="sv-SE"/>
                      </w:rPr>
                    </w:pPr>
                    <w:r w:rsidRPr="00566A69">
                      <w:rPr>
                        <w:rFonts w:ascii="Agfa Rotis Sans Serif" w:hAnsi="Agfa Rotis Sans Serif" w:cs="Arial"/>
                        <w:sz w:val="16"/>
                        <w:szCs w:val="16"/>
                        <w:lang w:val="de-D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sidRPr="00566A69">
                      <w:rPr>
                        <w:rFonts w:ascii="Agfa Rotis Sans Serif" w:hAnsi="Agfa Rotis Sans Serif" w:cs="Arial"/>
                        <w:sz w:val="16"/>
                        <w:szCs w:val="16"/>
                        <w:lang w:val="de-DE"/>
                      </w:rPr>
                      <w:t xml:space="preserve">Nina Thenhausen </w:t>
                    </w:r>
                    <w:r w:rsidRPr="00566A69">
                      <w:rPr>
                        <w:rFonts w:ascii="Agfa Rotis Sans Serif" w:hAnsi="Agfa Rotis Sans Serif" w:cs="Arial"/>
                        <w:sz w:val="16"/>
                        <w:szCs w:val="16"/>
                        <w:lang w:val="de-DE"/>
                      </w:rPr>
                      <w:br/>
                      <w:t>Anton-Hettich-Straße 12-16</w:t>
                    </w:r>
                    <w:r w:rsidRPr="00566A69">
                      <w:rPr>
                        <w:rFonts w:ascii="Agfa Rotis Sans Serif" w:hAnsi="Agfa Rotis Sans Serif" w:cs="Arial"/>
                        <w:sz w:val="16"/>
                        <w:szCs w:val="16"/>
                        <w:lang w:val="de-DE"/>
                      </w:rPr>
                      <w:br/>
                      <w:t>32278 Kirchlengern</w:t>
                    </w:r>
                    <w:r w:rsidRPr="00566A69">
                      <w:rPr>
                        <w:rFonts w:ascii="Agfa Rotis Sans Serif" w:hAnsi="Agfa Rotis Sans Serif" w:cs="Arial"/>
                        <w:sz w:val="16"/>
                        <w:szCs w:val="16"/>
                        <w:lang w:val="de-DE"/>
                      </w:rPr>
                      <w:br/>
                      <w:t>Allemagne</w:t>
                    </w:r>
                  </w:p>
                  <w:p w14:paraId="1CC47C91" w14:textId="45C100B5"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gfa Rotis Sans Serif" w:hAnsi="Agfa Rotis Sans Serif" w:cs="Arial"/>
                        <w:sz w:val="16"/>
                        <w:szCs w:val="16"/>
                      </w:rPr>
                      <w:t>Exemplaire justificatif souhaité</w:t>
                    </w:r>
                  </w:p>
                  <w:p w14:paraId="0631CA96" w14:textId="77777777" w:rsidR="00230446" w:rsidRDefault="00230446" w:rsidP="003153CC">
                    <w:pPr>
                      <w:rPr>
                        <w:rFonts w:ascii="Agfa Rotis Sans Serif Ex Bold" w:hAnsi="Agfa Rotis Sans Serif Ex Bold"/>
                        <w:sz w:val="20"/>
                      </w:rPr>
                    </w:pPr>
                  </w:p>
                  <w:p w14:paraId="1DFAB1E9" w14:textId="384076A2"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PR_182025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5AC"/>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0F8A"/>
    <w:rsid w:val="000310C6"/>
    <w:rsid w:val="00031187"/>
    <w:rsid w:val="00032952"/>
    <w:rsid w:val="00032B24"/>
    <w:rsid w:val="00032CD7"/>
    <w:rsid w:val="0003312D"/>
    <w:rsid w:val="0003395B"/>
    <w:rsid w:val="00036CAD"/>
    <w:rsid w:val="00037611"/>
    <w:rsid w:val="00037739"/>
    <w:rsid w:val="000378F2"/>
    <w:rsid w:val="000405EC"/>
    <w:rsid w:val="00040828"/>
    <w:rsid w:val="00040FDC"/>
    <w:rsid w:val="00041F5D"/>
    <w:rsid w:val="00042AC2"/>
    <w:rsid w:val="00043DAB"/>
    <w:rsid w:val="00044245"/>
    <w:rsid w:val="00044F8C"/>
    <w:rsid w:val="00045378"/>
    <w:rsid w:val="00047086"/>
    <w:rsid w:val="000500BA"/>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6DCE"/>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5D84"/>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758"/>
    <w:rsid w:val="00116D7A"/>
    <w:rsid w:val="00120E3B"/>
    <w:rsid w:val="001213F4"/>
    <w:rsid w:val="00121A5C"/>
    <w:rsid w:val="00122A6E"/>
    <w:rsid w:val="00124576"/>
    <w:rsid w:val="00125055"/>
    <w:rsid w:val="00130272"/>
    <w:rsid w:val="00130942"/>
    <w:rsid w:val="00132C1B"/>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8D5"/>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5D37"/>
    <w:rsid w:val="0017626E"/>
    <w:rsid w:val="001762A0"/>
    <w:rsid w:val="0017673D"/>
    <w:rsid w:val="001768E0"/>
    <w:rsid w:val="001777AC"/>
    <w:rsid w:val="001810AB"/>
    <w:rsid w:val="001830C9"/>
    <w:rsid w:val="001836F1"/>
    <w:rsid w:val="001839EB"/>
    <w:rsid w:val="00183D4C"/>
    <w:rsid w:val="001843E3"/>
    <w:rsid w:val="00184448"/>
    <w:rsid w:val="00185372"/>
    <w:rsid w:val="001855BB"/>
    <w:rsid w:val="00186CEC"/>
    <w:rsid w:val="00187404"/>
    <w:rsid w:val="001902FB"/>
    <w:rsid w:val="0019039A"/>
    <w:rsid w:val="00190502"/>
    <w:rsid w:val="00191CE9"/>
    <w:rsid w:val="00192CF7"/>
    <w:rsid w:val="00193873"/>
    <w:rsid w:val="00195DE1"/>
    <w:rsid w:val="00196001"/>
    <w:rsid w:val="001A00C5"/>
    <w:rsid w:val="001A053B"/>
    <w:rsid w:val="001A0981"/>
    <w:rsid w:val="001A164D"/>
    <w:rsid w:val="001A1F21"/>
    <w:rsid w:val="001A21EF"/>
    <w:rsid w:val="001A2C1B"/>
    <w:rsid w:val="001A433E"/>
    <w:rsid w:val="001A51F7"/>
    <w:rsid w:val="001A6CB5"/>
    <w:rsid w:val="001A7E7A"/>
    <w:rsid w:val="001B0D02"/>
    <w:rsid w:val="001B25CA"/>
    <w:rsid w:val="001B2CB6"/>
    <w:rsid w:val="001B2E97"/>
    <w:rsid w:val="001B2FAD"/>
    <w:rsid w:val="001B3CF4"/>
    <w:rsid w:val="001B45A0"/>
    <w:rsid w:val="001B48EE"/>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1EB0"/>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A9F"/>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5FBB"/>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27B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7F9"/>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B5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1672"/>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693D"/>
    <w:rsid w:val="00307234"/>
    <w:rsid w:val="00307D18"/>
    <w:rsid w:val="00307E26"/>
    <w:rsid w:val="0031095B"/>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ED8"/>
    <w:rsid w:val="00326F0C"/>
    <w:rsid w:val="00326F75"/>
    <w:rsid w:val="00327A70"/>
    <w:rsid w:val="0033187E"/>
    <w:rsid w:val="00331F87"/>
    <w:rsid w:val="003329CB"/>
    <w:rsid w:val="0033311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5EAB"/>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B79B4"/>
    <w:rsid w:val="003C055F"/>
    <w:rsid w:val="003C0997"/>
    <w:rsid w:val="003C0BD4"/>
    <w:rsid w:val="003C20E5"/>
    <w:rsid w:val="003C2DDF"/>
    <w:rsid w:val="003C3B87"/>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88C"/>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1B3"/>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4A31"/>
    <w:rsid w:val="00434A6F"/>
    <w:rsid w:val="00435682"/>
    <w:rsid w:val="00437874"/>
    <w:rsid w:val="004402A0"/>
    <w:rsid w:val="004406A2"/>
    <w:rsid w:val="00440F06"/>
    <w:rsid w:val="004410BA"/>
    <w:rsid w:val="004417E0"/>
    <w:rsid w:val="004418D4"/>
    <w:rsid w:val="00444805"/>
    <w:rsid w:val="00444956"/>
    <w:rsid w:val="00445666"/>
    <w:rsid w:val="004456A1"/>
    <w:rsid w:val="0044573D"/>
    <w:rsid w:val="0044611D"/>
    <w:rsid w:val="004466F9"/>
    <w:rsid w:val="004478D8"/>
    <w:rsid w:val="00447B08"/>
    <w:rsid w:val="00452EC2"/>
    <w:rsid w:val="004546A9"/>
    <w:rsid w:val="00455272"/>
    <w:rsid w:val="00456879"/>
    <w:rsid w:val="004569DA"/>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4DA"/>
    <w:rsid w:val="004E0B6C"/>
    <w:rsid w:val="004E1919"/>
    <w:rsid w:val="004E1BD1"/>
    <w:rsid w:val="004E36E1"/>
    <w:rsid w:val="004E541C"/>
    <w:rsid w:val="004E5B11"/>
    <w:rsid w:val="004E66B4"/>
    <w:rsid w:val="004E6949"/>
    <w:rsid w:val="004E7D18"/>
    <w:rsid w:val="004F048D"/>
    <w:rsid w:val="004F0571"/>
    <w:rsid w:val="004F094A"/>
    <w:rsid w:val="004F0BC2"/>
    <w:rsid w:val="004F15D1"/>
    <w:rsid w:val="004F1E24"/>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841"/>
    <w:rsid w:val="0051296A"/>
    <w:rsid w:val="00512F86"/>
    <w:rsid w:val="0051458E"/>
    <w:rsid w:val="00515071"/>
    <w:rsid w:val="00516FEF"/>
    <w:rsid w:val="00517292"/>
    <w:rsid w:val="005175F4"/>
    <w:rsid w:val="00517980"/>
    <w:rsid w:val="00520EF6"/>
    <w:rsid w:val="005215A7"/>
    <w:rsid w:val="00521622"/>
    <w:rsid w:val="00522A94"/>
    <w:rsid w:val="00523B01"/>
    <w:rsid w:val="0052488D"/>
    <w:rsid w:val="00525DFD"/>
    <w:rsid w:val="005261EC"/>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3E29"/>
    <w:rsid w:val="005563B9"/>
    <w:rsid w:val="00556C54"/>
    <w:rsid w:val="005573D5"/>
    <w:rsid w:val="00557746"/>
    <w:rsid w:val="00557E5F"/>
    <w:rsid w:val="0056119C"/>
    <w:rsid w:val="005620EC"/>
    <w:rsid w:val="00562626"/>
    <w:rsid w:val="005637E8"/>
    <w:rsid w:val="005650C0"/>
    <w:rsid w:val="00566256"/>
    <w:rsid w:val="0056675B"/>
    <w:rsid w:val="00566A69"/>
    <w:rsid w:val="00567ED1"/>
    <w:rsid w:val="00570781"/>
    <w:rsid w:val="0057158F"/>
    <w:rsid w:val="00571996"/>
    <w:rsid w:val="00571D47"/>
    <w:rsid w:val="00572674"/>
    <w:rsid w:val="0057287F"/>
    <w:rsid w:val="00572A6F"/>
    <w:rsid w:val="00573545"/>
    <w:rsid w:val="00574205"/>
    <w:rsid w:val="00574806"/>
    <w:rsid w:val="00574E0F"/>
    <w:rsid w:val="00575067"/>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366"/>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D6CB4"/>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4D8D"/>
    <w:rsid w:val="00645FBE"/>
    <w:rsid w:val="0064618C"/>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502F"/>
    <w:rsid w:val="006654F3"/>
    <w:rsid w:val="00665A27"/>
    <w:rsid w:val="006704C5"/>
    <w:rsid w:val="00672FCB"/>
    <w:rsid w:val="00673643"/>
    <w:rsid w:val="00674EA7"/>
    <w:rsid w:val="00676BFA"/>
    <w:rsid w:val="00677D8F"/>
    <w:rsid w:val="00680349"/>
    <w:rsid w:val="00680D0B"/>
    <w:rsid w:val="00681304"/>
    <w:rsid w:val="006820C9"/>
    <w:rsid w:val="00682C48"/>
    <w:rsid w:val="00683020"/>
    <w:rsid w:val="006831DF"/>
    <w:rsid w:val="006839C5"/>
    <w:rsid w:val="00683DE4"/>
    <w:rsid w:val="00686470"/>
    <w:rsid w:val="00686C40"/>
    <w:rsid w:val="006870EF"/>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6F5954"/>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B1E"/>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D4B"/>
    <w:rsid w:val="00767E20"/>
    <w:rsid w:val="00767FFA"/>
    <w:rsid w:val="00770A59"/>
    <w:rsid w:val="00772BE9"/>
    <w:rsid w:val="00772BEF"/>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2CE"/>
    <w:rsid w:val="007D5808"/>
    <w:rsid w:val="007D5A56"/>
    <w:rsid w:val="007D6385"/>
    <w:rsid w:val="007D6D3C"/>
    <w:rsid w:val="007D79FA"/>
    <w:rsid w:val="007E0F59"/>
    <w:rsid w:val="007E33A0"/>
    <w:rsid w:val="007E636D"/>
    <w:rsid w:val="007E7AF6"/>
    <w:rsid w:val="007E7BAF"/>
    <w:rsid w:val="007F02B4"/>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1AF1"/>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2481"/>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F8"/>
    <w:rsid w:val="00903864"/>
    <w:rsid w:val="00903E17"/>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4BBC"/>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B7E0A"/>
    <w:rsid w:val="009C02BF"/>
    <w:rsid w:val="009C11F8"/>
    <w:rsid w:val="009C16DF"/>
    <w:rsid w:val="009C241A"/>
    <w:rsid w:val="009C4152"/>
    <w:rsid w:val="009C55F6"/>
    <w:rsid w:val="009C5744"/>
    <w:rsid w:val="009C6136"/>
    <w:rsid w:val="009C674E"/>
    <w:rsid w:val="009C7119"/>
    <w:rsid w:val="009C76A9"/>
    <w:rsid w:val="009C7A4B"/>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0826"/>
    <w:rsid w:val="009F148B"/>
    <w:rsid w:val="009F1E05"/>
    <w:rsid w:val="009F2646"/>
    <w:rsid w:val="009F2992"/>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185"/>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41E"/>
    <w:rsid w:val="00A43B98"/>
    <w:rsid w:val="00A43CFE"/>
    <w:rsid w:val="00A440B1"/>
    <w:rsid w:val="00A4437C"/>
    <w:rsid w:val="00A44E86"/>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3072"/>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36831"/>
    <w:rsid w:val="00B4037D"/>
    <w:rsid w:val="00B40681"/>
    <w:rsid w:val="00B40BB4"/>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2AE6"/>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1E19"/>
    <w:rsid w:val="00BB43C2"/>
    <w:rsid w:val="00BB45D3"/>
    <w:rsid w:val="00BB47D4"/>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02F"/>
    <w:rsid w:val="00BF5F60"/>
    <w:rsid w:val="00BF65E5"/>
    <w:rsid w:val="00BF69F0"/>
    <w:rsid w:val="00C003EB"/>
    <w:rsid w:val="00C00EBB"/>
    <w:rsid w:val="00C01D5A"/>
    <w:rsid w:val="00C02C65"/>
    <w:rsid w:val="00C02E2B"/>
    <w:rsid w:val="00C03C6F"/>
    <w:rsid w:val="00C05E5B"/>
    <w:rsid w:val="00C05ECD"/>
    <w:rsid w:val="00C066E4"/>
    <w:rsid w:val="00C06F67"/>
    <w:rsid w:val="00C070A1"/>
    <w:rsid w:val="00C078EA"/>
    <w:rsid w:val="00C1021F"/>
    <w:rsid w:val="00C1065C"/>
    <w:rsid w:val="00C106B2"/>
    <w:rsid w:val="00C107BB"/>
    <w:rsid w:val="00C1162A"/>
    <w:rsid w:val="00C1238E"/>
    <w:rsid w:val="00C12608"/>
    <w:rsid w:val="00C12CBF"/>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1533"/>
    <w:rsid w:val="00C52289"/>
    <w:rsid w:val="00C5272E"/>
    <w:rsid w:val="00C534DD"/>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35E"/>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4A08"/>
    <w:rsid w:val="00CE7CBC"/>
    <w:rsid w:val="00CF114F"/>
    <w:rsid w:val="00CF130C"/>
    <w:rsid w:val="00CF1F33"/>
    <w:rsid w:val="00CF266E"/>
    <w:rsid w:val="00CF2A8C"/>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84F"/>
    <w:rsid w:val="00D12C99"/>
    <w:rsid w:val="00D15142"/>
    <w:rsid w:val="00D1575C"/>
    <w:rsid w:val="00D15B3A"/>
    <w:rsid w:val="00D163AF"/>
    <w:rsid w:val="00D20243"/>
    <w:rsid w:val="00D207B9"/>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491F"/>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7BA"/>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04F"/>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1A08"/>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1A10"/>
    <w:rsid w:val="00E71AF3"/>
    <w:rsid w:val="00E733F2"/>
    <w:rsid w:val="00E73C32"/>
    <w:rsid w:val="00E74C3C"/>
    <w:rsid w:val="00E7503A"/>
    <w:rsid w:val="00E7572F"/>
    <w:rsid w:val="00E75EEB"/>
    <w:rsid w:val="00E76146"/>
    <w:rsid w:val="00E76AF6"/>
    <w:rsid w:val="00E76D2E"/>
    <w:rsid w:val="00E77A3D"/>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355D"/>
    <w:rsid w:val="00EA5538"/>
    <w:rsid w:val="00EA5DBB"/>
    <w:rsid w:val="00EA635E"/>
    <w:rsid w:val="00EB2FB8"/>
    <w:rsid w:val="00EB35B5"/>
    <w:rsid w:val="00EB3D02"/>
    <w:rsid w:val="00EB3DC2"/>
    <w:rsid w:val="00EB5FAE"/>
    <w:rsid w:val="00EB74B0"/>
    <w:rsid w:val="00EC0387"/>
    <w:rsid w:val="00EC092C"/>
    <w:rsid w:val="00EC0FA5"/>
    <w:rsid w:val="00EC11EF"/>
    <w:rsid w:val="00EC19BC"/>
    <w:rsid w:val="00EC242D"/>
    <w:rsid w:val="00EC2ADC"/>
    <w:rsid w:val="00EC39EF"/>
    <w:rsid w:val="00EC3AAD"/>
    <w:rsid w:val="00EC3CFF"/>
    <w:rsid w:val="00EC3EE8"/>
    <w:rsid w:val="00EC4E51"/>
    <w:rsid w:val="00EC528A"/>
    <w:rsid w:val="00EC5F89"/>
    <w:rsid w:val="00EC5FF2"/>
    <w:rsid w:val="00EC62A2"/>
    <w:rsid w:val="00EC706F"/>
    <w:rsid w:val="00EC78EC"/>
    <w:rsid w:val="00ED0564"/>
    <w:rsid w:val="00ED0647"/>
    <w:rsid w:val="00ED0729"/>
    <w:rsid w:val="00ED13F7"/>
    <w:rsid w:val="00ED2FAE"/>
    <w:rsid w:val="00ED4FCE"/>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179B"/>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579AF"/>
    <w:rsid w:val="00F613B0"/>
    <w:rsid w:val="00F614D5"/>
    <w:rsid w:val="00F61AE9"/>
    <w:rsid w:val="00F61B8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0194"/>
    <w:rsid w:val="00FA0DC6"/>
    <w:rsid w:val="00FA1373"/>
    <w:rsid w:val="00FA1E09"/>
    <w:rsid w:val="00FA2FF3"/>
    <w:rsid w:val="00FA33F8"/>
    <w:rsid w:val="00FA443F"/>
    <w:rsid w:val="00FA65FA"/>
    <w:rsid w:val="00FB1914"/>
    <w:rsid w:val="00FB1E0E"/>
    <w:rsid w:val="00FB27C6"/>
    <w:rsid w:val="00FB30F7"/>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5B7"/>
    <w:rsid w:val="00FE36DF"/>
    <w:rsid w:val="00FE5828"/>
    <w:rsid w:val="00FE620C"/>
    <w:rsid w:val="00FE6DF6"/>
    <w:rsid w:val="00FF0276"/>
    <w:rsid w:val="00FF1692"/>
    <w:rsid w:val="00FF169D"/>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 w:type="paragraph" w:customStyle="1" w:styleId="Arial">
    <w:name w:val="Arial"/>
    <w:basedOn w:val="Standard"/>
    <w:qFormat/>
    <w:rsid w:val="00E3004F"/>
    <w:rPr>
      <w:rFonts w:ascii="Times New Roman" w:hAnsi="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144469552">
      <w:bodyDiv w:val="1"/>
      <w:marLeft w:val="0"/>
      <w:marRight w:val="0"/>
      <w:marTop w:val="0"/>
      <w:marBottom w:val="0"/>
      <w:divBdr>
        <w:top w:val="none" w:sz="0" w:space="0" w:color="auto"/>
        <w:left w:val="none" w:sz="0" w:space="0" w:color="auto"/>
        <w:bottom w:val="none" w:sz="0" w:space="0" w:color="auto"/>
        <w:right w:val="none" w:sz="0" w:space="0" w:color="auto"/>
      </w:divBdr>
    </w:div>
    <w:div w:id="1601913422">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climate.org/en/"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ttich.com/short/1y9qx5a"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6.wmf"/><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1180</Words>
  <Characters>6580</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Les nouveaux points forts de Hettich à l’interzum 2025 : « Transforming Spaces – with innovative motion »</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nouveaux points forts de Hettich à l’interzum 2025 : « Transforming Spaces – with innovative motion »</dc:title>
  <dc:creator>Anke Wöhler</dc:creator>
  <cp:lastModifiedBy>Anke Wöhler</cp:lastModifiedBy>
  <cp:revision>3</cp:revision>
  <cp:lastPrinted>2024-05-29T08:32:00Z</cp:lastPrinted>
  <dcterms:created xsi:type="dcterms:W3CDTF">2025-04-22T09:18:00Z</dcterms:created>
  <dcterms:modified xsi:type="dcterms:W3CDTF">2025-04-30T05:29:00Z</dcterms:modified>
</cp:coreProperties>
</file>