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0339" w14:textId="4D3CBB9C" w:rsidR="00BC1410" w:rsidRDefault="00BC1410" w:rsidP="00BC1410">
      <w:pPr>
        <w:pStyle w:val="KeinLeerraum"/>
        <w:widowControl w:val="0"/>
        <w:suppressAutoHyphens/>
        <w:spacing w:line="360" w:lineRule="auto"/>
        <w:rPr>
          <w:rFonts w:ascii="Arial" w:hAnsi="Arial" w:cs="Arial"/>
          <w:b/>
          <w:bCs/>
          <w:sz w:val="28"/>
          <w:szCs w:val="28"/>
        </w:rPr>
      </w:pPr>
      <w:r>
        <w:rPr>
          <w:rFonts w:ascii="Arial" w:hAnsi="Arial" w:cs="Arial"/>
          <w:b/>
          <w:bCs/>
          <w:sz w:val="28"/>
          <w:szCs w:val="28"/>
        </w:rPr>
        <w:t>Successful partners on the Emerald Isle:</w:t>
      </w:r>
    </w:p>
    <w:p w14:paraId="601056F1" w14:textId="6CF1B8F1" w:rsidR="00CC3FA3" w:rsidRPr="00C01DCD" w:rsidRDefault="00BC1410"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NAA Ltd. sells its one</w:t>
      </w:r>
      <w:r>
        <w:rPr>
          <w:rFonts w:ascii="Arial" w:hAnsi="Arial" w:cs="Arial"/>
          <w:b/>
          <w:sz w:val="24"/>
          <w:szCs w:val="24"/>
        </w:rPr>
        <w:noBreakHyphen/>
        <w:t>millionth Hettich drawer </w:t>
      </w:r>
    </w:p>
    <w:p w14:paraId="2ED16FB8" w14:textId="2A1DBEBB" w:rsidR="00D73021" w:rsidRPr="00C01DCD" w:rsidRDefault="00D73021" w:rsidP="00BC1410">
      <w:pPr>
        <w:pStyle w:val="KeinLeerraum"/>
        <w:widowControl w:val="0"/>
        <w:suppressAutoHyphens/>
        <w:spacing w:line="360" w:lineRule="auto"/>
        <w:rPr>
          <w:rFonts w:ascii="Arial" w:hAnsi="Arial" w:cs="Arial"/>
          <w:b/>
          <w:sz w:val="24"/>
          <w:szCs w:val="24"/>
        </w:rPr>
      </w:pPr>
    </w:p>
    <w:p w14:paraId="41AC113F" w14:textId="6614A8ED" w:rsidR="00C344B2" w:rsidRDefault="00BC1410" w:rsidP="00C344B2">
      <w:pPr>
        <w:spacing w:line="360" w:lineRule="auto"/>
        <w:rPr>
          <w:rFonts w:cs="Arial"/>
          <w:b/>
          <w:bCs/>
          <w:color w:val="auto"/>
          <w:szCs w:val="24"/>
          <w:lang w:val="en-GB"/>
        </w:rPr>
      </w:pPr>
      <w:r>
        <w:rPr>
          <w:rFonts w:cs="Arial"/>
          <w:b/>
          <w:bCs/>
          <w:color w:val="auto"/>
          <w:szCs w:val="24"/>
        </w:rPr>
        <w:t xml:space="preserve">Hettich and </w:t>
      </w:r>
      <w:hyperlink r:id="rId8" w:history="1">
        <w:r>
          <w:rPr>
            <w:rStyle w:val="Hyperlink"/>
            <w:rFonts w:cs="Arial"/>
            <w:b/>
            <w:bCs/>
            <w:szCs w:val="24"/>
          </w:rPr>
          <w:t>NAA Ltd.</w:t>
        </w:r>
      </w:hyperlink>
      <w:r>
        <w:rPr>
          <w:rFonts w:cs="Arial"/>
          <w:b/>
          <w:bCs/>
          <w:szCs w:val="24"/>
        </w:rPr>
        <w:t xml:space="preserve"> </w:t>
      </w:r>
      <w:r>
        <w:rPr>
          <w:rFonts w:cs="Arial"/>
          <w:b/>
          <w:bCs/>
          <w:color w:val="auto"/>
          <w:szCs w:val="24"/>
        </w:rPr>
        <w:t xml:space="preserve">- </w:t>
      </w:r>
      <w:r w:rsidR="00CF53A9" w:rsidRPr="00CF53A9">
        <w:rPr>
          <w:rFonts w:cs="Arial"/>
          <w:b/>
          <w:bCs/>
          <w:color w:val="auto"/>
          <w:szCs w:val="24"/>
        </w:rPr>
        <w:t>two family</w:t>
      </w:r>
      <w:r w:rsidR="00CF53A9" w:rsidRPr="00CF53A9">
        <w:rPr>
          <w:rFonts w:cs="Arial"/>
          <w:b/>
          <w:bCs/>
          <w:color w:val="auto"/>
          <w:szCs w:val="24"/>
        </w:rPr>
        <w:noBreakHyphen/>
        <w:t>owned companies with more than 100 years of history and now led by the fourth generation – have enjoyed a remarkable partnership since 1995. Today, NAA, a full</w:t>
      </w:r>
      <w:r w:rsidR="00CF53A9" w:rsidRPr="00CF53A9">
        <w:rPr>
          <w:rFonts w:cs="Arial"/>
          <w:b/>
          <w:bCs/>
          <w:color w:val="auto"/>
          <w:szCs w:val="24"/>
        </w:rPr>
        <w:noBreakHyphen/>
        <w:t>service supplier to the furniture and woodworking industry in Ireland, has reached a significant milestone: the sale of its one</w:t>
      </w:r>
      <w:r w:rsidR="00CF53A9" w:rsidRPr="00CF53A9">
        <w:rPr>
          <w:rFonts w:cs="Arial"/>
          <w:b/>
          <w:bCs/>
          <w:color w:val="auto"/>
          <w:szCs w:val="24"/>
        </w:rPr>
        <w:noBreakHyphen/>
        <w:t>millionth Hettich drawer.</w:t>
      </w:r>
      <w:r w:rsidR="00CF53A9" w:rsidRPr="00CF53A9">
        <w:rPr>
          <w:rFonts w:cs="Arial"/>
          <w:b/>
          <w:bCs/>
          <w:color w:val="auto"/>
          <w:szCs w:val="24"/>
          <w:lang w:val="en-GB"/>
        </w:rPr>
        <w:t> </w:t>
      </w:r>
    </w:p>
    <w:p w14:paraId="696007E1" w14:textId="77777777" w:rsidR="00CF53A9" w:rsidRPr="00CF53A9" w:rsidRDefault="00CF53A9" w:rsidP="00C344B2">
      <w:pPr>
        <w:spacing w:line="360" w:lineRule="auto"/>
        <w:rPr>
          <w:rFonts w:cs="Arial"/>
          <w:b/>
          <w:bCs/>
          <w:color w:val="auto"/>
          <w:szCs w:val="24"/>
          <w:lang w:val="en-GB"/>
        </w:rPr>
      </w:pPr>
    </w:p>
    <w:p w14:paraId="3CB9D063" w14:textId="584B0770" w:rsidR="008127F1" w:rsidRPr="00691117" w:rsidRDefault="004B0025" w:rsidP="0040502A">
      <w:pPr>
        <w:spacing w:line="360" w:lineRule="auto"/>
        <w:rPr>
          <w:rFonts w:cs="Arial"/>
          <w:szCs w:val="24"/>
          <w:lang w:val="en-GB"/>
        </w:rPr>
      </w:pPr>
      <w:r w:rsidRPr="00691117">
        <w:t>“Our partnership with Hettich has been a key driver of NAA’s growth in Ireland,” explains NAA Managing Director Luke Hickey. “We started working with Hettich in 1995, when my father Conor and my uncle Rory were running the business here in Dublin. Since 2022, my sister Laragh and I have been the fourth generation to lead the company.”</w:t>
      </w:r>
      <w:r w:rsidR="000F456D" w:rsidRPr="00691117">
        <w:t xml:space="preserve"> NAA Managing Director Laragh Hickey adds:</w:t>
      </w:r>
      <w:r w:rsidR="007A4D4E" w:rsidRPr="00691117">
        <w:rPr>
          <w:rFonts w:cs="Arial"/>
          <w:szCs w:val="24"/>
        </w:rPr>
        <w:t xml:space="preserve"> “The introduction of Hettich’s first drawer system, </w:t>
      </w:r>
      <w:proofErr w:type="spellStart"/>
      <w:r w:rsidR="007A4D4E" w:rsidRPr="00691117">
        <w:rPr>
          <w:rFonts w:cs="Arial"/>
          <w:szCs w:val="24"/>
        </w:rPr>
        <w:t>InnoTech</w:t>
      </w:r>
      <w:proofErr w:type="spellEnd"/>
      <w:r w:rsidR="007A4D4E" w:rsidRPr="00691117">
        <w:rPr>
          <w:rFonts w:cs="Arial"/>
          <w:szCs w:val="24"/>
        </w:rPr>
        <w:t>, to the Irish market marked a real turning point for us and our customers. It laid the foundation for delivering one million drawers to date. We have grown together with our customers – some of whom are now among the largest kitchen manufacturers in Ireland – by consistently focusing on quality, innovation and reliability.”</w:t>
      </w:r>
      <w:r w:rsidR="007A4D4E" w:rsidRPr="00691117">
        <w:rPr>
          <w:rFonts w:cs="Arial"/>
          <w:szCs w:val="24"/>
          <w:lang w:val="en-GB"/>
        </w:rPr>
        <w:t> </w:t>
      </w:r>
    </w:p>
    <w:p w14:paraId="1B32E453" w14:textId="77777777" w:rsidR="008127F1" w:rsidRPr="00691117" w:rsidRDefault="008127F1" w:rsidP="0040502A">
      <w:pPr>
        <w:spacing w:line="360" w:lineRule="auto"/>
        <w:rPr>
          <w:rFonts w:cs="Arial"/>
          <w:szCs w:val="24"/>
          <w:lang w:val="en-GB"/>
        </w:rPr>
      </w:pPr>
    </w:p>
    <w:p w14:paraId="69E7AAE1" w14:textId="0BDD8F2A" w:rsidR="008127F1" w:rsidRPr="00691117" w:rsidRDefault="00981C6A" w:rsidP="0040502A">
      <w:pPr>
        <w:spacing w:line="360" w:lineRule="auto"/>
      </w:pPr>
      <w:r w:rsidRPr="00691117">
        <w:t xml:space="preserve">Looking ahead, NAA sees Hettich’s </w:t>
      </w:r>
      <w:r w:rsidR="008127F1" w:rsidRPr="00691117">
        <w:t>v</w:t>
      </w:r>
      <w:r w:rsidR="00691117" w:rsidRPr="00691117">
        <w:t>e</w:t>
      </w:r>
      <w:r w:rsidR="0040502A" w:rsidRPr="00691117">
        <w:t>rsatile </w:t>
      </w:r>
      <w:proofErr w:type="spellStart"/>
      <w:r w:rsidR="0040502A" w:rsidRPr="00691117">
        <w:t>AvanTech</w:t>
      </w:r>
      <w:proofErr w:type="spellEnd"/>
      <w:r w:rsidR="0040502A" w:rsidRPr="00691117">
        <w:t> YOU </w:t>
      </w:r>
    </w:p>
    <w:p w14:paraId="2DA7396E" w14:textId="1366CD89" w:rsidR="0040502A" w:rsidRPr="00691117" w:rsidRDefault="0040502A" w:rsidP="0040502A">
      <w:pPr>
        <w:spacing w:line="360" w:lineRule="auto"/>
        <w:rPr>
          <w:rFonts w:cs="Arial"/>
          <w:szCs w:val="24"/>
          <w:lang w:val="en-GB"/>
        </w:rPr>
      </w:pPr>
      <w:r w:rsidRPr="00691117">
        <w:t>drawer platform as the system that will continue to inspire Irish customers. Luke Hickey confirms: “We remain firmly committed to supporting the market with first</w:t>
      </w:r>
      <w:r w:rsidRPr="00691117">
        <w:noBreakHyphen/>
        <w:t>class products, first</w:t>
      </w:r>
      <w:r w:rsidRPr="00691117">
        <w:noBreakHyphen/>
        <w:t>class service and a lifetime dealer warranty that reflects our absolute confidence in the Hettich brand.”</w:t>
      </w:r>
      <w:r w:rsidRPr="00691117">
        <w:rPr>
          <w:lang w:val="en-GB"/>
        </w:rPr>
        <w:t> </w:t>
      </w:r>
    </w:p>
    <w:p w14:paraId="2B9685F6" w14:textId="77777777" w:rsidR="002A1476" w:rsidRPr="00691117" w:rsidRDefault="00BA26E3" w:rsidP="002A1476">
      <w:pPr>
        <w:spacing w:line="360" w:lineRule="auto"/>
        <w:rPr>
          <w:lang w:val="en-GB"/>
        </w:rPr>
      </w:pPr>
      <w:r w:rsidRPr="00691117">
        <w:rPr>
          <w:b/>
          <w:bCs/>
        </w:rPr>
        <w:lastRenderedPageBreak/>
        <w:t>"Hettich on Tour 2026" comes to Ireland</w:t>
      </w:r>
      <w:r w:rsidRPr="00691117">
        <w:rPr>
          <w:b/>
          <w:bCs/>
        </w:rPr>
        <w:br/>
      </w:r>
      <w:r w:rsidR="002A1476" w:rsidRPr="00691117">
        <w:t>To give customers in Ireland the opportunity to experience Hettich’s innovative strength first</w:t>
      </w:r>
      <w:r w:rsidR="002A1476" w:rsidRPr="00691117">
        <w:noBreakHyphen/>
        <w:t xml:space="preserve">hand, the 2026  </w:t>
      </w:r>
      <w:hyperlink r:id="rId9" w:history="1">
        <w:r w:rsidR="00C02DCB" w:rsidRPr="00691117">
          <w:rPr>
            <w:rStyle w:val="Hyperlink"/>
          </w:rPr>
          <w:t>„Hettich on Tour“</w:t>
        </w:r>
      </w:hyperlink>
      <w:r w:rsidRPr="00691117">
        <w:t xml:space="preserve"> </w:t>
      </w:r>
      <w:r w:rsidR="002A1476" w:rsidRPr="00691117">
        <w:t>roadshow – featuring the latest product highlights and services – will visit Ireland from 8 June to 9 July 2026, stopping at NAA in Dublin on 12 June.</w:t>
      </w:r>
      <w:r w:rsidR="002A1476" w:rsidRPr="00691117">
        <w:rPr>
          <w:lang w:val="en-GB"/>
        </w:rPr>
        <w:t> </w:t>
      </w:r>
    </w:p>
    <w:p w14:paraId="6C8422C1" w14:textId="0AF0FAAA" w:rsidR="00C02DCB" w:rsidRPr="00691117" w:rsidRDefault="004E37ED" w:rsidP="00C02DCB">
      <w:pPr>
        <w:spacing w:line="360" w:lineRule="auto"/>
      </w:pPr>
      <w:r w:rsidRPr="00691117">
        <w:t>Summing up why Hettich and NAA complement each other so well, Luke Hickey shares his personal motto:</w:t>
      </w:r>
      <w:r w:rsidRPr="00691117">
        <w:rPr>
          <w:lang w:val="en-GB"/>
        </w:rPr>
        <w:t> </w:t>
      </w:r>
      <w:r w:rsidR="00BA26E3" w:rsidRPr="00691117">
        <w:t>“You can buy products anywhere, but service comes from people.”  </w:t>
      </w:r>
    </w:p>
    <w:p w14:paraId="35E0E9B4" w14:textId="77777777" w:rsidR="00563DB8" w:rsidRPr="00C01DCD" w:rsidRDefault="00563DB8" w:rsidP="00BC1410">
      <w:pPr>
        <w:pStyle w:val="KeinLeerraum"/>
        <w:spacing w:line="360" w:lineRule="auto"/>
        <w:rPr>
          <w:rFonts w:ascii="Arial" w:hAnsi="Arial" w:cs="Arial"/>
          <w:sz w:val="24"/>
          <w:szCs w:val="24"/>
        </w:rPr>
      </w:pPr>
    </w:p>
    <w:p w14:paraId="665BA012" w14:textId="3A8893DC" w:rsidR="008C6ED8" w:rsidRPr="00C01DCD" w:rsidRDefault="008C6ED8" w:rsidP="00BC1410">
      <w:pPr>
        <w:pStyle w:val="KeinLeerraum"/>
        <w:widowControl w:val="0"/>
        <w:suppressAutoHyphens/>
        <w:spacing w:line="360" w:lineRule="auto"/>
        <w:rPr>
          <w:rFonts w:ascii="Arial" w:hAnsi="Arial" w:cs="Arial"/>
          <w:bCs/>
          <w:sz w:val="24"/>
          <w:szCs w:val="24"/>
        </w:rPr>
      </w:pPr>
      <w:r>
        <w:rPr>
          <w:rFonts w:ascii="Arial" w:hAnsi="Arial" w:cs="Arial"/>
          <w:b/>
          <w:bCs/>
          <w:sz w:val="24"/>
          <w:szCs w:val="24"/>
        </w:rPr>
        <w:t xml:space="preserve">Images available for download </w:t>
      </w:r>
      <w:r>
        <w:rPr>
          <w:rFonts w:ascii="Arial" w:hAnsi="Arial" w:cs="Arial"/>
          <w:bCs/>
          <w:sz w:val="24"/>
          <w:szCs w:val="24"/>
        </w:rPr>
        <w:t> </w:t>
      </w:r>
      <w:r w:rsidR="004E37ED">
        <w:rPr>
          <w:rFonts w:ascii="Arial" w:hAnsi="Arial" w:cs="Arial"/>
          <w:bCs/>
          <w:sz w:val="24"/>
          <w:szCs w:val="24"/>
        </w:rPr>
        <w:br/>
      </w:r>
      <w:r w:rsidR="00271366" w:rsidRPr="00271366">
        <w:rPr>
          <w:rFonts w:ascii="Arial" w:hAnsi="Arial" w:cs="Arial"/>
          <w:bCs/>
          <w:sz w:val="24"/>
          <w:szCs w:val="24"/>
        </w:rPr>
        <w:t>The following image material is available under the </w:t>
      </w:r>
      <w:r w:rsidR="00271366" w:rsidRPr="00271366">
        <w:rPr>
          <w:rFonts w:ascii="Arial" w:hAnsi="Arial" w:cs="Arial"/>
          <w:b/>
          <w:bCs/>
          <w:sz w:val="24"/>
          <w:szCs w:val="24"/>
        </w:rPr>
        <w:t>“Press”</w:t>
      </w:r>
      <w:r w:rsidR="00271366" w:rsidRPr="00271366">
        <w:rPr>
          <w:rFonts w:ascii="Arial" w:hAnsi="Arial" w:cs="Arial"/>
          <w:bCs/>
          <w:sz w:val="24"/>
          <w:szCs w:val="24"/>
        </w:rPr>
        <w:t xml:space="preserve"> section at </w:t>
      </w:r>
      <w:hyperlink r:id="rId10" w:history="1">
        <w:r w:rsidR="00271366" w:rsidRPr="00DF49F1">
          <w:rPr>
            <w:rStyle w:val="Hyperlink"/>
            <w:rFonts w:ascii="Arial" w:hAnsi="Arial" w:cs="Arial"/>
            <w:bCs/>
            <w:sz w:val="24"/>
            <w:szCs w:val="24"/>
          </w:rPr>
          <w:t>www.hettich.com</w:t>
        </w:r>
      </w:hyperlink>
      <w:r w:rsidR="00271366">
        <w:rPr>
          <w:rFonts w:ascii="Arial" w:hAnsi="Arial" w:cs="Arial"/>
          <w:bCs/>
          <w:sz w:val="24"/>
          <w:szCs w:val="24"/>
        </w:rPr>
        <w:t xml:space="preserve"> </w:t>
      </w:r>
      <w:r>
        <w:rPr>
          <w:rFonts w:ascii="Arial" w:hAnsi="Arial" w:cs="Arial"/>
          <w:bCs/>
          <w:sz w:val="24"/>
          <w:szCs w:val="24"/>
        </w:rPr>
        <w:t>:</w:t>
      </w:r>
    </w:p>
    <w:p w14:paraId="7477A3FE" w14:textId="77777777" w:rsidR="00563DB8" w:rsidRPr="002A6DD2" w:rsidRDefault="00563DB8" w:rsidP="00BC1410">
      <w:pPr>
        <w:pStyle w:val="KeinLeerraum"/>
        <w:widowControl w:val="0"/>
        <w:suppressAutoHyphens/>
        <w:spacing w:line="360" w:lineRule="auto"/>
        <w:rPr>
          <w:rFonts w:ascii="Arial" w:hAnsi="Arial" w:cs="Arial"/>
          <w:bCs/>
          <w:sz w:val="24"/>
          <w:szCs w:val="24"/>
        </w:rPr>
      </w:pPr>
    </w:p>
    <w:p w14:paraId="490B740A" w14:textId="297F915C" w:rsidR="008C6ED8" w:rsidRPr="002A6DD2" w:rsidRDefault="00301A05"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Images</w:t>
      </w:r>
    </w:p>
    <w:p w14:paraId="5973F44A" w14:textId="16EDF482" w:rsidR="00301A05" w:rsidRDefault="00301A05"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Captions</w:t>
      </w:r>
    </w:p>
    <w:p w14:paraId="7ED1A456" w14:textId="76DCA310" w:rsidR="005A44CB" w:rsidRDefault="00FC170E" w:rsidP="00C35495">
      <w:pPr>
        <w:pStyle w:val="KeinLeerraum"/>
        <w:widowControl w:val="0"/>
        <w:suppressAutoHyphens/>
        <w:rPr>
          <w:rFonts w:ascii="Arial" w:hAnsi="Arial" w:cs="Arial"/>
          <w:lang w:val="en-GB"/>
        </w:rPr>
      </w:pPr>
      <w:r>
        <w:rPr>
          <w:noProof/>
        </w:rPr>
        <w:drawing>
          <wp:inline distT="0" distB="0" distL="0" distR="0" wp14:anchorId="39E0BCE1" wp14:editId="4D13BA50">
            <wp:extent cx="2036830" cy="1470660"/>
            <wp:effectExtent l="0" t="0" r="1905" b="0"/>
            <wp:docPr id="880840465" name="Grafik 1" descr="Ein Bild, das Kleidung, Person, Menschliches Gesicht,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40465" name="Grafik 1" descr="Ein Bild, das Kleidung, Person, Menschliches Gesicht, Gebäude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2044652" cy="1476308"/>
                    </a:xfrm>
                    <a:prstGeom prst="rect">
                      <a:avLst/>
                    </a:prstGeom>
                  </pic:spPr>
                </pic:pic>
              </a:graphicData>
            </a:graphic>
          </wp:inline>
        </w:drawing>
      </w:r>
      <w:r>
        <w:rPr>
          <w:rFonts w:ascii="Arial" w:hAnsi="Arial" w:cs="Arial"/>
          <w:b/>
        </w:rPr>
        <w:br/>
        <w:t>072026_a</w:t>
      </w:r>
      <w:r>
        <w:rPr>
          <w:rFonts w:ascii="Arial" w:hAnsi="Arial" w:cs="Arial"/>
          <w:bCs/>
        </w:rPr>
        <w:br/>
      </w:r>
      <w:r w:rsidR="00A66442" w:rsidRPr="00A66442">
        <w:rPr>
          <w:rFonts w:ascii="Arial" w:hAnsi="Arial" w:cs="Arial"/>
        </w:rPr>
        <w:t>“Our partnership with Hettich has been a key factor in our growth in Ireland,” explains NAA Managing Director Luke Hickey. Photo: NAA Ltd.</w:t>
      </w:r>
      <w:r w:rsidR="00A66442" w:rsidRPr="00A66442">
        <w:rPr>
          <w:rFonts w:ascii="Arial" w:hAnsi="Arial" w:cs="Arial"/>
          <w:lang w:val="en-GB"/>
        </w:rPr>
        <w:t> </w:t>
      </w:r>
    </w:p>
    <w:p w14:paraId="31257F55" w14:textId="77777777" w:rsidR="00A66442" w:rsidRPr="00C35495" w:rsidRDefault="00A66442" w:rsidP="00C35495">
      <w:pPr>
        <w:pStyle w:val="KeinLeerraum"/>
        <w:widowControl w:val="0"/>
        <w:suppressAutoHyphens/>
        <w:rPr>
          <w:rFonts w:ascii="Arial" w:hAnsi="Arial" w:cs="Arial"/>
          <w:bCs/>
        </w:rPr>
      </w:pPr>
    </w:p>
    <w:p w14:paraId="65E84426" w14:textId="15B44191" w:rsidR="00C82D24" w:rsidRPr="00A71597" w:rsidRDefault="00671093" w:rsidP="00C82D24">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3F4419B0" wp14:editId="4FC0C040">
            <wp:extent cx="1996440" cy="1331524"/>
            <wp:effectExtent l="0" t="0" r="3810" b="2540"/>
            <wp:docPr id="1541906275" name="Grafik 1" descr="Ein Bild, das Text, Büroausstattung, Buch, Box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06275" name="Grafik 1" descr="Ein Bild, das Text, Büroausstattung, Buch, Box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2005554" cy="1337603"/>
                    </a:xfrm>
                    <a:prstGeom prst="rect">
                      <a:avLst/>
                    </a:prstGeom>
                  </pic:spPr>
                </pic:pic>
              </a:graphicData>
            </a:graphic>
          </wp:inline>
        </w:drawing>
      </w:r>
    </w:p>
    <w:p w14:paraId="1A8B535A" w14:textId="163EC569" w:rsidR="00C82D24" w:rsidRPr="00A71597" w:rsidRDefault="00C82D24" w:rsidP="00C82D24">
      <w:pPr>
        <w:widowControl w:val="0"/>
        <w:suppressAutoHyphens/>
        <w:rPr>
          <w:rFonts w:cs="Arial"/>
          <w:b/>
          <w:color w:val="auto"/>
          <w:sz w:val="22"/>
          <w:szCs w:val="22"/>
          <w:lang w:eastAsia="sv-SE"/>
        </w:rPr>
      </w:pPr>
      <w:r>
        <w:rPr>
          <w:rFonts w:cs="Arial"/>
          <w:b/>
          <w:color w:val="auto"/>
          <w:sz w:val="22"/>
          <w:szCs w:val="22"/>
        </w:rPr>
        <w:t>072026_b</w:t>
      </w:r>
    </w:p>
    <w:p w14:paraId="6E096C99" w14:textId="71142BDB" w:rsidR="00C82D24" w:rsidRPr="00516A33" w:rsidRDefault="00A66442" w:rsidP="00C82D24">
      <w:pPr>
        <w:pStyle w:val="KeinLeerraum"/>
        <w:rPr>
          <w:rFonts w:ascii="Arial" w:hAnsi="Arial" w:cs="Arial"/>
        </w:rPr>
      </w:pPr>
      <w:r w:rsidRPr="00A66442">
        <w:rPr>
          <w:rFonts w:ascii="Arial" w:hAnsi="Arial" w:cs="Arial"/>
        </w:rPr>
        <w:lastRenderedPageBreak/>
        <w:t xml:space="preserve">The </w:t>
      </w:r>
      <w:r w:rsidRPr="00691117">
        <w:rPr>
          <w:rFonts w:ascii="Arial" w:hAnsi="Arial" w:cs="Arial"/>
        </w:rPr>
        <w:t>versatile </w:t>
      </w:r>
      <w:proofErr w:type="spellStart"/>
      <w:r w:rsidRPr="00691117">
        <w:rPr>
          <w:rFonts w:ascii="Arial" w:hAnsi="Arial" w:cs="Arial"/>
        </w:rPr>
        <w:t>AvanTech</w:t>
      </w:r>
      <w:proofErr w:type="spellEnd"/>
      <w:r w:rsidRPr="00691117">
        <w:rPr>
          <w:rFonts w:ascii="Arial" w:hAnsi="Arial" w:cs="Arial"/>
        </w:rPr>
        <w:t> YOU Illumination drawer platform from Hettich continues to inspire customers in Ireland: the “Illumination</w:t>
      </w:r>
      <w:r w:rsidRPr="00A66442">
        <w:rPr>
          <w:rFonts w:ascii="Arial" w:hAnsi="Arial" w:cs="Arial"/>
        </w:rPr>
        <w:t>” feature provides atmospheric lighting accents. Photo: Hettich</w:t>
      </w:r>
    </w:p>
    <w:p w14:paraId="18612F72" w14:textId="7A981FAA" w:rsidR="00C82D24" w:rsidRPr="00C82D24" w:rsidRDefault="00C82D24" w:rsidP="000901E7">
      <w:pPr>
        <w:pStyle w:val="KeinLeerraum"/>
        <w:widowControl w:val="0"/>
        <w:suppressAutoHyphens/>
        <w:rPr>
          <w:rFonts w:ascii="Arial" w:hAnsi="Arial" w:cs="Arial"/>
          <w:b/>
        </w:rPr>
      </w:pPr>
    </w:p>
    <w:p w14:paraId="6B4CC2AD" w14:textId="77777777" w:rsidR="00F1149F" w:rsidRPr="00C82D24" w:rsidRDefault="00F1149F" w:rsidP="00A80C51">
      <w:pPr>
        <w:pStyle w:val="KeinLeerraum"/>
        <w:widowControl w:val="0"/>
        <w:suppressAutoHyphens/>
        <w:rPr>
          <w:rFonts w:ascii="Arial" w:hAnsi="Arial" w:cs="Arial"/>
          <w:b/>
        </w:rPr>
      </w:pPr>
    </w:p>
    <w:p w14:paraId="7B60D107" w14:textId="5E0FB099" w:rsidR="00E65479" w:rsidRPr="00A51C5B" w:rsidRDefault="00E65479" w:rsidP="00A51C5B">
      <w:pPr>
        <w:pStyle w:val="KeinLeerraum"/>
        <w:widowControl w:val="0"/>
        <w:suppressAutoHyphens/>
        <w:rPr>
          <w:rFonts w:cs="Arial"/>
          <w:bCs/>
          <w:sz w:val="18"/>
          <w:szCs w:val="18"/>
        </w:rPr>
      </w:pPr>
    </w:p>
    <w:p w14:paraId="608371E3" w14:textId="77777777" w:rsidR="00CB3736" w:rsidRPr="00A51C5B" w:rsidRDefault="00CB3736" w:rsidP="00A51C5B">
      <w:pPr>
        <w:widowControl w:val="0"/>
        <w:suppressAutoHyphens/>
        <w:rPr>
          <w:rFonts w:cs="Arial"/>
          <w:bCs/>
          <w:sz w:val="18"/>
          <w:szCs w:val="18"/>
          <w:u w:val="single"/>
        </w:rPr>
      </w:pPr>
      <w:r>
        <w:rPr>
          <w:rFonts w:cs="Arial"/>
          <w:bCs/>
          <w:sz w:val="18"/>
          <w:szCs w:val="18"/>
          <w:u w:val="single"/>
        </w:rPr>
        <w:t>About Hettich</w:t>
      </w:r>
    </w:p>
    <w:p w14:paraId="27F4EFF1" w14:textId="41C13B22" w:rsidR="002F72FA" w:rsidRPr="00A51C5B" w:rsidRDefault="00DE4894" w:rsidP="00A51C5B">
      <w:pPr>
        <w:suppressAutoHyphens/>
        <w:rPr>
          <w:rFonts w:cstheme="minorHAnsi"/>
          <w:strike/>
          <w:color w:val="0070C0"/>
          <w:sz w:val="18"/>
          <w:szCs w:val="18"/>
        </w:rPr>
      </w:pPr>
      <w:r w:rsidRPr="00DE4894">
        <w:rPr>
          <w:rFonts w:cs="Arial"/>
          <w:sz w:val="18"/>
          <w:szCs w:val="18"/>
        </w:rPr>
        <w:t>Founded in 1888, Hettich is one of the world’s largest and most successful manufacturers of furniture fittings. The family</w:t>
      </w:r>
      <w:r w:rsidRPr="00DE4894">
        <w:rPr>
          <w:rFonts w:cs="Arial"/>
          <w:sz w:val="18"/>
          <w:szCs w:val="18"/>
        </w:rPr>
        <w:noBreakHyphen/>
        <w:t>owned company is based in </w:t>
      </w:r>
      <w:proofErr w:type="spellStart"/>
      <w:r w:rsidRPr="00DE4894">
        <w:rPr>
          <w:rFonts w:cs="Arial"/>
          <w:sz w:val="18"/>
          <w:szCs w:val="18"/>
        </w:rPr>
        <w:t>Kirchlengern</w:t>
      </w:r>
      <w:proofErr w:type="spellEnd"/>
      <w:r w:rsidRPr="00DE4894">
        <w:rPr>
          <w:rFonts w:cs="Arial"/>
          <w:sz w:val="18"/>
          <w:szCs w:val="18"/>
        </w:rPr>
        <w:t>, in Germany’s East Westphalia furniture</w:t>
      </w:r>
      <w:r w:rsidRPr="00DE4894">
        <w:rPr>
          <w:rFonts w:cs="Arial"/>
          <w:sz w:val="18"/>
          <w:szCs w:val="18"/>
        </w:rPr>
        <w:noBreakHyphen/>
        <w:t>production region. Around 8,200 colleagues work together to deliver future</w:t>
      </w:r>
      <w:r w:rsidRPr="00DE4894">
        <w:rPr>
          <w:rFonts w:cs="Arial"/>
          <w:sz w:val="18"/>
          <w:szCs w:val="18"/>
        </w:rPr>
        <w:noBreakHyphen/>
        <w:t xml:space="preserve">ready solutions in more than 100 countries. Under the brand </w:t>
      </w:r>
      <w:r w:rsidRPr="00691117">
        <w:rPr>
          <w:rFonts w:cs="Arial"/>
          <w:sz w:val="18"/>
          <w:szCs w:val="18"/>
        </w:rPr>
        <w:t>promise “It’s all in Hettich”, the company</w:t>
      </w:r>
      <w:r w:rsidRPr="00DE4894">
        <w:rPr>
          <w:rFonts w:cs="Arial"/>
          <w:sz w:val="18"/>
          <w:szCs w:val="18"/>
        </w:rPr>
        <w:t xml:space="preserve"> offers a comprehensive portfolio of products and services consistently aligned with customer needs worldwide. Responsible and sustainable action – socially, societally and environmentally – has always been a top priority for Hettich.</w:t>
      </w:r>
      <w:hyperlink r:id="rId13" w:history="1">
        <w:r w:rsidR="00CB3736">
          <w:rPr>
            <w:rStyle w:val="Hyperlink"/>
            <w:rFonts w:cs="Arial"/>
            <w:bCs/>
            <w:color w:val="auto"/>
            <w:sz w:val="18"/>
            <w:szCs w:val="18"/>
          </w:rPr>
          <w:t>www.hettich.com</w:t>
        </w:r>
      </w:hyperlink>
      <w:r w:rsidR="0021210C">
        <w:t xml:space="preserve"> </w:t>
      </w:r>
    </w:p>
    <w:sectPr w:rsidR="002F72FA" w:rsidRPr="00A51C5B" w:rsidSect="0053418F">
      <w:headerReference w:type="default" r:id="rId14"/>
      <w:footerReference w:type="defaul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4A59" w14:textId="77777777" w:rsidR="00E473C3" w:rsidRDefault="00E473C3">
      <w:r>
        <w:separator/>
      </w:r>
    </w:p>
  </w:endnote>
  <w:endnote w:type="continuationSeparator" w:id="0">
    <w:p w14:paraId="64BBF08D" w14:textId="77777777" w:rsidR="00E473C3" w:rsidRDefault="00E4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Press contact:</w:t>
                          </w:r>
                        </w:p>
                        <w:p w14:paraId="615ABD06" w14:textId="77777777" w:rsidR="00A50C9A"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691117">
                            <w:rPr>
                              <w:rFonts w:ascii="Agfa Rotis Sans Serif" w:hAnsi="Agfa Rotis Sans Serif" w:cs="Arial"/>
                              <w:sz w:val="16"/>
                              <w:szCs w:val="16"/>
                              <w:lang w:val="de-DE"/>
                            </w:rPr>
                            <w:t>GmbH &amp; Co. KG</w:t>
                          </w:r>
                        </w:p>
                        <w:p w14:paraId="6BC3A5EF" w14:textId="1D7B9DD3" w:rsidR="003153CC" w:rsidRPr="00691117" w:rsidRDefault="003A203C"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br/>
                            <w:t>Anke Wöhler</w:t>
                          </w:r>
                        </w:p>
                        <w:p w14:paraId="4BC1A4F4" w14:textId="77777777" w:rsidR="003153CC" w:rsidRPr="00691117" w:rsidRDefault="005E1FE7"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t>Anton-Hettich-Strasse 12-16</w:t>
                          </w:r>
                          <w:r w:rsidRPr="00691117">
                            <w:rPr>
                              <w:rFonts w:ascii="Agfa Rotis Sans Serif" w:hAnsi="Agfa Rotis Sans Serif" w:cs="Arial"/>
                              <w:sz w:val="16"/>
                              <w:szCs w:val="16"/>
                              <w:lang w:val="de-DE"/>
                            </w:rPr>
                            <w:br/>
                            <w:t>32278 Kirchlengern</w:t>
                          </w:r>
                          <w:r w:rsidRPr="00691117">
                            <w:rPr>
                              <w:rFonts w:ascii="Agfa Rotis Sans Serif" w:hAnsi="Agfa Rotis Sans Serif" w:cs="Arial"/>
                              <w:sz w:val="16"/>
                              <w:szCs w:val="16"/>
                              <w:lang w:val="de-DE"/>
                            </w:rPr>
                            <w:br/>
                            <w:t>Germany</w:t>
                          </w:r>
                        </w:p>
                        <w:p w14:paraId="5EE20A77" w14:textId="77777777" w:rsidR="003153CC" w:rsidRPr="00691117" w:rsidRDefault="003153CC"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t>Tel: +49 5733 798-879</w:t>
                          </w:r>
                        </w:p>
                        <w:p w14:paraId="20B871AA" w14:textId="7B91A533" w:rsidR="003153CC" w:rsidRPr="00691117" w:rsidRDefault="003A203C"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t>anke.woehler@hettich.com</w:t>
                          </w:r>
                        </w:p>
                        <w:p w14:paraId="54F32CB4" w14:textId="76AC4B64" w:rsidR="003A203C" w:rsidRPr="00691117" w:rsidRDefault="003A203C" w:rsidP="003153CC">
                          <w:pPr>
                            <w:rPr>
                              <w:rFonts w:ascii="Agfa Rotis Sans Serif" w:hAnsi="Agfa Rotis Sans Serif" w:cs="Arial"/>
                              <w:sz w:val="16"/>
                              <w:szCs w:val="16"/>
                              <w:lang w:val="de-DE"/>
                            </w:rPr>
                          </w:pPr>
                        </w:p>
                        <w:p w14:paraId="5B8BC9AB" w14:textId="2C6BDFEB" w:rsidR="003A203C" w:rsidRPr="00691117" w:rsidRDefault="003A203C" w:rsidP="003A203C">
                          <w:pPr>
                            <w:rPr>
                              <w:rFonts w:ascii="Agfa Rotis Sans Serif" w:hAnsi="Agfa Rotis Sans Serif" w:cs="Arial"/>
                              <w:sz w:val="16"/>
                              <w:szCs w:val="16"/>
                              <w:lang w:val="de-DE"/>
                            </w:rPr>
                          </w:pPr>
                          <w:r w:rsidRPr="00691117">
                            <w:rPr>
                              <w:rFonts w:ascii="Agfa Rotis Sans Serif" w:hAnsi="Agfa Rotis Sans Serif" w:cs="Arial"/>
                              <w:sz w:val="16"/>
                              <w:szCs w:val="16"/>
                              <w:lang w:val="de-DE"/>
                            </w:rPr>
                            <w:t xml:space="preserve">Nina Thenhausen </w:t>
                          </w:r>
                          <w:r w:rsidRPr="00691117">
                            <w:rPr>
                              <w:rFonts w:ascii="Agfa Rotis Sans Serif" w:hAnsi="Agfa Rotis Sans Serif" w:cs="Arial"/>
                              <w:sz w:val="16"/>
                              <w:szCs w:val="16"/>
                              <w:lang w:val="de-DE"/>
                            </w:rPr>
                            <w:br/>
                            <w:t>Anton-Hettich-Strasse 12-16</w:t>
                          </w:r>
                          <w:r w:rsidRPr="00691117">
                            <w:rPr>
                              <w:rFonts w:ascii="Agfa Rotis Sans Serif" w:hAnsi="Agfa Rotis Sans Serif" w:cs="Arial"/>
                              <w:sz w:val="16"/>
                              <w:szCs w:val="16"/>
                              <w:lang w:val="de-DE"/>
                            </w:rPr>
                            <w:br/>
                            <w:t>32278 Kirchlengern</w:t>
                          </w:r>
                          <w:r w:rsidRPr="00691117">
                            <w:rPr>
                              <w:rFonts w:ascii="Agfa Rotis Sans Serif" w:hAnsi="Agfa Rotis Sans Serif" w:cs="Arial"/>
                              <w:sz w:val="16"/>
                              <w:szCs w:val="16"/>
                              <w:lang w:val="de-DE"/>
                            </w:rPr>
                            <w:br/>
                            <w:t>Germany</w:t>
                          </w:r>
                        </w:p>
                        <w:p w14:paraId="1CC47C91" w14:textId="45C100B5"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Pr>
                              <w:rFonts w:ascii="Agfa Rotis Sans Serif" w:hAnsi="Agfa Rotis Sans Serif" w:cs="Arial"/>
                              <w:sz w:val="16"/>
                              <w:szCs w:val="16"/>
                            </w:rPr>
                            <w:t>Voucher copy requested</w:t>
                          </w:r>
                        </w:p>
                        <w:p w14:paraId="3D9F2928" w14:textId="77777777" w:rsidR="00A50C9A" w:rsidRDefault="00A50C9A" w:rsidP="003153CC">
                          <w:pPr>
                            <w:rPr>
                              <w:rFonts w:ascii="Agfa Rotis Sans Serif Ex Bold" w:hAnsi="Agfa Rotis Sans Serif Ex Bold"/>
                              <w:sz w:val="20"/>
                            </w:rPr>
                          </w:pPr>
                        </w:p>
                        <w:p w14:paraId="1DFAB1E9" w14:textId="7514228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PR_072026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Press contact:</w:t>
                    </w:r>
                  </w:p>
                  <w:p w14:paraId="615ABD06" w14:textId="77777777" w:rsidR="00A50C9A"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691117">
                      <w:rPr>
                        <w:rFonts w:ascii="Agfa Rotis Sans Serif" w:hAnsi="Agfa Rotis Sans Serif" w:cs="Arial"/>
                        <w:sz w:val="16"/>
                        <w:szCs w:val="16"/>
                        <w:lang w:val="de-DE"/>
                      </w:rPr>
                      <w:t>GmbH &amp; Co. KG</w:t>
                    </w:r>
                  </w:p>
                  <w:p w14:paraId="6BC3A5EF" w14:textId="1D7B9DD3" w:rsidR="003153CC" w:rsidRPr="00691117" w:rsidRDefault="003A203C"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br/>
                      <w:t>Anke Wöhler</w:t>
                    </w:r>
                  </w:p>
                  <w:p w14:paraId="4BC1A4F4" w14:textId="77777777" w:rsidR="003153CC" w:rsidRPr="00691117" w:rsidRDefault="005E1FE7"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t>Anton-Hettich-Strasse 12-16</w:t>
                    </w:r>
                    <w:r w:rsidRPr="00691117">
                      <w:rPr>
                        <w:rFonts w:ascii="Agfa Rotis Sans Serif" w:hAnsi="Agfa Rotis Sans Serif" w:cs="Arial"/>
                        <w:sz w:val="16"/>
                        <w:szCs w:val="16"/>
                        <w:lang w:val="de-DE"/>
                      </w:rPr>
                      <w:br/>
                      <w:t>32278 Kirchlengern</w:t>
                    </w:r>
                    <w:r w:rsidRPr="00691117">
                      <w:rPr>
                        <w:rFonts w:ascii="Agfa Rotis Sans Serif" w:hAnsi="Agfa Rotis Sans Serif" w:cs="Arial"/>
                        <w:sz w:val="16"/>
                        <w:szCs w:val="16"/>
                        <w:lang w:val="de-DE"/>
                      </w:rPr>
                      <w:br/>
                      <w:t>Germany</w:t>
                    </w:r>
                  </w:p>
                  <w:p w14:paraId="5EE20A77" w14:textId="77777777" w:rsidR="003153CC" w:rsidRPr="00691117" w:rsidRDefault="003153CC"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t>Tel: +49 5733 798-879</w:t>
                    </w:r>
                  </w:p>
                  <w:p w14:paraId="20B871AA" w14:textId="7B91A533" w:rsidR="003153CC" w:rsidRPr="00691117" w:rsidRDefault="003A203C" w:rsidP="003153CC">
                    <w:pPr>
                      <w:rPr>
                        <w:rFonts w:ascii="Agfa Rotis Sans Serif" w:hAnsi="Agfa Rotis Sans Serif" w:cs="Arial"/>
                        <w:sz w:val="16"/>
                        <w:szCs w:val="16"/>
                        <w:lang w:val="de-DE"/>
                      </w:rPr>
                    </w:pPr>
                    <w:r w:rsidRPr="00691117">
                      <w:rPr>
                        <w:rFonts w:ascii="Agfa Rotis Sans Serif" w:hAnsi="Agfa Rotis Sans Serif" w:cs="Arial"/>
                        <w:sz w:val="16"/>
                        <w:szCs w:val="16"/>
                        <w:lang w:val="de-DE"/>
                      </w:rPr>
                      <w:t>anke.woehler@hettich.com</w:t>
                    </w:r>
                  </w:p>
                  <w:p w14:paraId="54F32CB4" w14:textId="76AC4B64" w:rsidR="003A203C" w:rsidRPr="00691117" w:rsidRDefault="003A203C" w:rsidP="003153CC">
                    <w:pPr>
                      <w:rPr>
                        <w:rFonts w:ascii="Agfa Rotis Sans Serif" w:hAnsi="Agfa Rotis Sans Serif" w:cs="Arial"/>
                        <w:sz w:val="16"/>
                        <w:szCs w:val="16"/>
                        <w:lang w:val="de-DE"/>
                      </w:rPr>
                    </w:pPr>
                  </w:p>
                  <w:p w14:paraId="5B8BC9AB" w14:textId="2C6BDFEB" w:rsidR="003A203C" w:rsidRPr="00691117" w:rsidRDefault="003A203C" w:rsidP="003A203C">
                    <w:pPr>
                      <w:rPr>
                        <w:rFonts w:ascii="Agfa Rotis Sans Serif" w:hAnsi="Agfa Rotis Sans Serif" w:cs="Arial"/>
                        <w:sz w:val="16"/>
                        <w:szCs w:val="16"/>
                        <w:lang w:val="de-DE"/>
                      </w:rPr>
                    </w:pPr>
                    <w:r w:rsidRPr="00691117">
                      <w:rPr>
                        <w:rFonts w:ascii="Agfa Rotis Sans Serif" w:hAnsi="Agfa Rotis Sans Serif" w:cs="Arial"/>
                        <w:sz w:val="16"/>
                        <w:szCs w:val="16"/>
                        <w:lang w:val="de-DE"/>
                      </w:rPr>
                      <w:t xml:space="preserve">Nina Thenhausen </w:t>
                    </w:r>
                    <w:r w:rsidRPr="00691117">
                      <w:rPr>
                        <w:rFonts w:ascii="Agfa Rotis Sans Serif" w:hAnsi="Agfa Rotis Sans Serif" w:cs="Arial"/>
                        <w:sz w:val="16"/>
                        <w:szCs w:val="16"/>
                        <w:lang w:val="de-DE"/>
                      </w:rPr>
                      <w:br/>
                      <w:t>Anton-Hettich-Strasse 12-16</w:t>
                    </w:r>
                    <w:r w:rsidRPr="00691117">
                      <w:rPr>
                        <w:rFonts w:ascii="Agfa Rotis Sans Serif" w:hAnsi="Agfa Rotis Sans Serif" w:cs="Arial"/>
                        <w:sz w:val="16"/>
                        <w:szCs w:val="16"/>
                        <w:lang w:val="de-DE"/>
                      </w:rPr>
                      <w:br/>
                      <w:t>32278 Kirchlengern</w:t>
                    </w:r>
                    <w:r w:rsidRPr="00691117">
                      <w:rPr>
                        <w:rFonts w:ascii="Agfa Rotis Sans Serif" w:hAnsi="Agfa Rotis Sans Serif" w:cs="Arial"/>
                        <w:sz w:val="16"/>
                        <w:szCs w:val="16"/>
                        <w:lang w:val="de-DE"/>
                      </w:rPr>
                      <w:br/>
                      <w:t>Germany</w:t>
                    </w:r>
                  </w:p>
                  <w:p w14:paraId="1CC47C91" w14:textId="45C100B5"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Pr>
                        <w:rFonts w:ascii="Agfa Rotis Sans Serif" w:hAnsi="Agfa Rotis Sans Serif" w:cs="Arial"/>
                        <w:sz w:val="16"/>
                        <w:szCs w:val="16"/>
                      </w:rPr>
                      <w:t>Voucher copy requested</w:t>
                    </w:r>
                  </w:p>
                  <w:p w14:paraId="3D9F2928" w14:textId="77777777" w:rsidR="00A50C9A" w:rsidRDefault="00A50C9A" w:rsidP="003153CC">
                    <w:pPr>
                      <w:rPr>
                        <w:rFonts w:ascii="Agfa Rotis Sans Serif Ex Bold" w:hAnsi="Agfa Rotis Sans Serif Ex Bold"/>
                        <w:sz w:val="20"/>
                      </w:rPr>
                    </w:pPr>
                  </w:p>
                  <w:p w14:paraId="1DFAB1E9" w14:textId="7514228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PR_072026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8B6A" w14:textId="77777777" w:rsidR="00E473C3" w:rsidRDefault="00E473C3">
      <w:r>
        <w:separator/>
      </w:r>
    </w:p>
  </w:footnote>
  <w:footnote w:type="continuationSeparator" w:id="0">
    <w:p w14:paraId="0BE203DE" w14:textId="77777777" w:rsidR="00E473C3" w:rsidRDefault="00E4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4A58"/>
    <w:rsid w:val="00015291"/>
    <w:rsid w:val="00017980"/>
    <w:rsid w:val="0002101A"/>
    <w:rsid w:val="00021753"/>
    <w:rsid w:val="00022380"/>
    <w:rsid w:val="00024419"/>
    <w:rsid w:val="0002446E"/>
    <w:rsid w:val="00024512"/>
    <w:rsid w:val="00024741"/>
    <w:rsid w:val="00025D4F"/>
    <w:rsid w:val="00025DEB"/>
    <w:rsid w:val="00026658"/>
    <w:rsid w:val="00030063"/>
    <w:rsid w:val="000301AE"/>
    <w:rsid w:val="000310C6"/>
    <w:rsid w:val="00032952"/>
    <w:rsid w:val="00032B24"/>
    <w:rsid w:val="00032CD7"/>
    <w:rsid w:val="00032F5A"/>
    <w:rsid w:val="0003312D"/>
    <w:rsid w:val="000338A5"/>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1E7"/>
    <w:rsid w:val="00090466"/>
    <w:rsid w:val="00091D3B"/>
    <w:rsid w:val="000939A7"/>
    <w:rsid w:val="00093BB8"/>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8D5"/>
    <w:rsid w:val="000C66F1"/>
    <w:rsid w:val="000C6B60"/>
    <w:rsid w:val="000C7389"/>
    <w:rsid w:val="000C7AE2"/>
    <w:rsid w:val="000C7BD6"/>
    <w:rsid w:val="000C7D6B"/>
    <w:rsid w:val="000D0E29"/>
    <w:rsid w:val="000D3050"/>
    <w:rsid w:val="000D518E"/>
    <w:rsid w:val="000D5398"/>
    <w:rsid w:val="000D5497"/>
    <w:rsid w:val="000D5616"/>
    <w:rsid w:val="000D603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56D"/>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25D18"/>
    <w:rsid w:val="00130272"/>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D53"/>
    <w:rsid w:val="00143E80"/>
    <w:rsid w:val="00143F3C"/>
    <w:rsid w:val="0014402B"/>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2550"/>
    <w:rsid w:val="001928C4"/>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5328"/>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4F8F"/>
    <w:rsid w:val="0020612D"/>
    <w:rsid w:val="00211508"/>
    <w:rsid w:val="0021210C"/>
    <w:rsid w:val="00212C0F"/>
    <w:rsid w:val="00213519"/>
    <w:rsid w:val="0021381A"/>
    <w:rsid w:val="00214A9E"/>
    <w:rsid w:val="002158C5"/>
    <w:rsid w:val="002165B5"/>
    <w:rsid w:val="00216CD3"/>
    <w:rsid w:val="00217423"/>
    <w:rsid w:val="00217EF5"/>
    <w:rsid w:val="002205E4"/>
    <w:rsid w:val="00220D67"/>
    <w:rsid w:val="002213CC"/>
    <w:rsid w:val="00222FB5"/>
    <w:rsid w:val="002242B0"/>
    <w:rsid w:val="00225A0B"/>
    <w:rsid w:val="00225C4F"/>
    <w:rsid w:val="00227D9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62E"/>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366"/>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43F7"/>
    <w:rsid w:val="00284F6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1476"/>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5B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2F7708"/>
    <w:rsid w:val="00300E61"/>
    <w:rsid w:val="00301A05"/>
    <w:rsid w:val="0030263C"/>
    <w:rsid w:val="00303558"/>
    <w:rsid w:val="00303D98"/>
    <w:rsid w:val="0030426C"/>
    <w:rsid w:val="00304334"/>
    <w:rsid w:val="00304527"/>
    <w:rsid w:val="0030490F"/>
    <w:rsid w:val="00307234"/>
    <w:rsid w:val="00307927"/>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3034"/>
    <w:rsid w:val="00323D9E"/>
    <w:rsid w:val="00325AE5"/>
    <w:rsid w:val="00326213"/>
    <w:rsid w:val="00326F0C"/>
    <w:rsid w:val="00326F75"/>
    <w:rsid w:val="00327728"/>
    <w:rsid w:val="00327A70"/>
    <w:rsid w:val="0033187E"/>
    <w:rsid w:val="00331F87"/>
    <w:rsid w:val="003329CB"/>
    <w:rsid w:val="00334B06"/>
    <w:rsid w:val="00335B79"/>
    <w:rsid w:val="0033634E"/>
    <w:rsid w:val="003408E7"/>
    <w:rsid w:val="00341812"/>
    <w:rsid w:val="00341D55"/>
    <w:rsid w:val="00342BFF"/>
    <w:rsid w:val="00344495"/>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5CC"/>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4F"/>
    <w:rsid w:val="003B09BF"/>
    <w:rsid w:val="003B299E"/>
    <w:rsid w:val="003B2C22"/>
    <w:rsid w:val="003B310F"/>
    <w:rsid w:val="003B3180"/>
    <w:rsid w:val="003B3424"/>
    <w:rsid w:val="003B5131"/>
    <w:rsid w:val="003B550A"/>
    <w:rsid w:val="003B66BC"/>
    <w:rsid w:val="003B6B8C"/>
    <w:rsid w:val="003B7550"/>
    <w:rsid w:val="003C055F"/>
    <w:rsid w:val="003C06B8"/>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1A72"/>
    <w:rsid w:val="0040326F"/>
    <w:rsid w:val="004032BC"/>
    <w:rsid w:val="00403307"/>
    <w:rsid w:val="00403D31"/>
    <w:rsid w:val="00404A19"/>
    <w:rsid w:val="0040502A"/>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6F0"/>
    <w:rsid w:val="00435682"/>
    <w:rsid w:val="00437874"/>
    <w:rsid w:val="0044015F"/>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0025"/>
    <w:rsid w:val="004B19A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23D7"/>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37ED"/>
    <w:rsid w:val="004E541C"/>
    <w:rsid w:val="004E5B11"/>
    <w:rsid w:val="004E66B4"/>
    <w:rsid w:val="004E7D18"/>
    <w:rsid w:val="004F048D"/>
    <w:rsid w:val="004F094A"/>
    <w:rsid w:val="004F0BC2"/>
    <w:rsid w:val="004F1E24"/>
    <w:rsid w:val="004F2CC5"/>
    <w:rsid w:val="004F67A0"/>
    <w:rsid w:val="004F6A31"/>
    <w:rsid w:val="004F6DED"/>
    <w:rsid w:val="004F76B2"/>
    <w:rsid w:val="005000D1"/>
    <w:rsid w:val="00500550"/>
    <w:rsid w:val="00500648"/>
    <w:rsid w:val="0050200E"/>
    <w:rsid w:val="005023FC"/>
    <w:rsid w:val="00503706"/>
    <w:rsid w:val="00506335"/>
    <w:rsid w:val="0050681B"/>
    <w:rsid w:val="00507175"/>
    <w:rsid w:val="0050782E"/>
    <w:rsid w:val="0051132C"/>
    <w:rsid w:val="00511691"/>
    <w:rsid w:val="005121AA"/>
    <w:rsid w:val="00512841"/>
    <w:rsid w:val="0051296A"/>
    <w:rsid w:val="00512FEC"/>
    <w:rsid w:val="0051458E"/>
    <w:rsid w:val="00515071"/>
    <w:rsid w:val="00515340"/>
    <w:rsid w:val="00516A33"/>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1A5"/>
    <w:rsid w:val="00535EA3"/>
    <w:rsid w:val="00536E6B"/>
    <w:rsid w:val="005376A2"/>
    <w:rsid w:val="00537962"/>
    <w:rsid w:val="00540A75"/>
    <w:rsid w:val="00542D2F"/>
    <w:rsid w:val="00542DA6"/>
    <w:rsid w:val="0054481D"/>
    <w:rsid w:val="00544F6A"/>
    <w:rsid w:val="00545165"/>
    <w:rsid w:val="00545585"/>
    <w:rsid w:val="00546E5A"/>
    <w:rsid w:val="00546E71"/>
    <w:rsid w:val="00551326"/>
    <w:rsid w:val="0055156A"/>
    <w:rsid w:val="00551992"/>
    <w:rsid w:val="00553E29"/>
    <w:rsid w:val="005563B9"/>
    <w:rsid w:val="00556C54"/>
    <w:rsid w:val="005573D5"/>
    <w:rsid w:val="00557746"/>
    <w:rsid w:val="00557E5F"/>
    <w:rsid w:val="005620EC"/>
    <w:rsid w:val="005637E8"/>
    <w:rsid w:val="00563DB8"/>
    <w:rsid w:val="005650C0"/>
    <w:rsid w:val="00565C75"/>
    <w:rsid w:val="00566256"/>
    <w:rsid w:val="0056675B"/>
    <w:rsid w:val="00566FC0"/>
    <w:rsid w:val="00567ED1"/>
    <w:rsid w:val="00570781"/>
    <w:rsid w:val="0057158F"/>
    <w:rsid w:val="00571996"/>
    <w:rsid w:val="00571D47"/>
    <w:rsid w:val="00572674"/>
    <w:rsid w:val="00572A6F"/>
    <w:rsid w:val="00574806"/>
    <w:rsid w:val="00574AB9"/>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4CB"/>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160C"/>
    <w:rsid w:val="005C2A51"/>
    <w:rsid w:val="005C2C86"/>
    <w:rsid w:val="005C3A31"/>
    <w:rsid w:val="005C42FD"/>
    <w:rsid w:val="005C44BA"/>
    <w:rsid w:val="005C51FE"/>
    <w:rsid w:val="005C6055"/>
    <w:rsid w:val="005C66D4"/>
    <w:rsid w:val="005C7AEF"/>
    <w:rsid w:val="005C7D80"/>
    <w:rsid w:val="005C7D8F"/>
    <w:rsid w:val="005C7FBA"/>
    <w:rsid w:val="005D02EF"/>
    <w:rsid w:val="005D156E"/>
    <w:rsid w:val="005D1BCC"/>
    <w:rsid w:val="005D1C29"/>
    <w:rsid w:val="005D465F"/>
    <w:rsid w:val="005D47F3"/>
    <w:rsid w:val="005D4C80"/>
    <w:rsid w:val="005D4FD6"/>
    <w:rsid w:val="005D58C2"/>
    <w:rsid w:val="005D5CD2"/>
    <w:rsid w:val="005E00DB"/>
    <w:rsid w:val="005E01B5"/>
    <w:rsid w:val="005E10C3"/>
    <w:rsid w:val="005E1FE7"/>
    <w:rsid w:val="005E3852"/>
    <w:rsid w:val="005E4907"/>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B4E"/>
    <w:rsid w:val="005F7EDE"/>
    <w:rsid w:val="00600D91"/>
    <w:rsid w:val="0060121D"/>
    <w:rsid w:val="00602992"/>
    <w:rsid w:val="00602B4B"/>
    <w:rsid w:val="006031C4"/>
    <w:rsid w:val="00603994"/>
    <w:rsid w:val="00604179"/>
    <w:rsid w:val="00604C67"/>
    <w:rsid w:val="00605D96"/>
    <w:rsid w:val="00607033"/>
    <w:rsid w:val="006070B9"/>
    <w:rsid w:val="00607B25"/>
    <w:rsid w:val="00607FE3"/>
    <w:rsid w:val="0061031B"/>
    <w:rsid w:val="006114ED"/>
    <w:rsid w:val="006122F0"/>
    <w:rsid w:val="0061258A"/>
    <w:rsid w:val="00612B2C"/>
    <w:rsid w:val="006135E1"/>
    <w:rsid w:val="0061400D"/>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1EEA"/>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54E9"/>
    <w:rsid w:val="00657382"/>
    <w:rsid w:val="006626C3"/>
    <w:rsid w:val="00662B6A"/>
    <w:rsid w:val="00663E09"/>
    <w:rsid w:val="006654F3"/>
    <w:rsid w:val="00665964"/>
    <w:rsid w:val="00665A27"/>
    <w:rsid w:val="006704C5"/>
    <w:rsid w:val="00671093"/>
    <w:rsid w:val="00672FCB"/>
    <w:rsid w:val="00673643"/>
    <w:rsid w:val="00674EA7"/>
    <w:rsid w:val="006753C0"/>
    <w:rsid w:val="00676BFA"/>
    <w:rsid w:val="00680D0B"/>
    <w:rsid w:val="00681304"/>
    <w:rsid w:val="006820C9"/>
    <w:rsid w:val="00683020"/>
    <w:rsid w:val="006839C5"/>
    <w:rsid w:val="00683DE4"/>
    <w:rsid w:val="00686470"/>
    <w:rsid w:val="00686C40"/>
    <w:rsid w:val="006902A5"/>
    <w:rsid w:val="0069084D"/>
    <w:rsid w:val="00691117"/>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4EF0"/>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8A0"/>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0BD7"/>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432"/>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4D4E"/>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0ABD"/>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7F1"/>
    <w:rsid w:val="00812B6C"/>
    <w:rsid w:val="00812C5D"/>
    <w:rsid w:val="00812C61"/>
    <w:rsid w:val="008135B5"/>
    <w:rsid w:val="00814AD8"/>
    <w:rsid w:val="00815486"/>
    <w:rsid w:val="00815A81"/>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3F3"/>
    <w:rsid w:val="00826CB6"/>
    <w:rsid w:val="00826E2B"/>
    <w:rsid w:val="00831604"/>
    <w:rsid w:val="008335DB"/>
    <w:rsid w:val="00835338"/>
    <w:rsid w:val="00835541"/>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7F1"/>
    <w:rsid w:val="00846D02"/>
    <w:rsid w:val="00846DCA"/>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22D5"/>
    <w:rsid w:val="008A34B0"/>
    <w:rsid w:val="008A54D9"/>
    <w:rsid w:val="008A64EF"/>
    <w:rsid w:val="008A674F"/>
    <w:rsid w:val="008A7D18"/>
    <w:rsid w:val="008B0831"/>
    <w:rsid w:val="008B3188"/>
    <w:rsid w:val="008B31F3"/>
    <w:rsid w:val="008B3246"/>
    <w:rsid w:val="008B3E94"/>
    <w:rsid w:val="008B40EA"/>
    <w:rsid w:val="008B5368"/>
    <w:rsid w:val="008B644E"/>
    <w:rsid w:val="008B6564"/>
    <w:rsid w:val="008B6D13"/>
    <w:rsid w:val="008B7417"/>
    <w:rsid w:val="008C1305"/>
    <w:rsid w:val="008C188F"/>
    <w:rsid w:val="008C1E56"/>
    <w:rsid w:val="008C1E9B"/>
    <w:rsid w:val="008C239E"/>
    <w:rsid w:val="008C2A2C"/>
    <w:rsid w:val="008C504C"/>
    <w:rsid w:val="008C5061"/>
    <w:rsid w:val="008C5523"/>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3CEC"/>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635"/>
    <w:rsid w:val="00941BFD"/>
    <w:rsid w:val="00941C14"/>
    <w:rsid w:val="009424BB"/>
    <w:rsid w:val="00943AB3"/>
    <w:rsid w:val="00943F35"/>
    <w:rsid w:val="00943F78"/>
    <w:rsid w:val="0094638B"/>
    <w:rsid w:val="00946451"/>
    <w:rsid w:val="00950316"/>
    <w:rsid w:val="00950E90"/>
    <w:rsid w:val="00951764"/>
    <w:rsid w:val="009526A5"/>
    <w:rsid w:val="00952B38"/>
    <w:rsid w:val="009539E2"/>
    <w:rsid w:val="00954023"/>
    <w:rsid w:val="009567E6"/>
    <w:rsid w:val="009568C2"/>
    <w:rsid w:val="00956C30"/>
    <w:rsid w:val="00957B4B"/>
    <w:rsid w:val="00961877"/>
    <w:rsid w:val="0096190C"/>
    <w:rsid w:val="00962675"/>
    <w:rsid w:val="00962CF3"/>
    <w:rsid w:val="009672E3"/>
    <w:rsid w:val="009677B5"/>
    <w:rsid w:val="00967881"/>
    <w:rsid w:val="009704FF"/>
    <w:rsid w:val="009706F2"/>
    <w:rsid w:val="009712BD"/>
    <w:rsid w:val="0097237A"/>
    <w:rsid w:val="00973E05"/>
    <w:rsid w:val="00975001"/>
    <w:rsid w:val="00976137"/>
    <w:rsid w:val="0097639F"/>
    <w:rsid w:val="00977406"/>
    <w:rsid w:val="009779F9"/>
    <w:rsid w:val="00981409"/>
    <w:rsid w:val="00981C6A"/>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3353"/>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3C45"/>
    <w:rsid w:val="009B4C19"/>
    <w:rsid w:val="009B4C92"/>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2C1F"/>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37CDF"/>
    <w:rsid w:val="00A40563"/>
    <w:rsid w:val="00A42039"/>
    <w:rsid w:val="00A42362"/>
    <w:rsid w:val="00A42B32"/>
    <w:rsid w:val="00A42B43"/>
    <w:rsid w:val="00A42C68"/>
    <w:rsid w:val="00A4303E"/>
    <w:rsid w:val="00A4340C"/>
    <w:rsid w:val="00A43B98"/>
    <w:rsid w:val="00A43CFE"/>
    <w:rsid w:val="00A440B1"/>
    <w:rsid w:val="00A4437C"/>
    <w:rsid w:val="00A461EF"/>
    <w:rsid w:val="00A4660B"/>
    <w:rsid w:val="00A5006A"/>
    <w:rsid w:val="00A50131"/>
    <w:rsid w:val="00A50C9A"/>
    <w:rsid w:val="00A5128F"/>
    <w:rsid w:val="00A5162B"/>
    <w:rsid w:val="00A516FC"/>
    <w:rsid w:val="00A51C5B"/>
    <w:rsid w:val="00A51E5A"/>
    <w:rsid w:val="00A5348E"/>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3403"/>
    <w:rsid w:val="00A65AF3"/>
    <w:rsid w:val="00A66270"/>
    <w:rsid w:val="00A66442"/>
    <w:rsid w:val="00A667C6"/>
    <w:rsid w:val="00A67759"/>
    <w:rsid w:val="00A74291"/>
    <w:rsid w:val="00A7559E"/>
    <w:rsid w:val="00A759FB"/>
    <w:rsid w:val="00A7620D"/>
    <w:rsid w:val="00A76CBC"/>
    <w:rsid w:val="00A777B7"/>
    <w:rsid w:val="00A77903"/>
    <w:rsid w:val="00A80376"/>
    <w:rsid w:val="00A80C51"/>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5E7"/>
    <w:rsid w:val="00AA580E"/>
    <w:rsid w:val="00AA66DD"/>
    <w:rsid w:val="00AA71D3"/>
    <w:rsid w:val="00AA782B"/>
    <w:rsid w:val="00AB1DFB"/>
    <w:rsid w:val="00AB1FA4"/>
    <w:rsid w:val="00AB2161"/>
    <w:rsid w:val="00AB2614"/>
    <w:rsid w:val="00AB3958"/>
    <w:rsid w:val="00AB5011"/>
    <w:rsid w:val="00AB5B63"/>
    <w:rsid w:val="00AB5E05"/>
    <w:rsid w:val="00AB5F71"/>
    <w:rsid w:val="00AB7826"/>
    <w:rsid w:val="00AC04D2"/>
    <w:rsid w:val="00AC04E9"/>
    <w:rsid w:val="00AC13E8"/>
    <w:rsid w:val="00AC26E2"/>
    <w:rsid w:val="00AC2C77"/>
    <w:rsid w:val="00AC3312"/>
    <w:rsid w:val="00AC4A94"/>
    <w:rsid w:val="00AC57B1"/>
    <w:rsid w:val="00AC754D"/>
    <w:rsid w:val="00AD0363"/>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3BAF"/>
    <w:rsid w:val="00AE64E5"/>
    <w:rsid w:val="00AE659A"/>
    <w:rsid w:val="00AE709C"/>
    <w:rsid w:val="00AE73E7"/>
    <w:rsid w:val="00AE7CE2"/>
    <w:rsid w:val="00AF1BE1"/>
    <w:rsid w:val="00AF22D0"/>
    <w:rsid w:val="00AF26DA"/>
    <w:rsid w:val="00AF2CA8"/>
    <w:rsid w:val="00AF2D28"/>
    <w:rsid w:val="00AF56EA"/>
    <w:rsid w:val="00AF71CF"/>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12E"/>
    <w:rsid w:val="00B13BCB"/>
    <w:rsid w:val="00B14E78"/>
    <w:rsid w:val="00B14EF1"/>
    <w:rsid w:val="00B15F4A"/>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3349"/>
    <w:rsid w:val="00B40269"/>
    <w:rsid w:val="00B4037D"/>
    <w:rsid w:val="00B40681"/>
    <w:rsid w:val="00B41612"/>
    <w:rsid w:val="00B42248"/>
    <w:rsid w:val="00B426EB"/>
    <w:rsid w:val="00B42DB4"/>
    <w:rsid w:val="00B430F7"/>
    <w:rsid w:val="00B443E9"/>
    <w:rsid w:val="00B44E3D"/>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49DB"/>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10BD"/>
    <w:rsid w:val="00BA222E"/>
    <w:rsid w:val="00BA26E3"/>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1410"/>
    <w:rsid w:val="00BC1784"/>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2F2"/>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63A"/>
    <w:rsid w:val="00C01D5A"/>
    <w:rsid w:val="00C01DCD"/>
    <w:rsid w:val="00C01DD6"/>
    <w:rsid w:val="00C02DCB"/>
    <w:rsid w:val="00C02E2B"/>
    <w:rsid w:val="00C03C6F"/>
    <w:rsid w:val="00C05E5B"/>
    <w:rsid w:val="00C066E4"/>
    <w:rsid w:val="00C06F67"/>
    <w:rsid w:val="00C070A1"/>
    <w:rsid w:val="00C078EA"/>
    <w:rsid w:val="00C1021F"/>
    <w:rsid w:val="00C106B2"/>
    <w:rsid w:val="00C107BB"/>
    <w:rsid w:val="00C1162A"/>
    <w:rsid w:val="00C1238E"/>
    <w:rsid w:val="00C12608"/>
    <w:rsid w:val="00C13302"/>
    <w:rsid w:val="00C13453"/>
    <w:rsid w:val="00C14913"/>
    <w:rsid w:val="00C15FBA"/>
    <w:rsid w:val="00C17614"/>
    <w:rsid w:val="00C17A5B"/>
    <w:rsid w:val="00C210B8"/>
    <w:rsid w:val="00C22746"/>
    <w:rsid w:val="00C24276"/>
    <w:rsid w:val="00C247A7"/>
    <w:rsid w:val="00C24FE6"/>
    <w:rsid w:val="00C25208"/>
    <w:rsid w:val="00C25F24"/>
    <w:rsid w:val="00C264BE"/>
    <w:rsid w:val="00C26513"/>
    <w:rsid w:val="00C26F9D"/>
    <w:rsid w:val="00C27A7A"/>
    <w:rsid w:val="00C302D5"/>
    <w:rsid w:val="00C3067C"/>
    <w:rsid w:val="00C3095B"/>
    <w:rsid w:val="00C31EDD"/>
    <w:rsid w:val="00C334DF"/>
    <w:rsid w:val="00C33D2F"/>
    <w:rsid w:val="00C344B2"/>
    <w:rsid w:val="00C34B30"/>
    <w:rsid w:val="00C35495"/>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600"/>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1FB2"/>
    <w:rsid w:val="00C722CE"/>
    <w:rsid w:val="00C72E32"/>
    <w:rsid w:val="00C73A56"/>
    <w:rsid w:val="00C7643F"/>
    <w:rsid w:val="00C77069"/>
    <w:rsid w:val="00C80643"/>
    <w:rsid w:val="00C80C08"/>
    <w:rsid w:val="00C80D49"/>
    <w:rsid w:val="00C80ECA"/>
    <w:rsid w:val="00C810AF"/>
    <w:rsid w:val="00C82D24"/>
    <w:rsid w:val="00C86E50"/>
    <w:rsid w:val="00C86E52"/>
    <w:rsid w:val="00C87BFC"/>
    <w:rsid w:val="00C911EC"/>
    <w:rsid w:val="00C91CAD"/>
    <w:rsid w:val="00C923E6"/>
    <w:rsid w:val="00C92547"/>
    <w:rsid w:val="00C936B3"/>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736"/>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3FA3"/>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3A9"/>
    <w:rsid w:val="00CF5A74"/>
    <w:rsid w:val="00CF6AA1"/>
    <w:rsid w:val="00CF6D26"/>
    <w:rsid w:val="00CF724C"/>
    <w:rsid w:val="00CF7283"/>
    <w:rsid w:val="00CF76A5"/>
    <w:rsid w:val="00CF7946"/>
    <w:rsid w:val="00CF7B65"/>
    <w:rsid w:val="00D01748"/>
    <w:rsid w:val="00D02F90"/>
    <w:rsid w:val="00D02FC1"/>
    <w:rsid w:val="00D03B1A"/>
    <w:rsid w:val="00D03D03"/>
    <w:rsid w:val="00D043C9"/>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05F"/>
    <w:rsid w:val="00D462C0"/>
    <w:rsid w:val="00D46308"/>
    <w:rsid w:val="00D46D49"/>
    <w:rsid w:val="00D46D75"/>
    <w:rsid w:val="00D479F0"/>
    <w:rsid w:val="00D5011D"/>
    <w:rsid w:val="00D51832"/>
    <w:rsid w:val="00D52924"/>
    <w:rsid w:val="00D52CED"/>
    <w:rsid w:val="00D54136"/>
    <w:rsid w:val="00D54697"/>
    <w:rsid w:val="00D55666"/>
    <w:rsid w:val="00D55902"/>
    <w:rsid w:val="00D55A6D"/>
    <w:rsid w:val="00D55EE8"/>
    <w:rsid w:val="00D55F44"/>
    <w:rsid w:val="00D55FC0"/>
    <w:rsid w:val="00D56116"/>
    <w:rsid w:val="00D56264"/>
    <w:rsid w:val="00D57AB1"/>
    <w:rsid w:val="00D60735"/>
    <w:rsid w:val="00D61329"/>
    <w:rsid w:val="00D61909"/>
    <w:rsid w:val="00D6313C"/>
    <w:rsid w:val="00D63350"/>
    <w:rsid w:val="00D6464C"/>
    <w:rsid w:val="00D65F1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1A59"/>
    <w:rsid w:val="00D82A69"/>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7FE"/>
    <w:rsid w:val="00DA5CB8"/>
    <w:rsid w:val="00DA7211"/>
    <w:rsid w:val="00DB09FE"/>
    <w:rsid w:val="00DB11A3"/>
    <w:rsid w:val="00DB1379"/>
    <w:rsid w:val="00DB145B"/>
    <w:rsid w:val="00DB1596"/>
    <w:rsid w:val="00DB1DB7"/>
    <w:rsid w:val="00DB1FE1"/>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5FA8"/>
    <w:rsid w:val="00DD6280"/>
    <w:rsid w:val="00DD6B4F"/>
    <w:rsid w:val="00DD6BAF"/>
    <w:rsid w:val="00DD7EAB"/>
    <w:rsid w:val="00DE275A"/>
    <w:rsid w:val="00DE46D6"/>
    <w:rsid w:val="00DE4894"/>
    <w:rsid w:val="00DE5570"/>
    <w:rsid w:val="00DE5C2C"/>
    <w:rsid w:val="00DE759B"/>
    <w:rsid w:val="00DE782C"/>
    <w:rsid w:val="00DF0912"/>
    <w:rsid w:val="00DF0F6B"/>
    <w:rsid w:val="00DF3005"/>
    <w:rsid w:val="00DF3A9E"/>
    <w:rsid w:val="00DF5BD4"/>
    <w:rsid w:val="00DF6A20"/>
    <w:rsid w:val="00DF7631"/>
    <w:rsid w:val="00E0134E"/>
    <w:rsid w:val="00E013B5"/>
    <w:rsid w:val="00E016B6"/>
    <w:rsid w:val="00E03F4E"/>
    <w:rsid w:val="00E05B6D"/>
    <w:rsid w:val="00E05D73"/>
    <w:rsid w:val="00E06B7A"/>
    <w:rsid w:val="00E076CE"/>
    <w:rsid w:val="00E100AF"/>
    <w:rsid w:val="00E10867"/>
    <w:rsid w:val="00E109E4"/>
    <w:rsid w:val="00E118A6"/>
    <w:rsid w:val="00E12BAE"/>
    <w:rsid w:val="00E12E12"/>
    <w:rsid w:val="00E12FF9"/>
    <w:rsid w:val="00E13ECD"/>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368E8"/>
    <w:rsid w:val="00E40AB8"/>
    <w:rsid w:val="00E40E10"/>
    <w:rsid w:val="00E429F7"/>
    <w:rsid w:val="00E44473"/>
    <w:rsid w:val="00E4537C"/>
    <w:rsid w:val="00E46D10"/>
    <w:rsid w:val="00E4700B"/>
    <w:rsid w:val="00E473C3"/>
    <w:rsid w:val="00E4775F"/>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2674"/>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C"/>
    <w:rsid w:val="00EC11EF"/>
    <w:rsid w:val="00EC19BC"/>
    <w:rsid w:val="00EC242D"/>
    <w:rsid w:val="00EC2ADC"/>
    <w:rsid w:val="00EC39EF"/>
    <w:rsid w:val="00EC3AAD"/>
    <w:rsid w:val="00EC3CB0"/>
    <w:rsid w:val="00EC3CFF"/>
    <w:rsid w:val="00EC4E51"/>
    <w:rsid w:val="00EC528A"/>
    <w:rsid w:val="00EC5CB3"/>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149F"/>
    <w:rsid w:val="00F12062"/>
    <w:rsid w:val="00F1248A"/>
    <w:rsid w:val="00F125D1"/>
    <w:rsid w:val="00F1370A"/>
    <w:rsid w:val="00F13DD0"/>
    <w:rsid w:val="00F14DA6"/>
    <w:rsid w:val="00F14E54"/>
    <w:rsid w:val="00F1575A"/>
    <w:rsid w:val="00F16340"/>
    <w:rsid w:val="00F16A31"/>
    <w:rsid w:val="00F16CC3"/>
    <w:rsid w:val="00F16DF0"/>
    <w:rsid w:val="00F1731B"/>
    <w:rsid w:val="00F17463"/>
    <w:rsid w:val="00F17A1C"/>
    <w:rsid w:val="00F2056A"/>
    <w:rsid w:val="00F20646"/>
    <w:rsid w:val="00F208A3"/>
    <w:rsid w:val="00F2246B"/>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2F2"/>
    <w:rsid w:val="00F36315"/>
    <w:rsid w:val="00F37C96"/>
    <w:rsid w:val="00F37D3E"/>
    <w:rsid w:val="00F40F54"/>
    <w:rsid w:val="00F41442"/>
    <w:rsid w:val="00F4189C"/>
    <w:rsid w:val="00F4283B"/>
    <w:rsid w:val="00F42B4B"/>
    <w:rsid w:val="00F42BE0"/>
    <w:rsid w:val="00F42EEA"/>
    <w:rsid w:val="00F433C9"/>
    <w:rsid w:val="00F4350D"/>
    <w:rsid w:val="00F43532"/>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26D"/>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70E"/>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0EA2"/>
    <w:rsid w:val="00FE36DF"/>
    <w:rsid w:val="00FE5828"/>
    <w:rsid w:val="00FE620C"/>
    <w:rsid w:val="00FF0276"/>
    <w:rsid w:val="00FF1692"/>
    <w:rsid w:val="00FF17BF"/>
    <w:rsid w:val="00FF1A63"/>
    <w:rsid w:val="00FF1DAA"/>
    <w:rsid w:val="00FF2DBF"/>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a.ie/" TargetMode="External"/><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ettich.com" TargetMode="External"/><Relationship Id="rId4" Type="http://schemas.openxmlformats.org/officeDocument/2006/relationships/settings" Target="settings.xml"/><Relationship Id="rId9" Type="http://schemas.openxmlformats.org/officeDocument/2006/relationships/hyperlink" Target="https://www.hettich.com/short/rav5jh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473</Words>
  <Characters>2876</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Successful partners on the Emerald Isle: NAA Ltd. sells its one millionth Hettich drawer</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Successful partners on the Emerald Isle: NAA Ltd. sells its one millionth Hettich drawer</dc:title>
  <dc:creator>Anke Wöhler</dc:creator>
  <cp:lastModifiedBy>Anke Wöhler</cp:lastModifiedBy>
  <cp:revision>113</cp:revision>
  <cp:lastPrinted>2026-02-09T12:37:00Z</cp:lastPrinted>
  <dcterms:created xsi:type="dcterms:W3CDTF">2026-01-13T15:12:00Z</dcterms:created>
  <dcterms:modified xsi:type="dcterms:W3CDTF">2026-02-27T11:21:00Z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