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CD4E" w14:textId="383FD167" w:rsidR="005A3C05" w:rsidRDefault="005A3C05" w:rsidP="005A3C05">
      <w:pPr>
        <w:spacing w:line="360" w:lineRule="auto"/>
        <w:rPr>
          <w:rFonts w:cs="Arial"/>
          <w:b/>
          <w:color w:val="auto"/>
          <w:sz w:val="28"/>
          <w:szCs w:val="28"/>
        </w:rPr>
      </w:pPr>
      <w:r>
        <w:rPr>
          <w:rFonts w:eastAsia="Times New Roman"/>
          <w:b/>
          <w:color w:val="auto"/>
          <w:sz w:val="28"/>
          <w:szCs w:val="28"/>
        </w:rPr>
        <w:t>ヘティヒはインターツム2025で「Transforming Spaces（空間を変える）」を展示</w:t>
      </w:r>
    </w:p>
    <w:p w14:paraId="09CCF9B0" w14:textId="10A40EF1" w:rsidR="005A3C05" w:rsidRPr="0070785B" w:rsidRDefault="005A3C05" w:rsidP="005A3C05">
      <w:pPr>
        <w:spacing w:line="360" w:lineRule="auto"/>
        <w:rPr>
          <w:rFonts w:cs="Arial"/>
          <w:b/>
          <w:color w:val="auto"/>
          <w:sz w:val="28"/>
          <w:szCs w:val="28"/>
        </w:rPr>
      </w:pPr>
      <w:r>
        <w:rPr>
          <w:rFonts w:eastAsia="Times New Roman"/>
          <w:b/>
          <w:bCs/>
          <w:color w:val="auto"/>
          <w:sz w:val="28"/>
          <w:szCs w:val="28"/>
        </w:rPr>
        <w:t>今すぐ、見本市の入場券を無料でゲットしてください</w:t>
      </w:r>
    </w:p>
    <w:p w14:paraId="17938F3C" w14:textId="77777777" w:rsidR="005A3C05" w:rsidRPr="00326F0C" w:rsidRDefault="005A3C05" w:rsidP="005A3C05">
      <w:pPr>
        <w:spacing w:line="360" w:lineRule="auto"/>
        <w:rPr>
          <w:rFonts w:cs="Arial"/>
          <w:b/>
          <w:bCs/>
          <w:color w:val="auto"/>
          <w:szCs w:val="24"/>
        </w:rPr>
      </w:pPr>
    </w:p>
    <w:p w14:paraId="12EAB06A" w14:textId="65E86938" w:rsidR="005A3C05" w:rsidRPr="00686470" w:rsidRDefault="005A3C05" w:rsidP="005A3C05">
      <w:pPr>
        <w:spacing w:line="360" w:lineRule="auto"/>
        <w:rPr>
          <w:rFonts w:cs="Arial"/>
          <w:b/>
          <w:color w:val="auto"/>
          <w:szCs w:val="24"/>
        </w:rPr>
      </w:pPr>
      <w:r>
        <w:rPr>
          <w:rFonts w:eastAsia="Times New Roman"/>
          <w:b/>
          <w:bCs/>
          <w:color w:val="auto"/>
          <w:szCs w:val="24"/>
        </w:rPr>
        <w:t>「TRANSFORMING SPACES – with innovative motion（革新的な動きで空間を変える）」 は、ケルンで開催されるインターツムにおける今年のヘティヒのスローガンです。建具メーカーは、5月20日から23日にかけて業界関係者に最新のイノベーションを披露することを心待ちにしています。ぜひ、ホール08.1、ブースC31/B30のヘティヒの世界へお越しください。</w:t>
      </w:r>
      <w:r>
        <w:rPr>
          <w:rFonts w:eastAsia="Times New Roman"/>
          <w:b/>
          <w:color w:val="auto"/>
          <w:szCs w:val="24"/>
        </w:rPr>
        <w:t>ヘティヒでは、イベントのあらゆる情報を盛り込んだランディングページをすでに公開しています。見本市にご関心のある方は、こちらより無料入場券をご入手いただけます。</w:t>
      </w:r>
    </w:p>
    <w:p w14:paraId="507E8E26" w14:textId="77777777" w:rsidR="005A3C05" w:rsidRPr="00686470" w:rsidRDefault="005A3C05" w:rsidP="005A3C05">
      <w:pPr>
        <w:spacing w:line="360" w:lineRule="auto"/>
        <w:rPr>
          <w:rFonts w:cs="Arial"/>
          <w:b/>
          <w:bCs/>
          <w:color w:val="auto"/>
          <w:szCs w:val="24"/>
        </w:rPr>
      </w:pPr>
    </w:p>
    <w:p w14:paraId="0C2891DE" w14:textId="404AC434" w:rsidR="005A3C05" w:rsidRPr="005A3C05" w:rsidRDefault="005A3C05" w:rsidP="005A3C05">
      <w:pPr>
        <w:widowControl w:val="0"/>
        <w:suppressAutoHyphens/>
        <w:spacing w:line="360" w:lineRule="auto"/>
        <w:ind w:right="-1"/>
        <w:rPr>
          <w:rFonts w:cs="Arial"/>
          <w:color w:val="auto"/>
          <w:szCs w:val="24"/>
          <w:lang w:val="sv-SE" w:eastAsia="sv-SE"/>
        </w:rPr>
      </w:pPr>
      <w:r>
        <w:rPr>
          <w:rFonts w:eastAsia="Times New Roman"/>
          <w:color w:val="auto"/>
          <w:szCs w:val="24"/>
        </w:rPr>
        <w:t>人々が周囲のあるものを利用して自らの創造力を発揮し、さらには再設計できるようになるとき、あるいは、空間や家具を特別なものやまったく新しいものへと変化させることができるとき、「トランスフォーメーション」は真に感動的な体験となります。– インターツム2025を訪れる方々が、このような感動を体験できる唯一の場所、それがヘティヒのブースです。新しい特別展示では、変化を遂げる家具の魅力的な世界へとお客様をご案内します。さらに、キッチン、バスルーム、リビングルーム、ベッドルーム、白物家電、オフィス空間、屋外リビング向けのインスピレーションに満ちた家具ソリューションの中にも見どころは満載です。ご来場のお客様には、未来志向の組立機械の実演をご覧いただけるほか、ヘティヒの幅広いオンラインサービスについても詳しく</w:t>
      </w:r>
      <w:r>
        <w:rPr>
          <w:rFonts w:eastAsia="Times New Roman"/>
          <w:color w:val="auto"/>
          <w:szCs w:val="24"/>
        </w:rPr>
        <w:lastRenderedPageBreak/>
        <w:t>ご紹介させていただきます。また、ヘティヒが貴社のビジネス成功のために提供する多彩なソリューションにも、きっとご満足いただけることと思います。</w:t>
      </w:r>
      <w:r>
        <w:rPr>
          <w:rFonts w:eastAsia="Times New Roman"/>
          <w:bCs/>
          <w:color w:val="auto"/>
          <w:szCs w:val="24"/>
        </w:rPr>
        <w:t>ヘティヒは、革新的な技術とカスタマイズされたサービスをご紹介しながら、2025年も引き続き、家具業界、製造業者、家電メーカーの皆様にとって、包括的な視点を持つ戦略的パートナーとしての姿勢を打ち出してまいります。</w:t>
      </w:r>
    </w:p>
    <w:p w14:paraId="2DC56356" w14:textId="77777777" w:rsidR="005A3C05" w:rsidRDefault="005A3C05" w:rsidP="005A3C05">
      <w:pPr>
        <w:spacing w:line="360" w:lineRule="auto"/>
      </w:pPr>
    </w:p>
    <w:p w14:paraId="6784DF9F" w14:textId="79D410F2" w:rsidR="005A3C05" w:rsidRPr="00686470" w:rsidRDefault="005A3C05" w:rsidP="005A3C05">
      <w:pPr>
        <w:widowControl w:val="0"/>
        <w:suppressAutoHyphens/>
        <w:spacing w:line="360" w:lineRule="auto"/>
        <w:ind w:right="-1"/>
        <w:rPr>
          <w:rFonts w:cs="Arial"/>
          <w:color w:val="auto"/>
          <w:szCs w:val="24"/>
        </w:rPr>
      </w:pPr>
      <w:r>
        <w:rPr>
          <w:rFonts w:eastAsia="Times New Roman"/>
          <w:color w:val="auto"/>
          <w:szCs w:val="24"/>
        </w:rPr>
        <w:t>また、ヘティヒではご来場者向けに提供するサービスの一環として、こちらのリンク（</w:t>
      </w:r>
      <w:hyperlink r:id="rId8" w:history="1">
        <w:r>
          <w:rPr>
            <w:rStyle w:val="Hyperlink"/>
            <w:rFonts w:eastAsia="Times New Roman"/>
            <w:szCs w:val="24"/>
          </w:rPr>
          <w:t>https://www.hettich.com/t4w1z6</w:t>
        </w:r>
      </w:hyperlink>
      <w:r>
        <w:rPr>
          <w:rFonts w:eastAsia="Times New Roman"/>
          <w:color w:val="auto"/>
          <w:szCs w:val="24"/>
        </w:rPr>
        <w:t>）よりパーソナルクーポンコードを提供しています。リンクにアクセスしてこのコードをお使いいただくと、ケルンで開催されるインターツムに無料で入場することができます。ヘティヒによるこのクーポンキャンペーンは、展示イベントに先駆けて開始され、インターツムが始まった後も、入場チケットの残数がある限り継続されます。ランディングページに掲載されている幅広い情報、アイデア、提案をご覧いただくと、インターツム2025への期待が高まってくることと思います。ぜひ、今すぐヘティヒのサイトをチェックしてください。5月には、ヘティヒの製品ラインナップのすべてをケルンで体験していただけます。</w:t>
      </w:r>
    </w:p>
    <w:p w14:paraId="6F83C8A6" w14:textId="77777777" w:rsidR="005A3C05" w:rsidRPr="00686470" w:rsidRDefault="005A3C05"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color w:val="auto"/>
        </w:rPr>
      </w:pPr>
    </w:p>
    <w:p w14:paraId="2DB58C1B" w14:textId="77777777" w:rsidR="005A3C05" w:rsidRPr="00686470" w:rsidRDefault="005A3C05"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proofErr w:type="spellStart"/>
      <w:r>
        <w:rPr>
          <w:rFonts w:eastAsia="Times New Roman"/>
          <w:color w:val="auto"/>
          <w:szCs w:val="24"/>
        </w:rPr>
        <w:t>以下の写真素材は、</w:t>
      </w:r>
      <w:r>
        <w:rPr>
          <w:rFonts w:eastAsia="Times New Roman"/>
          <w:b/>
          <w:color w:val="auto"/>
          <w:szCs w:val="24"/>
        </w:rPr>
        <w:t>www.hettich.comの「プレスリリース」メニュー</w:t>
      </w:r>
      <w:r>
        <w:rPr>
          <w:rFonts w:eastAsia="Times New Roman"/>
          <w:color w:val="auto"/>
          <w:szCs w:val="24"/>
        </w:rPr>
        <w:t>からダウンロードしていただけます</w:t>
      </w:r>
      <w:proofErr w:type="spellEnd"/>
      <w:r>
        <w:rPr>
          <w:rFonts w:eastAsia="Times New Roman"/>
          <w:color w:val="auto"/>
          <w:szCs w:val="24"/>
        </w:rPr>
        <w:t>：</w:t>
      </w:r>
    </w:p>
    <w:p w14:paraId="62F86787" w14:textId="2C2C0A75" w:rsidR="00067787" w:rsidRDefault="00116758" w:rsidP="005A3C05">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3099F4D6" wp14:editId="670FAF87">
            <wp:extent cx="1681025" cy="1213757"/>
            <wp:effectExtent l="0" t="0" r="0" b="5715"/>
            <wp:docPr id="905429906" name="Grafik 1" descr="Ein Bild, das Im Haus, Regal, Kleidung,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29906" name="Grafik 1" descr="Ein Bild, das Im Haus, Regal, Kleidung, Wand enthält.&#10;&#10;Automatisch generierte Beschreibung"/>
                    <pic:cNvPicPr/>
                  </pic:nvPicPr>
                  <pic:blipFill>
                    <a:blip r:embed="rId10" cstate="email">
                      <a:extLst>
                        <a:ext uri="{28A0092B-C50C-407E-A947-70E740481C1C}">
                          <a14:useLocalDpi xmlns:a14="http://schemas.microsoft.com/office/drawing/2010/main"/>
                        </a:ext>
                      </a:extLst>
                    </a:blip>
                    <a:stretch>
                      <a:fillRect/>
                    </a:stretch>
                  </pic:blipFill>
                  <pic:spPr>
                    <a:xfrm>
                      <a:off x="0" y="0"/>
                      <a:ext cx="1687005" cy="1218075"/>
                    </a:xfrm>
                    <a:prstGeom prst="rect">
                      <a:avLst/>
                    </a:prstGeom>
                  </pic:spPr>
                </pic:pic>
              </a:graphicData>
            </a:graphic>
          </wp:inline>
        </w:drawing>
      </w:r>
    </w:p>
    <w:p w14:paraId="4F596F91" w14:textId="45F66634" w:rsidR="005A3C05" w:rsidRPr="00627F88" w:rsidRDefault="00E1461F" w:rsidP="005A3C05">
      <w:pPr>
        <w:widowControl w:val="0"/>
        <w:suppressAutoHyphens/>
        <w:rPr>
          <w:color w:val="auto"/>
          <w:sz w:val="22"/>
          <w:szCs w:val="22"/>
        </w:rPr>
      </w:pPr>
      <w:r>
        <w:rPr>
          <w:rFonts w:eastAsia="Times New Roman"/>
          <w:b/>
          <w:color w:val="auto"/>
          <w:sz w:val="22"/>
          <w:szCs w:val="22"/>
        </w:rPr>
        <w:t>092025_a</w:t>
      </w:r>
    </w:p>
    <w:p w14:paraId="3519E9C3" w14:textId="5F279547" w:rsidR="005A3C05" w:rsidRPr="00627F88" w:rsidRDefault="006C03C5" w:rsidP="005A3C05">
      <w:pPr>
        <w:rPr>
          <w:rFonts w:cs="Arial"/>
          <w:bCs/>
          <w:color w:val="auto"/>
          <w:sz w:val="22"/>
          <w:szCs w:val="22"/>
        </w:rPr>
      </w:pPr>
      <w:r>
        <w:rPr>
          <w:rFonts w:eastAsia="Times New Roman"/>
          <w:bCs/>
          <w:color w:val="auto"/>
          <w:sz w:val="22"/>
          <w:szCs w:val="22"/>
        </w:rPr>
        <w:lastRenderedPageBreak/>
        <w:t>「TRANSFORMING SPACES – with innovative motion（革新的な動きで空間を変える）」 – 2025年のインターツムでは、ヘティヒが</w:t>
      </w:r>
      <w:r>
        <w:rPr>
          <w:rFonts w:eastAsia="Times New Roman"/>
          <w:color w:val="auto"/>
          <w:sz w:val="22"/>
          <w:szCs w:val="22"/>
        </w:rPr>
        <w:t>多彩な家具の世界の魅力をどのように引き出し</w:t>
      </w:r>
      <w:r>
        <w:rPr>
          <w:rFonts w:eastAsia="Times New Roman"/>
          <w:bCs/>
          <w:color w:val="auto"/>
          <w:sz w:val="22"/>
          <w:szCs w:val="22"/>
        </w:rPr>
        <w:t>「トランスフォーメーション」をいかに感動的な体験に変えることができるのかをご紹介します。写真提供：ヘティヒ社</w:t>
      </w:r>
    </w:p>
    <w:p w14:paraId="3E29C0BF" w14:textId="77777777" w:rsidR="005A3C05" w:rsidRDefault="005A3C05" w:rsidP="005A3C05">
      <w:pPr>
        <w:widowControl w:val="0"/>
        <w:suppressAutoHyphens/>
        <w:rPr>
          <w:sz w:val="22"/>
          <w:szCs w:val="22"/>
        </w:rPr>
      </w:pPr>
    </w:p>
    <w:p w14:paraId="7B60D107" w14:textId="4D7EBCC2" w:rsidR="00E65479" w:rsidRPr="001E44C8" w:rsidRDefault="00E65479" w:rsidP="005A3C05">
      <w:pPr>
        <w:pStyle w:val="KeinLeerraum"/>
        <w:widowControl w:val="0"/>
        <w:suppressAutoHyphens/>
        <w:rPr>
          <w:rFonts w:cs="Arial"/>
          <w:bCs/>
        </w:rPr>
      </w:pPr>
    </w:p>
    <w:p w14:paraId="4C3FE477" w14:textId="77777777" w:rsidR="00571996" w:rsidRPr="001E44C8" w:rsidRDefault="00571996" w:rsidP="005A3C05">
      <w:pPr>
        <w:widowControl w:val="0"/>
        <w:suppressAutoHyphens/>
        <w:spacing w:line="360" w:lineRule="auto"/>
        <w:rPr>
          <w:rFonts w:cs="Arial"/>
          <w:bCs/>
          <w:sz w:val="20"/>
          <w:u w:val="single"/>
        </w:rPr>
      </w:pPr>
      <w:r>
        <w:rPr>
          <w:rFonts w:eastAsia="Times New Roman"/>
          <w:bCs/>
          <w:sz w:val="20"/>
          <w:u w:val="single"/>
        </w:rPr>
        <w:t>へティヒ社について</w:t>
      </w:r>
    </w:p>
    <w:p w14:paraId="29D80DC3" w14:textId="118CCE9B" w:rsidR="00571996" w:rsidRDefault="00F24EF4" w:rsidP="005A3C05">
      <w:pPr>
        <w:suppressAutoHyphens/>
        <w:rPr>
          <w:rFonts w:cs="Arial"/>
          <w:bCs/>
          <w:color w:val="auto"/>
          <w:sz w:val="22"/>
          <w:szCs w:val="22"/>
        </w:rPr>
      </w:pPr>
      <w:r>
        <w:rPr>
          <w:rFonts w:eastAsia="Times New Roman"/>
          <w:bCs/>
          <w:sz w:val="20"/>
        </w:rPr>
        <w:t xml:space="preserve">1888年に設立されたヘティヒ社は、現在世界有数の家具用金物の大手メーカーとなっています。同族経営会社であり、本社は家具製造が盛んなドイツの東ヴェストファーレン地方のキルヒレンガンにあります。100カ国以上のスタッフ約8,400人とともに、未来に対応するソリューションを家具業界に提供しています。ヘティヒのブランドは「It's all in Hettich」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 </w:t>
      </w:r>
      <w:hyperlink r:id="rId11" w:history="1">
        <w:r>
          <w:rPr>
            <w:rStyle w:val="Hyperlink"/>
            <w:rFonts w:eastAsia="Times New Roman"/>
            <w:bCs/>
            <w:color w:val="auto"/>
            <w:sz w:val="20"/>
          </w:rPr>
          <w:t>www.hettich.com</w:t>
        </w:r>
      </w:hyperlink>
    </w:p>
    <w:sectPr w:rsidR="00571996" w:rsidSect="0053418F">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7EFA" w14:textId="77777777" w:rsidR="008F6B45" w:rsidRDefault="008F6B45">
      <w:r>
        <w:separator/>
      </w:r>
    </w:p>
  </w:endnote>
  <w:endnote w:type="continuationSeparator" w:id="0">
    <w:p w14:paraId="787AF685" w14:textId="77777777" w:rsidR="008F6B45" w:rsidRDefault="008F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お問い合わせ先：</w:t>
                          </w:r>
                        </w:p>
                        <w:p w14:paraId="615ABD06" w14:textId="77777777" w:rsidR="00A50C9A" w:rsidRDefault="003153CC" w:rsidP="003153CC">
                          <w:pPr>
                            <w:rPr>
                              <w:rFonts w:ascii="Agfa Rotis Sans Serif" w:hAnsi="Agfa Rotis Sans Serif" w:cs="Arial"/>
                              <w:sz w:val="16"/>
                              <w:szCs w:val="16"/>
                              <w:lang w:val="sv-SE"/>
                            </w:rPr>
                          </w:pPr>
                          <w:r>
                            <w:rPr>
                              <w:rFonts w:eastAsia="Times New Roman"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eastAsia="Times New Roman"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eastAsia="Times New Roman" w:cs="Arial"/>
                              <w:sz w:val="16"/>
                              <w:szCs w:val="16"/>
                            </w:rPr>
                            <w:t>Anton-Hettich-Strasse 12-16</w:t>
                          </w:r>
                          <w:r>
                            <w:rPr>
                              <w:rFonts w:eastAsia="Times New Roman" w:cs="Arial"/>
                              <w:sz w:val="16"/>
                              <w:szCs w:val="16"/>
                            </w:rPr>
                            <w:br/>
                            <w:t>32278 Kirchlengern</w:t>
                          </w:r>
                          <w:r>
                            <w:rPr>
                              <w:rFonts w:eastAsia="Times New Roman"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eastAsia="Times New Roman"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eastAsia="Times New Roman" w:cs="Arial"/>
                              <w:sz w:val="16"/>
                              <w:szCs w:val="16"/>
                            </w:rPr>
                            <w:t xml:space="preserve">Nina Thenhausen </w:t>
                          </w:r>
                          <w:r>
                            <w:rPr>
                              <w:rFonts w:eastAsia="Times New Roman" w:cs="Arial"/>
                              <w:sz w:val="16"/>
                              <w:szCs w:val="16"/>
                            </w:rPr>
                            <w:br/>
                            <w:t>Anton-Hettich-Strasse 12-16</w:t>
                          </w:r>
                          <w:r>
                            <w:rPr>
                              <w:rFonts w:eastAsia="Times New Roman" w:cs="Arial"/>
                              <w:sz w:val="16"/>
                              <w:szCs w:val="16"/>
                            </w:rPr>
                            <w:br/>
                            <w:t>32278 Kirchlengern</w:t>
                          </w:r>
                          <w:r>
                            <w:rPr>
                              <w:rFonts w:eastAsia="Times New Roman"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BC4E0C">
                            <w:rPr>
                              <w:rFonts w:eastAsia="Times New Roman"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BC4E0C">
                            <w:rPr>
                              <w:rFonts w:eastAsia="Times New Roman"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BC4E0C" w:rsidRDefault="00A50C9A" w:rsidP="003153CC">
                          <w:pPr>
                            <w:rPr>
                              <w:rFonts w:ascii="Agfa Rotis Sans Serif" w:hAnsi="Agfa Rotis Sans Serif"/>
                              <w:sz w:val="16"/>
                              <w:szCs w:val="16"/>
                              <w:lang w:val="en-US"/>
                            </w:rPr>
                          </w:pPr>
                        </w:p>
                        <w:p w14:paraId="527A6C72" w14:textId="77777777" w:rsidR="00A50C9A" w:rsidRPr="00BC4E0C" w:rsidRDefault="00A50C9A" w:rsidP="003153CC">
                          <w:pPr>
                            <w:rPr>
                              <w:rFonts w:ascii="Agfa Rotis Sans Serif Ex Bold" w:hAnsi="Agfa Rotis Sans Serif Ex Bold"/>
                              <w:sz w:val="20"/>
                              <w:lang w:val="en-US"/>
                            </w:rPr>
                          </w:pPr>
                          <w:r w:rsidRPr="00BC4E0C">
                            <w:rPr>
                              <w:rFonts w:eastAsia="Times New Roman" w:cs="Arial"/>
                              <w:sz w:val="16"/>
                              <w:szCs w:val="16"/>
                              <w:lang w:val="en-US"/>
                            </w:rPr>
                            <w:t>Voucher copy requested</w:t>
                          </w:r>
                        </w:p>
                        <w:p w14:paraId="3D9F2928" w14:textId="77777777" w:rsidR="00A50C9A" w:rsidRPr="00BC4E0C" w:rsidRDefault="00A50C9A" w:rsidP="003153CC">
                          <w:pPr>
                            <w:rPr>
                              <w:rFonts w:ascii="Agfa Rotis Sans Serif Ex Bold" w:hAnsi="Agfa Rotis Sans Serif Ex Bold"/>
                              <w:sz w:val="20"/>
                              <w:lang w:val="en-US"/>
                            </w:rPr>
                          </w:pPr>
                        </w:p>
                        <w:p w14:paraId="1DFAB1E9" w14:textId="0DEA1EF0" w:rsidR="00A12554" w:rsidRPr="00A50C9A" w:rsidRDefault="00A12554" w:rsidP="003153CC">
                          <w:pPr>
                            <w:rPr>
                              <w:rFonts w:ascii="Agfa Rotis Sans Serif Ex Bold" w:hAnsi="Agfa Rotis Sans Serif Ex Bold" w:cs="Arial"/>
                              <w:sz w:val="20"/>
                              <w:lang w:val="sv-SE"/>
                            </w:rPr>
                          </w:pPr>
                          <w:r>
                            <w:rPr>
                              <w:rFonts w:eastAsia="Times New Roman"/>
                              <w:sz w:val="20"/>
                            </w:rPr>
                            <w:t>PR_092025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お問い合わせ先：</w:t>
                    </w:r>
                  </w:p>
                  <w:p w14:paraId="615ABD06" w14:textId="77777777" w:rsidR="00A50C9A" w:rsidRDefault="003153CC" w:rsidP="003153CC">
                    <w:pPr>
                      <w:rPr>
                        <w:rFonts w:ascii="Agfa Rotis Sans Serif" w:hAnsi="Agfa Rotis Sans Serif" w:cs="Arial"/>
                        <w:sz w:val="16"/>
                        <w:szCs w:val="16"/>
                        <w:lang w:val="sv-SE"/>
                      </w:rPr>
                    </w:pPr>
                    <w:r>
                      <w:rPr>
                        <w:rFonts w:eastAsia="Times New Roman"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eastAsia="Times New Roman"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eastAsia="Times New Roman" w:cs="Arial"/>
                        <w:sz w:val="16"/>
                        <w:szCs w:val="16"/>
                      </w:rPr>
                      <w:t>Anton-Hettich-Strasse 12-16</w:t>
                    </w:r>
                    <w:r>
                      <w:rPr>
                        <w:rFonts w:eastAsia="Times New Roman" w:cs="Arial"/>
                        <w:sz w:val="16"/>
                        <w:szCs w:val="16"/>
                      </w:rPr>
                      <w:br/>
                      <w:t>32278 Kirchlengern</w:t>
                    </w:r>
                    <w:r>
                      <w:rPr>
                        <w:rFonts w:eastAsia="Times New Roman"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eastAsia="Times New Roman"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eastAsia="Times New Roman" w:cs="Arial"/>
                        <w:sz w:val="16"/>
                        <w:szCs w:val="16"/>
                      </w:rPr>
                      <w:t xml:space="preserve">Nina Thenhausen </w:t>
                    </w:r>
                    <w:r>
                      <w:rPr>
                        <w:rFonts w:eastAsia="Times New Roman" w:cs="Arial"/>
                        <w:sz w:val="16"/>
                        <w:szCs w:val="16"/>
                      </w:rPr>
                      <w:br/>
                      <w:t>Anton-Hettich-Strasse 12-16</w:t>
                    </w:r>
                    <w:r>
                      <w:rPr>
                        <w:rFonts w:eastAsia="Times New Roman" w:cs="Arial"/>
                        <w:sz w:val="16"/>
                        <w:szCs w:val="16"/>
                      </w:rPr>
                      <w:br/>
                      <w:t>32278 Kirchlengern</w:t>
                    </w:r>
                    <w:r>
                      <w:rPr>
                        <w:rFonts w:eastAsia="Times New Roman"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BC4E0C">
                      <w:rPr>
                        <w:rFonts w:eastAsia="Times New Roman"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BC4E0C">
                      <w:rPr>
                        <w:rFonts w:eastAsia="Times New Roman"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BC4E0C" w:rsidRDefault="00A50C9A" w:rsidP="003153CC">
                    <w:pPr>
                      <w:rPr>
                        <w:rFonts w:ascii="Agfa Rotis Sans Serif" w:hAnsi="Agfa Rotis Sans Serif"/>
                        <w:sz w:val="16"/>
                        <w:szCs w:val="16"/>
                        <w:lang w:val="en-US"/>
                      </w:rPr>
                    </w:pPr>
                  </w:p>
                  <w:p w14:paraId="527A6C72" w14:textId="77777777" w:rsidR="00A50C9A" w:rsidRPr="00BC4E0C" w:rsidRDefault="00A50C9A" w:rsidP="003153CC">
                    <w:pPr>
                      <w:rPr>
                        <w:rFonts w:ascii="Agfa Rotis Sans Serif Ex Bold" w:hAnsi="Agfa Rotis Sans Serif Ex Bold"/>
                        <w:sz w:val="20"/>
                        <w:lang w:val="en-US"/>
                      </w:rPr>
                    </w:pPr>
                    <w:r w:rsidRPr="00BC4E0C">
                      <w:rPr>
                        <w:rFonts w:eastAsia="Times New Roman" w:cs="Arial"/>
                        <w:sz w:val="16"/>
                        <w:szCs w:val="16"/>
                        <w:lang w:val="en-US"/>
                      </w:rPr>
                      <w:t>Voucher copy requested</w:t>
                    </w:r>
                  </w:p>
                  <w:p w14:paraId="3D9F2928" w14:textId="77777777" w:rsidR="00A50C9A" w:rsidRPr="00BC4E0C" w:rsidRDefault="00A50C9A" w:rsidP="003153CC">
                    <w:pPr>
                      <w:rPr>
                        <w:rFonts w:ascii="Agfa Rotis Sans Serif Ex Bold" w:hAnsi="Agfa Rotis Sans Serif Ex Bold"/>
                        <w:sz w:val="20"/>
                        <w:lang w:val="en-US"/>
                      </w:rPr>
                    </w:pPr>
                  </w:p>
                  <w:p w14:paraId="1DFAB1E9" w14:textId="0DEA1EF0" w:rsidR="00A12554" w:rsidRPr="00A50C9A" w:rsidRDefault="00A12554" w:rsidP="003153CC">
                    <w:pPr>
                      <w:rPr>
                        <w:rFonts w:ascii="Agfa Rotis Sans Serif Ex Bold" w:hAnsi="Agfa Rotis Sans Serif Ex Bold" w:cs="Arial"/>
                        <w:sz w:val="20"/>
                        <w:lang w:val="sv-SE"/>
                      </w:rPr>
                    </w:pPr>
                    <w:r>
                      <w:rPr>
                        <w:rFonts w:eastAsia="Times New Roman"/>
                        <w:sz w:val="20"/>
                      </w:rPr>
                      <w:t>PR_092025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676D" w14:textId="77777777" w:rsidR="008F6B45" w:rsidRDefault="008F6B45">
      <w:r>
        <w:separator/>
      </w:r>
    </w:p>
  </w:footnote>
  <w:footnote w:type="continuationSeparator" w:id="0">
    <w:p w14:paraId="7FBCB5BD" w14:textId="77777777" w:rsidR="008F6B45" w:rsidRDefault="008F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7777777" w:rsidR="001B2CB6" w:rsidRPr="00BC4E0C" w:rsidRDefault="00B930B0" w:rsidP="005F115D">
    <w:pPr>
      <w:pStyle w:val="Kopfzeile"/>
      <w:ind w:left="-1417"/>
      <w:rPr>
        <w:color w:val="auto"/>
      </w:rPr>
    </w:pPr>
    <w:r w:rsidRPr="00BC4E0C">
      <w:rPr>
        <w:noProof/>
        <w:color w:val="auto"/>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758"/>
    <w:rsid w:val="00116D7A"/>
    <w:rsid w:val="00120E3B"/>
    <w:rsid w:val="001213F4"/>
    <w:rsid w:val="00121A5C"/>
    <w:rsid w:val="00122A6E"/>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3B68"/>
    <w:rsid w:val="00163C83"/>
    <w:rsid w:val="00163D4C"/>
    <w:rsid w:val="00164110"/>
    <w:rsid w:val="001641A6"/>
    <w:rsid w:val="0016485B"/>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6CEC"/>
    <w:rsid w:val="00187404"/>
    <w:rsid w:val="001902FB"/>
    <w:rsid w:val="0019039A"/>
    <w:rsid w:val="00190502"/>
    <w:rsid w:val="00191CE9"/>
    <w:rsid w:val="00193873"/>
    <w:rsid w:val="00195DE1"/>
    <w:rsid w:val="00196001"/>
    <w:rsid w:val="001A00C5"/>
    <w:rsid w:val="001A053B"/>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571"/>
    <w:rsid w:val="004F094A"/>
    <w:rsid w:val="004F0BC2"/>
    <w:rsid w:val="004F1E24"/>
    <w:rsid w:val="004F67A0"/>
    <w:rsid w:val="004F6A31"/>
    <w:rsid w:val="004F6DED"/>
    <w:rsid w:val="004F6FAE"/>
    <w:rsid w:val="004F76B2"/>
    <w:rsid w:val="00500550"/>
    <w:rsid w:val="00500648"/>
    <w:rsid w:val="0050200E"/>
    <w:rsid w:val="005023FC"/>
    <w:rsid w:val="00503706"/>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7382"/>
    <w:rsid w:val="006626C3"/>
    <w:rsid w:val="00663E09"/>
    <w:rsid w:val="006654F3"/>
    <w:rsid w:val="00665A27"/>
    <w:rsid w:val="006704C5"/>
    <w:rsid w:val="00672FCB"/>
    <w:rsid w:val="00673643"/>
    <w:rsid w:val="00674EA7"/>
    <w:rsid w:val="00676BFA"/>
    <w:rsid w:val="00680D0B"/>
    <w:rsid w:val="00681304"/>
    <w:rsid w:val="006820C9"/>
    <w:rsid w:val="00683020"/>
    <w:rsid w:val="006831DF"/>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D3C"/>
    <w:rsid w:val="007D79FA"/>
    <w:rsid w:val="007E0F59"/>
    <w:rsid w:val="007E33A0"/>
    <w:rsid w:val="007E636D"/>
    <w:rsid w:val="007E7BAF"/>
    <w:rsid w:val="007F02B4"/>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F8"/>
    <w:rsid w:val="00903864"/>
    <w:rsid w:val="00903E17"/>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1C0D"/>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5E7C"/>
    <w:rsid w:val="009B6AC1"/>
    <w:rsid w:val="009B7E0A"/>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0C"/>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C0A"/>
    <w:rsid w:val="00D11F9B"/>
    <w:rsid w:val="00D11FB7"/>
    <w:rsid w:val="00D12566"/>
    <w:rsid w:val="00D1284F"/>
    <w:rsid w:val="00D12C99"/>
    <w:rsid w:val="00D15142"/>
    <w:rsid w:val="00D1575C"/>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68E2"/>
    <w:rsid w:val="00D66B3F"/>
    <w:rsid w:val="00D70716"/>
    <w:rsid w:val="00D70E04"/>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5570"/>
    <w:rsid w:val="00DE5C2C"/>
    <w:rsid w:val="00DE759B"/>
    <w:rsid w:val="00DE782C"/>
    <w:rsid w:val="00DF0912"/>
    <w:rsid w:val="00DF2D61"/>
    <w:rsid w:val="00DF3005"/>
    <w:rsid w:val="00DF3A9E"/>
    <w:rsid w:val="00DF3EBD"/>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09E"/>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D5"/>
    <w:rsid w:val="00F61AE9"/>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color w:val="000000"/>
      <w:sz w:val="24"/>
    </w:rPr>
  </w:style>
  <w:style w:type="paragraph" w:styleId="berschrift1">
    <w:name w:val="heading 1"/>
    <w:basedOn w:val="Standard"/>
    <w:next w:val="Standard"/>
    <w:qFormat/>
    <w:rsid w:val="00351A2F"/>
    <w:pPr>
      <w:keepNext/>
      <w:outlineLvl w:val="0"/>
    </w:pPr>
    <w:rPr>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color w:val="00204A"/>
      <w:szCs w:val="24"/>
    </w:rPr>
  </w:style>
  <w:style w:type="paragraph" w:styleId="Textkrper">
    <w:name w:val="Body Text"/>
    <w:basedOn w:val="Standard"/>
    <w:rsid w:val="00351A2F"/>
    <w:rPr>
      <w:szCs w:val="23"/>
    </w:rPr>
  </w:style>
  <w:style w:type="paragraph" w:styleId="Textkrper2">
    <w:name w:val="Body Text 2"/>
    <w:basedOn w:val="Standard"/>
    <w:rsid w:val="00351A2F"/>
    <w:pPr>
      <w:autoSpaceDE w:val="0"/>
      <w:autoSpaceDN w:val="0"/>
      <w:adjustRightInd w:val="0"/>
    </w:pPr>
    <w:rPr>
      <w:b/>
      <w:bCs/>
      <w:color w:val="auto"/>
      <w:szCs w:val="24"/>
    </w:rPr>
  </w:style>
  <w:style w:type="paragraph" w:styleId="Sprechblasentext">
    <w:name w:val="Balloon Text"/>
    <w:basedOn w:val="Standard"/>
    <w:semiHidden/>
    <w:rsid w:val="00250D1B"/>
    <w:rPr>
      <w:sz w:val="16"/>
      <w:szCs w:val="16"/>
    </w:rPr>
  </w:style>
  <w:style w:type="paragraph" w:styleId="KeinLeerraum">
    <w:name w:val="No Spacing"/>
    <w:uiPriority w:val="1"/>
    <w:qFormat/>
    <w:rsid w:val="00B56ACF"/>
    <w:rPr>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Unicode MS" w:eastAsia="Arial Unicode MS" w:hAnsi="Arial Unicode MS"/>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Unicode MS" w:eastAsia="Arial Unicode MS" w:hAnsi="Arial Unicode MS"/>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Arial Unicode MS" w:eastAsia="Arial Unicode MS" w:hAnsi="Arial Unicode M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Arial Unicode MS" w:hAnsiTheme="majorHAnsi" w:cstheme="majorBidi"/>
      <w:color w:val="365F91" w:themeColor="accent1" w:themeShade="BF"/>
      <w:sz w:val="26"/>
      <w:szCs w:val="26"/>
    </w:rPr>
  </w:style>
  <w:style w:type="paragraph" w:styleId="berarbeitung">
    <w:name w:val="Revision"/>
    <w:hidden/>
    <w:uiPriority w:val="99"/>
    <w:semiHidden/>
    <w:rsid w:val="00CB681E"/>
    <w:rPr>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Arial Unicode MS"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t4w1z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en-de/products-eshop/technology-and-innovat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Unicode MS"/>
        <a:ea typeface="Arial Unicode MS"/>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Arial Unicode MS"/>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26</Words>
  <Characters>1915</Characters>
  <Application>Microsoft Office Word</Application>
  <DocSecurity>0</DocSecurity>
  <Lines>15</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ヘティヒはインターツム2025で「Transforming Spaces（空間を変える）」を展示   今すぐ、見本市の入場券を無料でゲットしてください</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ヘティヒはインターツム2025で「Transforming Spaces（空間を変える）」を展示   今すぐ、見本市の入場券を無料でゲットしてください</dc:title>
  <dc:creator>Anke Wöhler</dc:creator>
  <cp:lastModifiedBy>Anke Wöhler</cp:lastModifiedBy>
  <cp:revision>64</cp:revision>
  <cp:lastPrinted>2024-05-29T08:32:00Z</cp:lastPrinted>
  <dcterms:created xsi:type="dcterms:W3CDTF">2024-09-12T13:00:00Z</dcterms:created>
  <dcterms:modified xsi:type="dcterms:W3CDTF">2025-03-20T06:03:00Z</dcterms:modified>
</cp:coreProperties>
</file>