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C94C7" w14:textId="1C5781D8" w:rsidR="00727EEE" w:rsidRPr="00570712" w:rsidRDefault="00727EEE" w:rsidP="00727EEE">
      <w:pPr>
        <w:spacing w:line="360" w:lineRule="auto"/>
        <w:rPr>
          <w:b/>
          <w:color w:val="000000" w:themeColor="text1"/>
          <w:sz w:val="28"/>
          <w:szCs w:val="28"/>
        </w:rPr>
      </w:pPr>
      <w:r>
        <w:rPr>
          <w:b/>
          <w:color w:val="000000" w:themeColor="text1"/>
          <w:sz w:val="28"/>
          <w:szCs w:val="28"/>
        </w:rPr>
        <w:t>Hisse</w:t>
      </w:r>
      <w:r w:rsidR="008E66ED">
        <w:rPr>
          <w:b/>
          <w:color w:val="000000" w:themeColor="text1"/>
          <w:sz w:val="28"/>
          <w:szCs w:val="28"/>
        </w:rPr>
        <w:t>lerin</w:t>
      </w:r>
      <w:r>
        <w:rPr>
          <w:b/>
          <w:color w:val="000000" w:themeColor="text1"/>
          <w:sz w:val="28"/>
          <w:szCs w:val="28"/>
        </w:rPr>
        <w:t xml:space="preserve"> </w:t>
      </w:r>
      <w:r w:rsidR="008E66ED">
        <w:rPr>
          <w:b/>
          <w:color w:val="000000" w:themeColor="text1"/>
          <w:sz w:val="28"/>
          <w:szCs w:val="28"/>
        </w:rPr>
        <w:t>devredilmesi tamamlandı</w:t>
      </w:r>
      <w:r>
        <w:rPr>
          <w:b/>
          <w:color w:val="000000" w:themeColor="text1"/>
          <w:sz w:val="28"/>
          <w:szCs w:val="28"/>
        </w:rPr>
        <w:t xml:space="preserve">: </w:t>
      </w:r>
      <w:r w:rsidR="008E66ED">
        <w:rPr>
          <w:b/>
          <w:color w:val="000000" w:themeColor="text1"/>
          <w:sz w:val="28"/>
          <w:szCs w:val="28"/>
        </w:rPr>
        <w:br/>
      </w:r>
      <w:r>
        <w:rPr>
          <w:b/>
          <w:color w:val="000000" w:themeColor="text1"/>
          <w:sz w:val="28"/>
          <w:szCs w:val="28"/>
        </w:rPr>
        <w:t>FGV ve Hettich artık birleşti</w:t>
      </w:r>
    </w:p>
    <w:p w14:paraId="5A04973E" w14:textId="22D03C23" w:rsidR="00727EEE" w:rsidRPr="00570712" w:rsidRDefault="00AE41DE" w:rsidP="00727EEE">
      <w:pPr>
        <w:spacing w:line="360" w:lineRule="auto"/>
        <w:rPr>
          <w:rFonts w:cs="Arial"/>
          <w:b/>
          <w:color w:val="000000" w:themeColor="text1"/>
          <w:szCs w:val="24"/>
        </w:rPr>
      </w:pPr>
      <w:r>
        <w:rPr>
          <w:rFonts w:cs="Arial"/>
          <w:b/>
          <w:color w:val="000000" w:themeColor="text1"/>
          <w:szCs w:val="24"/>
        </w:rPr>
        <w:t>FGV'nin yeni CEO'su atandı</w:t>
      </w:r>
    </w:p>
    <w:p w14:paraId="7D2B1683" w14:textId="77777777" w:rsidR="00727EEE" w:rsidRPr="007F578C" w:rsidRDefault="00727EEE" w:rsidP="00727EEE">
      <w:pPr>
        <w:spacing w:line="360" w:lineRule="auto"/>
        <w:rPr>
          <w:b/>
          <w:color w:val="000000" w:themeColor="text1"/>
          <w:szCs w:val="24"/>
        </w:rPr>
      </w:pPr>
    </w:p>
    <w:p w14:paraId="790B9C7E" w14:textId="45CDDAE1" w:rsidR="00727EEE" w:rsidRPr="007F578C" w:rsidRDefault="00727EEE" w:rsidP="00727EEE">
      <w:pPr>
        <w:spacing w:line="360" w:lineRule="auto"/>
        <w:rPr>
          <w:b/>
          <w:color w:val="000000" w:themeColor="text1"/>
        </w:rPr>
      </w:pPr>
      <w:r>
        <w:rPr>
          <w:b/>
          <w:color w:val="000000" w:themeColor="text1"/>
        </w:rPr>
        <w:t xml:space="preserve">Eylül ayının başında duyurulan ve </w:t>
      </w:r>
      <w:r w:rsidR="008E66ED">
        <w:rPr>
          <w:b/>
          <w:color w:val="000000" w:themeColor="text1"/>
        </w:rPr>
        <w:t>heyecanla</w:t>
      </w:r>
      <w:r>
        <w:rPr>
          <w:b/>
          <w:color w:val="000000" w:themeColor="text1"/>
        </w:rPr>
        <w:t xml:space="preserve"> beklenen FGV Grubunun Hettich Grubu tarafından devralınması işlemi başarıyla tamamlandı ve artık resmi olarak sonuçlandırıldı (Closing). </w:t>
      </w:r>
      <w:r w:rsidR="008E66ED">
        <w:rPr>
          <w:b/>
          <w:color w:val="000000" w:themeColor="text1"/>
        </w:rPr>
        <w:t>Antitröst</w:t>
      </w:r>
      <w:r>
        <w:rPr>
          <w:b/>
          <w:color w:val="000000" w:themeColor="text1"/>
        </w:rPr>
        <w:t xml:space="preserve"> makamlarından gerekli onayların alınmasının yanı sıra, devralma işlemine ilişkin diğer tüm kapanış </w:t>
      </w:r>
      <w:r w:rsidR="00923BE2">
        <w:rPr>
          <w:b/>
          <w:color w:val="000000" w:themeColor="text1"/>
        </w:rPr>
        <w:t>gereklilikleri</w:t>
      </w:r>
      <w:r>
        <w:rPr>
          <w:b/>
          <w:color w:val="000000" w:themeColor="text1"/>
        </w:rPr>
        <w:t xml:space="preserve"> d</w:t>
      </w:r>
      <w:r w:rsidR="00923BE2">
        <w:rPr>
          <w:b/>
          <w:color w:val="000000" w:themeColor="text1"/>
        </w:rPr>
        <w:t>e</w:t>
      </w:r>
      <w:r>
        <w:rPr>
          <w:b/>
          <w:color w:val="000000" w:themeColor="text1"/>
        </w:rPr>
        <w:t xml:space="preserve"> yerine getirildi. FGV ve Hettich </w:t>
      </w:r>
      <w:r w:rsidR="00923BE2">
        <w:rPr>
          <w:b/>
          <w:color w:val="000000" w:themeColor="text1"/>
        </w:rPr>
        <w:t>artık</w:t>
      </w:r>
      <w:r>
        <w:rPr>
          <w:b/>
          <w:color w:val="000000" w:themeColor="text1"/>
        </w:rPr>
        <w:t xml:space="preserve"> mobilya </w:t>
      </w:r>
      <w:r w:rsidR="00923BE2">
        <w:rPr>
          <w:b/>
          <w:color w:val="000000" w:themeColor="text1"/>
        </w:rPr>
        <w:t>teknik aksamları</w:t>
      </w:r>
      <w:r>
        <w:rPr>
          <w:b/>
          <w:color w:val="000000" w:themeColor="text1"/>
        </w:rPr>
        <w:t xml:space="preserve"> sektöründe geleceklerini birlikte şekillendiriyor.</w:t>
      </w:r>
    </w:p>
    <w:p w14:paraId="4D7F862F" w14:textId="77777777" w:rsidR="00727EEE" w:rsidRPr="007F578C" w:rsidRDefault="00727EEE" w:rsidP="00727EEE">
      <w:pPr>
        <w:spacing w:line="360" w:lineRule="auto"/>
        <w:rPr>
          <w:color w:val="000000" w:themeColor="text1"/>
        </w:rPr>
      </w:pPr>
    </w:p>
    <w:p w14:paraId="304B8F05" w14:textId="3B67E4AF" w:rsidR="00727EEE" w:rsidRPr="007F578C" w:rsidRDefault="00727EEE" w:rsidP="00727EEE">
      <w:pPr>
        <w:spacing w:line="360" w:lineRule="auto"/>
        <w:rPr>
          <w:color w:val="000000" w:themeColor="text1"/>
        </w:rPr>
      </w:pPr>
      <w:r>
        <w:rPr>
          <w:color w:val="000000" w:themeColor="text1"/>
        </w:rPr>
        <w:t xml:space="preserve">Her iki şirket de uzun vadeli </w:t>
      </w:r>
      <w:r w:rsidR="00923BE2">
        <w:rPr>
          <w:color w:val="000000" w:themeColor="text1"/>
        </w:rPr>
        <w:t>odaklanmaları</w:t>
      </w:r>
      <w:r>
        <w:rPr>
          <w:color w:val="000000" w:themeColor="text1"/>
        </w:rPr>
        <w:t xml:space="preserve">, mobilya </w:t>
      </w:r>
      <w:r w:rsidR="00923BE2">
        <w:rPr>
          <w:color w:val="000000" w:themeColor="text1"/>
        </w:rPr>
        <w:t>aksamları</w:t>
      </w:r>
      <w:r>
        <w:rPr>
          <w:color w:val="000000" w:themeColor="text1"/>
        </w:rPr>
        <w:t xml:space="preserve"> alanındaki uzmanlıkları, müşterilere yakınlıkları ve aynı sektörde yer almalarıyla öne çıkıyor. Hettich Grubu Genel Müdürü Jana Schönfeld: „Biz 200 yılı aş</w:t>
      </w:r>
      <w:r w:rsidR="00923BE2">
        <w:rPr>
          <w:color w:val="000000" w:themeColor="text1"/>
        </w:rPr>
        <w:t>an bir</w:t>
      </w:r>
      <w:r>
        <w:rPr>
          <w:color w:val="000000" w:themeColor="text1"/>
        </w:rPr>
        <w:t xml:space="preserve"> deneyime sahip iki aile şirketiyiz. Bu birleşme sonucunda tüm enerjilerini, tutkularını ve fikirlerini her gün müşterilerimiz için en iyisini elde etmek için kullanan dünya çapında 9.000'den fazla iş arkadaşımız büyük </w:t>
      </w:r>
      <w:r w:rsidR="00923BE2">
        <w:rPr>
          <w:color w:val="000000" w:themeColor="text1"/>
        </w:rPr>
        <w:t xml:space="preserve">bir </w:t>
      </w:r>
      <w:r>
        <w:rPr>
          <w:color w:val="000000" w:themeColor="text1"/>
        </w:rPr>
        <w:t xml:space="preserve">özveri ile çalışıyor. </w:t>
      </w:r>
      <w:r w:rsidR="00923BE2">
        <w:rPr>
          <w:color w:val="000000" w:themeColor="text1"/>
        </w:rPr>
        <w:t>O</w:t>
      </w:r>
      <w:r>
        <w:rPr>
          <w:color w:val="000000" w:themeColor="text1"/>
        </w:rPr>
        <w:t>rtak noktalar</w:t>
      </w:r>
      <w:r w:rsidR="00923BE2">
        <w:rPr>
          <w:color w:val="000000" w:themeColor="text1"/>
        </w:rPr>
        <w:t xml:space="preserve">ımız, </w:t>
      </w:r>
      <w:r w:rsidR="00923BE2" w:rsidRPr="00923BE2">
        <w:rPr>
          <w:color w:val="000000" w:themeColor="text1"/>
        </w:rPr>
        <w:t>bize geleceğimizi birlikte şekillendirme isteği konusunda ilham verdi ve ikna etti</w:t>
      </w:r>
      <w:r>
        <w:rPr>
          <w:color w:val="000000" w:themeColor="text1"/>
        </w:rPr>
        <w:t>“</w:t>
      </w:r>
      <w:r w:rsidR="00B47168">
        <w:rPr>
          <w:color w:val="000000" w:themeColor="text1"/>
        </w:rPr>
        <w:t xml:space="preserve"> diyor.</w:t>
      </w:r>
    </w:p>
    <w:p w14:paraId="5DBA7367" w14:textId="77777777" w:rsidR="00727EEE" w:rsidRPr="007F578C" w:rsidRDefault="00727EEE" w:rsidP="00727EEE">
      <w:pPr>
        <w:spacing w:line="360" w:lineRule="auto"/>
        <w:rPr>
          <w:color w:val="000000" w:themeColor="text1"/>
        </w:rPr>
      </w:pPr>
    </w:p>
    <w:p w14:paraId="35CB9FA1" w14:textId="634E4CF4" w:rsidR="00727EEE" w:rsidRPr="007F578C" w:rsidRDefault="00727EEE" w:rsidP="00727EEE">
      <w:pPr>
        <w:spacing w:line="360" w:lineRule="auto"/>
        <w:rPr>
          <w:color w:val="000000" w:themeColor="text1"/>
        </w:rPr>
      </w:pPr>
      <w:r>
        <w:rPr>
          <w:color w:val="000000" w:themeColor="text1"/>
        </w:rPr>
        <w:t>Hissedar ve Danışma Kurulu Başkanı ve artık FGV Grubunun</w:t>
      </w:r>
      <w:r w:rsidR="00B47168">
        <w:rPr>
          <w:color w:val="000000" w:themeColor="text1"/>
        </w:rPr>
        <w:t xml:space="preserve"> da</w:t>
      </w:r>
      <w:r>
        <w:rPr>
          <w:color w:val="000000" w:themeColor="text1"/>
        </w:rPr>
        <w:t xml:space="preserve"> %100 hissedarı olan Dr. Andreas Hettich: „</w:t>
      </w:r>
      <w:bookmarkStart w:id="0" w:name="_Hlk155781749"/>
      <w:r>
        <w:rPr>
          <w:color w:val="000000" w:themeColor="text1"/>
        </w:rPr>
        <w:t xml:space="preserve">Hettich ve FGV, mevcut iş faaliyetlerini sürekli geliştirmek ve müşterilerine daha </w:t>
      </w:r>
      <w:r w:rsidR="00B47168">
        <w:rPr>
          <w:color w:val="000000" w:themeColor="text1"/>
        </w:rPr>
        <w:t>yüksek</w:t>
      </w:r>
      <w:r>
        <w:rPr>
          <w:color w:val="000000" w:themeColor="text1"/>
        </w:rPr>
        <w:t xml:space="preserve"> katma değerli çözümler sunmak için birbirlerini güçlü yönleriyle tamamlayacaklar</w:t>
      </w:r>
      <w:bookmarkEnd w:id="0"/>
      <w:r>
        <w:rPr>
          <w:color w:val="000000" w:themeColor="text1"/>
        </w:rPr>
        <w:t xml:space="preserve">“ diyor. Hettich Şirketler Grubu bünyesinde, Hettich ve FGV bağımsız marka ve şirketler olarak </w:t>
      </w:r>
      <w:r>
        <w:rPr>
          <w:color w:val="000000" w:themeColor="text1"/>
        </w:rPr>
        <w:lastRenderedPageBreak/>
        <w:t>kalacaktır. Her iki şirketin</w:t>
      </w:r>
      <w:r w:rsidR="00B47168">
        <w:rPr>
          <w:color w:val="000000" w:themeColor="text1"/>
        </w:rPr>
        <w:t xml:space="preserve"> de</w:t>
      </w:r>
      <w:r>
        <w:rPr>
          <w:color w:val="000000" w:themeColor="text1"/>
        </w:rPr>
        <w:t xml:space="preserve"> müşterileri mevcut irtibat partnerleri ile çalışmaya devam edecekler.</w:t>
      </w:r>
    </w:p>
    <w:p w14:paraId="5FB7A68C" w14:textId="77777777" w:rsidR="00727EEE" w:rsidRPr="007F578C" w:rsidRDefault="00727EEE" w:rsidP="00727EEE">
      <w:pPr>
        <w:spacing w:line="360" w:lineRule="auto"/>
        <w:rPr>
          <w:color w:val="000000" w:themeColor="text1"/>
        </w:rPr>
      </w:pPr>
    </w:p>
    <w:p w14:paraId="237D3881" w14:textId="2EECDE6A" w:rsidR="00727EEE" w:rsidRDefault="00727EEE" w:rsidP="00727EEE">
      <w:pPr>
        <w:spacing w:line="360" w:lineRule="auto"/>
        <w:rPr>
          <w:color w:val="000000" w:themeColor="text1"/>
        </w:rPr>
      </w:pPr>
      <w:r>
        <w:rPr>
          <w:color w:val="000000" w:themeColor="text1"/>
        </w:rPr>
        <w:t>Birlikte sürekli gelişmek</w:t>
      </w:r>
      <w:r w:rsidR="00F372ED">
        <w:rPr>
          <w:color w:val="000000" w:themeColor="text1"/>
        </w:rPr>
        <w:t xml:space="preserve"> ve</w:t>
      </w:r>
      <w:r>
        <w:rPr>
          <w:color w:val="000000" w:themeColor="text1"/>
        </w:rPr>
        <w:t xml:space="preserve"> Hettich ve FGV müşterilerinin </w:t>
      </w:r>
      <w:r w:rsidR="00F372ED">
        <w:rPr>
          <w:color w:val="000000" w:themeColor="text1"/>
        </w:rPr>
        <w:t xml:space="preserve">güvenilir bir şekilde </w:t>
      </w:r>
      <w:r>
        <w:rPr>
          <w:color w:val="000000" w:themeColor="text1"/>
        </w:rPr>
        <w:t xml:space="preserve">yanında olmak Uwe Kreidel için de özel bir önem taşıyor. </w:t>
      </w:r>
      <w:r>
        <w:rPr>
          <w:rFonts w:cs="Arial"/>
          <w:color w:val="000000" w:themeColor="text1"/>
          <w:szCs w:val="24"/>
        </w:rPr>
        <w:t>FGV'nin deneyimli yönetim ekibi</w:t>
      </w:r>
      <w:r w:rsidR="00F372ED">
        <w:rPr>
          <w:rFonts w:cs="Arial"/>
          <w:color w:val="000000" w:themeColor="text1"/>
          <w:szCs w:val="24"/>
        </w:rPr>
        <w:t>ni,</w:t>
      </w:r>
      <w:r>
        <w:rPr>
          <w:rFonts w:cs="Arial"/>
          <w:color w:val="000000" w:themeColor="text1"/>
          <w:szCs w:val="24"/>
        </w:rPr>
        <w:t xml:space="preserve"> </w:t>
      </w:r>
      <w:r w:rsidR="00F372ED">
        <w:rPr>
          <w:rFonts w:cs="Arial"/>
          <w:color w:val="000000" w:themeColor="text1"/>
          <w:szCs w:val="24"/>
        </w:rPr>
        <w:t xml:space="preserve">sayın </w:t>
      </w:r>
      <w:r>
        <w:rPr>
          <w:rFonts w:cs="Arial"/>
          <w:color w:val="000000" w:themeColor="text1"/>
          <w:szCs w:val="24"/>
        </w:rPr>
        <w:t xml:space="preserve">Uwe Kreidel </w:t>
      </w:r>
      <w:r w:rsidR="00F372ED">
        <w:rPr>
          <w:rFonts w:cs="Arial"/>
          <w:color w:val="000000" w:themeColor="text1"/>
          <w:szCs w:val="24"/>
        </w:rPr>
        <w:t xml:space="preserve">CEO olarak </w:t>
      </w:r>
      <w:r>
        <w:rPr>
          <w:rFonts w:cs="Arial"/>
          <w:color w:val="000000" w:themeColor="text1"/>
          <w:szCs w:val="24"/>
        </w:rPr>
        <w:t>tamamla</w:t>
      </w:r>
      <w:r w:rsidR="00F372ED">
        <w:rPr>
          <w:rFonts w:cs="Arial"/>
          <w:color w:val="000000" w:themeColor="text1"/>
          <w:szCs w:val="24"/>
        </w:rPr>
        <w:t>yacak.</w:t>
      </w:r>
      <w:r>
        <w:rPr>
          <w:rFonts w:cs="Arial"/>
          <w:color w:val="000000" w:themeColor="text1"/>
          <w:szCs w:val="24"/>
        </w:rPr>
        <w:t xml:space="preserve"> Kendisi, 30 yılı aşkın </w:t>
      </w:r>
      <w:r w:rsidR="00F372ED">
        <w:rPr>
          <w:rFonts w:cs="Arial"/>
          <w:color w:val="000000" w:themeColor="text1"/>
          <w:szCs w:val="24"/>
        </w:rPr>
        <w:t>bir S</w:t>
      </w:r>
      <w:r>
        <w:rPr>
          <w:rFonts w:cs="Arial"/>
          <w:color w:val="000000" w:themeColor="text1"/>
          <w:szCs w:val="24"/>
        </w:rPr>
        <w:t>ektör</w:t>
      </w:r>
      <w:r w:rsidR="00F372ED">
        <w:rPr>
          <w:rFonts w:cs="Arial"/>
          <w:color w:val="000000" w:themeColor="text1"/>
          <w:szCs w:val="24"/>
        </w:rPr>
        <w:t>-</w:t>
      </w:r>
      <w:r>
        <w:rPr>
          <w:rFonts w:cs="Arial"/>
          <w:color w:val="000000" w:themeColor="text1"/>
          <w:szCs w:val="24"/>
        </w:rPr>
        <w:t>, Hettich</w:t>
      </w:r>
      <w:r w:rsidR="00F372ED">
        <w:rPr>
          <w:rFonts w:cs="Arial"/>
          <w:color w:val="000000" w:themeColor="text1"/>
          <w:szCs w:val="24"/>
        </w:rPr>
        <w:t>-</w:t>
      </w:r>
      <w:r>
        <w:rPr>
          <w:rFonts w:cs="Arial"/>
          <w:color w:val="000000" w:themeColor="text1"/>
          <w:szCs w:val="24"/>
        </w:rPr>
        <w:t xml:space="preserve"> ve </w:t>
      </w:r>
      <w:r w:rsidR="00F372ED">
        <w:rPr>
          <w:rFonts w:cs="Arial"/>
          <w:color w:val="000000" w:themeColor="text1"/>
          <w:szCs w:val="24"/>
        </w:rPr>
        <w:t>Y</w:t>
      </w:r>
      <w:r>
        <w:rPr>
          <w:rFonts w:cs="Arial"/>
          <w:color w:val="000000" w:themeColor="text1"/>
          <w:szCs w:val="24"/>
        </w:rPr>
        <w:t>önetim</w:t>
      </w:r>
      <w:r w:rsidR="00F372ED">
        <w:rPr>
          <w:rFonts w:cs="Arial"/>
          <w:color w:val="000000" w:themeColor="text1"/>
          <w:szCs w:val="24"/>
        </w:rPr>
        <w:t>-D</w:t>
      </w:r>
      <w:r>
        <w:rPr>
          <w:rFonts w:cs="Arial"/>
          <w:color w:val="000000" w:themeColor="text1"/>
          <w:szCs w:val="24"/>
        </w:rPr>
        <w:t xml:space="preserve">eneyiminin yanı sıra, Hettich </w:t>
      </w:r>
      <w:r w:rsidR="00F372ED">
        <w:rPr>
          <w:rFonts w:cs="Arial"/>
          <w:color w:val="000000" w:themeColor="text1"/>
          <w:szCs w:val="24"/>
        </w:rPr>
        <w:t>İtalya</w:t>
      </w:r>
      <w:r>
        <w:rPr>
          <w:rFonts w:cs="Arial"/>
          <w:color w:val="000000" w:themeColor="text1"/>
          <w:szCs w:val="24"/>
        </w:rPr>
        <w:t xml:space="preserve"> Bölge Direktörü olarak görev yaptığı dönemde edindiği İtalyan pazarına ilişkin bilgi birikimiyle de katkıda bulunacak.</w:t>
      </w:r>
      <w:r>
        <w:rPr>
          <w:color w:val="000000" w:themeColor="text1"/>
        </w:rPr>
        <w:t xml:space="preserve"> Artık FGV Grubu</w:t>
      </w:r>
      <w:r w:rsidR="00666CE3">
        <w:rPr>
          <w:color w:val="000000" w:themeColor="text1"/>
        </w:rPr>
        <w:t>’</w:t>
      </w:r>
      <w:r>
        <w:rPr>
          <w:color w:val="000000" w:themeColor="text1"/>
        </w:rPr>
        <w:t xml:space="preserve">nun CEO'su olan Uwe Kreidel, yeni görevini ve FGV yönetim ekibiyle çalışmayı dört gözle bekliyor: „Formenti </w:t>
      </w:r>
      <w:r w:rsidR="008D5A62">
        <w:rPr>
          <w:color w:val="000000" w:themeColor="text1"/>
        </w:rPr>
        <w:t xml:space="preserve">e </w:t>
      </w:r>
      <w:r>
        <w:rPr>
          <w:color w:val="000000" w:themeColor="text1"/>
        </w:rPr>
        <w:t>Giovenzana Grubu, harika çalışan</w:t>
      </w:r>
      <w:r w:rsidR="00666CE3">
        <w:rPr>
          <w:color w:val="000000" w:themeColor="text1"/>
        </w:rPr>
        <w:t>lar</w:t>
      </w:r>
      <w:r>
        <w:rPr>
          <w:color w:val="000000" w:themeColor="text1"/>
        </w:rPr>
        <w:t xml:space="preserve">ı olan </w:t>
      </w:r>
      <w:r w:rsidR="00666CE3">
        <w:rPr>
          <w:color w:val="000000" w:themeColor="text1"/>
        </w:rPr>
        <w:t xml:space="preserve">mükemmel </w:t>
      </w:r>
      <w:r>
        <w:rPr>
          <w:color w:val="000000" w:themeColor="text1"/>
        </w:rPr>
        <w:t>bir şirket. Tüm çalışma arkadaşlarımla birlikte</w:t>
      </w:r>
      <w:r w:rsidR="00666CE3">
        <w:rPr>
          <w:color w:val="000000" w:themeColor="text1"/>
        </w:rPr>
        <w:t>,</w:t>
      </w:r>
      <w:r>
        <w:rPr>
          <w:color w:val="000000" w:themeColor="text1"/>
        </w:rPr>
        <w:t xml:space="preserve"> FGV ve Hettich'in </w:t>
      </w:r>
      <w:r w:rsidR="00666CE3">
        <w:rPr>
          <w:color w:val="000000" w:themeColor="text1"/>
        </w:rPr>
        <w:t>birlikte büyümesini</w:t>
      </w:r>
      <w:r>
        <w:rPr>
          <w:color w:val="000000" w:themeColor="text1"/>
        </w:rPr>
        <w:t xml:space="preserve"> şekillendirmek için sabırsızlanıyorum. </w:t>
      </w:r>
      <w:r w:rsidR="00666CE3">
        <w:rPr>
          <w:color w:val="000000" w:themeColor="text1"/>
        </w:rPr>
        <w:t>Çok yönlü</w:t>
      </w:r>
      <w:r>
        <w:rPr>
          <w:color w:val="000000" w:themeColor="text1"/>
        </w:rPr>
        <w:t xml:space="preserve"> uzmanlık ve deneyimlerimizi birleştirecek</w:t>
      </w:r>
      <w:r w:rsidR="00666CE3">
        <w:rPr>
          <w:color w:val="000000" w:themeColor="text1"/>
        </w:rPr>
        <w:t xml:space="preserve"> ve</w:t>
      </w:r>
      <w:r>
        <w:rPr>
          <w:color w:val="000000" w:themeColor="text1"/>
        </w:rPr>
        <w:t xml:space="preserve"> bağımsız markalar olarak birlikte başarılı bir şekilde gelişmeye devam edeceğiz“ diyor.</w:t>
      </w:r>
    </w:p>
    <w:p w14:paraId="21D46376" w14:textId="2D1A382F" w:rsidR="00881D0F" w:rsidRDefault="00881D0F" w:rsidP="00727EEE">
      <w:pPr>
        <w:spacing w:line="360" w:lineRule="auto"/>
        <w:rPr>
          <w:color w:val="000000" w:themeColor="text1"/>
        </w:rPr>
      </w:pPr>
    </w:p>
    <w:p w14:paraId="71897B6D" w14:textId="1C995D74" w:rsidR="00881D0F" w:rsidRPr="009F6921" w:rsidRDefault="00881D0F" w:rsidP="00881D0F">
      <w:pPr>
        <w:spacing w:line="360" w:lineRule="auto"/>
        <w:rPr>
          <w:color w:val="000000" w:themeColor="text1"/>
        </w:rPr>
      </w:pPr>
      <w:r>
        <w:rPr>
          <w:color w:val="000000" w:themeColor="text1"/>
        </w:rPr>
        <w:t xml:space="preserve">FGV Satış Müdürü Silvana Riboldi'ye ve FGV Grubu CFO'su olarak </w:t>
      </w:r>
      <w:r w:rsidR="00666CE3">
        <w:rPr>
          <w:color w:val="000000" w:themeColor="text1"/>
        </w:rPr>
        <w:t xml:space="preserve">şirketin </w:t>
      </w:r>
      <w:r>
        <w:rPr>
          <w:color w:val="000000" w:themeColor="text1"/>
        </w:rPr>
        <w:t>önceki hissedarlardan yeni hissedara geçiş</w:t>
      </w:r>
      <w:r w:rsidR="00666CE3">
        <w:rPr>
          <w:color w:val="000000" w:themeColor="text1"/>
        </w:rPr>
        <w:t>i</w:t>
      </w:r>
      <w:r>
        <w:rPr>
          <w:color w:val="000000" w:themeColor="text1"/>
        </w:rPr>
        <w:t xml:space="preserve"> aşamasında geçici CEO olarak destek veren Giulia Luigetti'ye özel teşekkürlerimizi sunarız. Her ikisi de sürecin başarısına önemli ölçüde katkıda bulundu.</w:t>
      </w:r>
    </w:p>
    <w:p w14:paraId="2074D7E2" w14:textId="77777777" w:rsidR="00881D0F" w:rsidRPr="00727EEE" w:rsidRDefault="00881D0F" w:rsidP="00727EEE">
      <w:pPr>
        <w:spacing w:line="360" w:lineRule="auto"/>
        <w:rPr>
          <w:rFonts w:cs="Arial"/>
          <w:color w:val="000000" w:themeColor="text1"/>
          <w:szCs w:val="24"/>
          <w:lang w:eastAsia="sv-SE"/>
        </w:rPr>
      </w:pPr>
    </w:p>
    <w:p w14:paraId="73287836" w14:textId="42A2E31D" w:rsidR="00727EEE" w:rsidRDefault="00727EEE" w:rsidP="00727EEE">
      <w:pPr>
        <w:widowControl w:val="0"/>
        <w:suppressAutoHyphens/>
        <w:spacing w:line="360" w:lineRule="auto"/>
        <w:rPr>
          <w:rFonts w:cs="Arial"/>
          <w:szCs w:val="24"/>
          <w:lang w:val="sv-SE" w:eastAsia="sv-SE"/>
        </w:rPr>
      </w:pPr>
      <w:r>
        <w:rPr>
          <w:rFonts w:cs="Arial"/>
          <w:color w:val="000000" w:themeColor="text1"/>
          <w:szCs w:val="24"/>
        </w:rPr>
        <w:t xml:space="preserve">Aşağıdaki görselleri, </w:t>
      </w:r>
      <w:r>
        <w:rPr>
          <w:rFonts w:cs="Arial"/>
          <w:b/>
          <w:szCs w:val="24"/>
        </w:rPr>
        <w:t xml:space="preserve">www.hettich.com </w:t>
      </w:r>
      <w:r>
        <w:rPr>
          <w:rFonts w:cs="Arial"/>
          <w:szCs w:val="24"/>
        </w:rPr>
        <w:t xml:space="preserve">adresinde </w:t>
      </w:r>
      <w:r w:rsidR="00666CE3">
        <w:rPr>
          <w:rFonts w:cs="Arial"/>
          <w:szCs w:val="24"/>
        </w:rPr>
        <w:br/>
      </w:r>
      <w:r>
        <w:rPr>
          <w:rFonts w:cs="Arial"/>
          <w:b/>
          <w:szCs w:val="24"/>
        </w:rPr>
        <w:t>Basın menüsünden</w:t>
      </w:r>
      <w:r>
        <w:rPr>
          <w:rFonts w:cs="Arial"/>
          <w:szCs w:val="24"/>
        </w:rPr>
        <w:t xml:space="preserve"> indirebilirsiniz:</w:t>
      </w:r>
    </w:p>
    <w:p w14:paraId="32221FEE" w14:textId="5A0D7BAC" w:rsidR="00727EEE" w:rsidRDefault="00727EEE" w:rsidP="00727EEE">
      <w:pPr>
        <w:rPr>
          <w:sz w:val="22"/>
          <w:szCs w:val="16"/>
        </w:rPr>
      </w:pPr>
    </w:p>
    <w:p w14:paraId="524E4E93" w14:textId="1D7FDDD2" w:rsidR="000B1AB4" w:rsidRDefault="000B1AB4" w:rsidP="00727EEE">
      <w:pPr>
        <w:rPr>
          <w:sz w:val="22"/>
          <w:szCs w:val="16"/>
        </w:rPr>
      </w:pPr>
    </w:p>
    <w:p w14:paraId="4D6D94D5" w14:textId="23DF5403" w:rsidR="000B1AB4" w:rsidRDefault="000B1AB4" w:rsidP="00727EEE">
      <w:pPr>
        <w:rPr>
          <w:sz w:val="22"/>
          <w:szCs w:val="16"/>
        </w:rPr>
      </w:pPr>
    </w:p>
    <w:p w14:paraId="49A6B6C7" w14:textId="05F595B6" w:rsidR="000B1AB4" w:rsidRDefault="000B1AB4" w:rsidP="00727EEE">
      <w:pPr>
        <w:rPr>
          <w:sz w:val="22"/>
          <w:szCs w:val="16"/>
        </w:rPr>
      </w:pPr>
    </w:p>
    <w:p w14:paraId="397D1520" w14:textId="3CD94231" w:rsidR="000B1AB4" w:rsidRDefault="000B1AB4" w:rsidP="00727EEE">
      <w:pPr>
        <w:rPr>
          <w:sz w:val="22"/>
          <w:szCs w:val="16"/>
        </w:rPr>
      </w:pPr>
    </w:p>
    <w:p w14:paraId="75CD19BB" w14:textId="6DB9BA13" w:rsidR="000B1AB4" w:rsidRDefault="000B1AB4" w:rsidP="00727EEE">
      <w:pPr>
        <w:rPr>
          <w:sz w:val="22"/>
          <w:szCs w:val="16"/>
        </w:rPr>
      </w:pPr>
    </w:p>
    <w:p w14:paraId="3D1BB3D9" w14:textId="77777777" w:rsidR="008D5A62" w:rsidRPr="00A46EF2" w:rsidRDefault="008D5A62" w:rsidP="008D5A62">
      <w:pPr>
        <w:rPr>
          <w:i/>
          <w:color w:val="FF0000"/>
          <w:sz w:val="22"/>
          <w:szCs w:val="16"/>
        </w:rPr>
      </w:pPr>
      <w:r>
        <w:rPr>
          <w:i/>
          <w:noProof/>
          <w:color w:val="FF0000"/>
          <w:sz w:val="22"/>
          <w:szCs w:val="16"/>
        </w:rPr>
        <w:lastRenderedPageBreak/>
        <w:drawing>
          <wp:inline distT="0" distB="0" distL="0" distR="0" wp14:anchorId="7C591AE0" wp14:editId="0168F26C">
            <wp:extent cx="2160000" cy="1440000"/>
            <wp:effectExtent l="0" t="0" r="0" b="8255"/>
            <wp:docPr id="4" name="Grafik 4" descr="C:\Users\PUTS\AppData\Local\Microsoft\Windows\INetCache\Content.Word\03202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TS\AppData\Local\Microsoft\Windows\INetCache\Content.Word\032024_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6ACF68E4" w14:textId="77777777" w:rsidR="008D5A62" w:rsidRPr="00AE7B76" w:rsidRDefault="008D5A62" w:rsidP="008D5A62">
      <w:pPr>
        <w:rPr>
          <w:color w:val="000000" w:themeColor="text1"/>
          <w:sz w:val="8"/>
          <w:szCs w:val="22"/>
        </w:rPr>
      </w:pPr>
    </w:p>
    <w:p w14:paraId="31F7E399" w14:textId="77777777" w:rsidR="008D5A62" w:rsidRPr="00F068C9" w:rsidRDefault="008D5A62" w:rsidP="008D5A62">
      <w:pPr>
        <w:rPr>
          <w:color w:val="000000" w:themeColor="text1"/>
          <w:sz w:val="22"/>
          <w:szCs w:val="22"/>
        </w:rPr>
      </w:pPr>
      <w:r w:rsidRPr="00F068C9">
        <w:rPr>
          <w:color w:val="000000" w:themeColor="text1"/>
          <w:sz w:val="22"/>
          <w:szCs w:val="22"/>
        </w:rPr>
        <w:t>032024</w:t>
      </w:r>
      <w:r>
        <w:rPr>
          <w:color w:val="000000" w:themeColor="text1"/>
          <w:sz w:val="22"/>
          <w:szCs w:val="22"/>
        </w:rPr>
        <w:t>_a</w:t>
      </w:r>
    </w:p>
    <w:p w14:paraId="0DE3264C" w14:textId="77777777" w:rsidR="008D5A62" w:rsidRPr="00F068C9" w:rsidRDefault="008D5A62" w:rsidP="008D5A62">
      <w:pPr>
        <w:rPr>
          <w:color w:val="000000" w:themeColor="text1"/>
          <w:sz w:val="6"/>
          <w:szCs w:val="22"/>
        </w:rPr>
      </w:pPr>
    </w:p>
    <w:p w14:paraId="5E40F08C" w14:textId="77777777" w:rsidR="008D5A62" w:rsidRPr="00727EEE" w:rsidRDefault="008D5A62" w:rsidP="008D5A62">
      <w:pPr>
        <w:rPr>
          <w:sz w:val="22"/>
          <w:szCs w:val="16"/>
        </w:rPr>
      </w:pPr>
      <w:r w:rsidRPr="007E76B0">
        <w:rPr>
          <w:color w:val="000000" w:themeColor="text1"/>
          <w:sz w:val="22"/>
          <w:szCs w:val="22"/>
        </w:rPr>
        <w:t>Together at the handover ceremony in Veduggio, the headquarters of the Formenti e Giovenzana Group: representatives of the FGV and Hettich management team with Dr Andreas Hettich and the former shareholders of Formenti e Giovenzana and their families. Photo: Hettich</w:t>
      </w:r>
    </w:p>
    <w:p w14:paraId="622FB684" w14:textId="7ACE6859" w:rsidR="00727EEE" w:rsidRPr="000B1AB4" w:rsidRDefault="00727EEE" w:rsidP="00727EEE">
      <w:pPr>
        <w:rPr>
          <w:sz w:val="22"/>
          <w:szCs w:val="16"/>
        </w:rPr>
      </w:pPr>
    </w:p>
    <w:p w14:paraId="5B79C39D" w14:textId="77777777" w:rsidR="00727EEE" w:rsidRPr="00C81DCD" w:rsidRDefault="00727EEE" w:rsidP="00727EEE">
      <w:pPr>
        <w:rPr>
          <w:color w:val="FF0000"/>
          <w:sz w:val="16"/>
          <w:szCs w:val="16"/>
        </w:rPr>
      </w:pPr>
      <w:r>
        <w:rPr>
          <w:noProof/>
          <w:color w:val="FF0000"/>
          <w:sz w:val="16"/>
          <w:szCs w:val="16"/>
          <w:lang w:val="de-DE" w:eastAsia="de-DE"/>
        </w:rPr>
        <w:drawing>
          <wp:inline distT="0" distB="0" distL="0" distR="0" wp14:anchorId="0AA1D222" wp14:editId="0B8FC81B">
            <wp:extent cx="2157730" cy="1558925"/>
            <wp:effectExtent l="0" t="0" r="0" b="3175"/>
            <wp:docPr id="1" name="Grafik 1" descr="C:\Users\PUTS\AppData\Local\Microsoft\Windows\INetCache\Content.Word\Press_picture_FGV and Hett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TS\AppData\Local\Microsoft\Windows\INetCache\Content.Word\Press_picture_FGV and Hettich.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7730" cy="1558925"/>
                    </a:xfrm>
                    <a:prstGeom prst="rect">
                      <a:avLst/>
                    </a:prstGeom>
                    <a:noFill/>
                    <a:ln>
                      <a:noFill/>
                    </a:ln>
                  </pic:spPr>
                </pic:pic>
              </a:graphicData>
            </a:graphic>
          </wp:inline>
        </w:drawing>
      </w:r>
    </w:p>
    <w:p w14:paraId="695239D2" w14:textId="77777777" w:rsidR="00727EEE" w:rsidRPr="00624476" w:rsidRDefault="00727EEE" w:rsidP="00727EEE">
      <w:pPr>
        <w:rPr>
          <w:color w:val="FF0000"/>
          <w:sz w:val="8"/>
          <w:szCs w:val="22"/>
        </w:rPr>
      </w:pPr>
    </w:p>
    <w:p w14:paraId="12811AB0" w14:textId="021BDB6B" w:rsidR="00727EEE" w:rsidRPr="00F068C9" w:rsidRDefault="000B1AB4" w:rsidP="00727EEE">
      <w:pPr>
        <w:rPr>
          <w:color w:val="000000" w:themeColor="text1"/>
          <w:sz w:val="22"/>
          <w:szCs w:val="22"/>
        </w:rPr>
      </w:pPr>
      <w:r>
        <w:rPr>
          <w:color w:val="000000" w:themeColor="text1"/>
          <w:sz w:val="22"/>
          <w:szCs w:val="22"/>
        </w:rPr>
        <w:t>032024_b</w:t>
      </w:r>
    </w:p>
    <w:p w14:paraId="7DE98CE7" w14:textId="77777777" w:rsidR="00727EEE" w:rsidRPr="00F068C9" w:rsidRDefault="00727EEE" w:rsidP="00727EEE">
      <w:pPr>
        <w:rPr>
          <w:color w:val="000000" w:themeColor="text1"/>
          <w:sz w:val="6"/>
          <w:szCs w:val="22"/>
        </w:rPr>
      </w:pPr>
    </w:p>
    <w:p w14:paraId="03CF7840" w14:textId="77777777" w:rsidR="00727EEE" w:rsidRDefault="00727EEE" w:rsidP="00727EEE">
      <w:pPr>
        <w:rPr>
          <w:color w:val="000000" w:themeColor="text1"/>
          <w:sz w:val="22"/>
          <w:szCs w:val="22"/>
        </w:rPr>
      </w:pPr>
      <w:r>
        <w:rPr>
          <w:color w:val="000000" w:themeColor="text1"/>
          <w:sz w:val="22"/>
          <w:szCs w:val="22"/>
        </w:rPr>
        <w:t>FGV ve Hettich yönetim ekibinin temsilcileri.</w:t>
      </w:r>
    </w:p>
    <w:p w14:paraId="4944EC51" w14:textId="77777777" w:rsidR="00727EEE" w:rsidRPr="006D7472" w:rsidRDefault="00727EEE" w:rsidP="00727EEE">
      <w:pPr>
        <w:rPr>
          <w:color w:val="FF0000"/>
          <w:sz w:val="22"/>
          <w:szCs w:val="22"/>
        </w:rPr>
      </w:pPr>
      <w:r>
        <w:rPr>
          <w:color w:val="000000" w:themeColor="text1"/>
          <w:sz w:val="22"/>
          <w:szCs w:val="22"/>
        </w:rPr>
        <w:t>Fotoğraf: Hettich</w:t>
      </w:r>
    </w:p>
    <w:p w14:paraId="742ABAB0" w14:textId="77777777" w:rsidR="00727EEE" w:rsidRPr="0029377C" w:rsidRDefault="00727EEE" w:rsidP="00727EEE">
      <w:pPr>
        <w:rPr>
          <w:sz w:val="22"/>
          <w:szCs w:val="16"/>
        </w:rPr>
      </w:pPr>
    </w:p>
    <w:p w14:paraId="2648D4EB" w14:textId="29B016F9" w:rsidR="00727EEE" w:rsidRPr="000E69BF" w:rsidRDefault="00727EEE" w:rsidP="00727EEE">
      <w:pPr>
        <w:rPr>
          <w:color w:val="FF0000"/>
          <w:sz w:val="16"/>
          <w:szCs w:val="16"/>
        </w:rPr>
      </w:pPr>
      <w:r>
        <w:rPr>
          <w:noProof/>
          <w:color w:val="FF0000"/>
          <w:sz w:val="16"/>
          <w:szCs w:val="16"/>
          <w:lang w:val="de-DE" w:eastAsia="de-DE"/>
        </w:rPr>
        <w:drawing>
          <wp:inline distT="0" distB="0" distL="0" distR="0" wp14:anchorId="01C12DA7" wp14:editId="1DFA62E1">
            <wp:extent cx="2159000" cy="1562100"/>
            <wp:effectExtent l="19050" t="19050" r="12700" b="19050"/>
            <wp:docPr id="11" name="Grafik 11" descr="PR_Hettich_FGV_18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Hettich_FGV_180x1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00" cy="1562100"/>
                    </a:xfrm>
                    <a:prstGeom prst="rect">
                      <a:avLst/>
                    </a:prstGeom>
                    <a:noFill/>
                    <a:ln w="6350" cmpd="sng">
                      <a:solidFill>
                        <a:srgbClr val="000000"/>
                      </a:solidFill>
                      <a:miter lim="800000"/>
                      <a:headEnd/>
                      <a:tailEnd/>
                    </a:ln>
                    <a:effectLst/>
                  </pic:spPr>
                </pic:pic>
              </a:graphicData>
            </a:graphic>
          </wp:inline>
        </w:drawing>
      </w:r>
    </w:p>
    <w:p w14:paraId="531D1343" w14:textId="77777777" w:rsidR="00727EEE" w:rsidRPr="0029377C" w:rsidRDefault="00727EEE" w:rsidP="00727EEE">
      <w:pPr>
        <w:rPr>
          <w:color w:val="FF0000"/>
          <w:sz w:val="8"/>
          <w:szCs w:val="22"/>
        </w:rPr>
      </w:pPr>
    </w:p>
    <w:p w14:paraId="1D78CDA7" w14:textId="4A3EDF63" w:rsidR="00727EEE" w:rsidRPr="00F068C9" w:rsidRDefault="000B1AB4" w:rsidP="00727EEE">
      <w:pPr>
        <w:rPr>
          <w:color w:val="000000" w:themeColor="text1"/>
          <w:sz w:val="22"/>
          <w:szCs w:val="22"/>
        </w:rPr>
      </w:pPr>
      <w:r>
        <w:rPr>
          <w:color w:val="000000" w:themeColor="text1"/>
          <w:sz w:val="22"/>
          <w:szCs w:val="22"/>
        </w:rPr>
        <w:t>032024_c</w:t>
      </w:r>
    </w:p>
    <w:p w14:paraId="3E76511E" w14:textId="77777777" w:rsidR="00727EEE" w:rsidRPr="00DB5344" w:rsidRDefault="00727EEE" w:rsidP="00727EEE">
      <w:pPr>
        <w:rPr>
          <w:color w:val="FF0000"/>
          <w:sz w:val="6"/>
          <w:szCs w:val="22"/>
        </w:rPr>
      </w:pPr>
    </w:p>
    <w:p w14:paraId="5C12B062" w14:textId="77777777" w:rsidR="00727EEE" w:rsidRPr="0029377C" w:rsidRDefault="00727EEE" w:rsidP="00727EEE">
      <w:pPr>
        <w:rPr>
          <w:color w:val="000000" w:themeColor="text1"/>
          <w:sz w:val="22"/>
          <w:szCs w:val="22"/>
        </w:rPr>
      </w:pPr>
      <w:r>
        <w:rPr>
          <w:color w:val="000000" w:themeColor="text1"/>
          <w:sz w:val="22"/>
          <w:szCs w:val="22"/>
        </w:rPr>
        <w:t xml:space="preserve">FGV ve Hettich artık birleşti. </w:t>
      </w:r>
      <w:r>
        <w:rPr>
          <w:rFonts w:cs="Arial"/>
          <w:color w:val="000000" w:themeColor="text1"/>
          <w:sz w:val="22"/>
          <w:szCs w:val="22"/>
        </w:rPr>
        <w:t>Fotoğraf: Hettich</w:t>
      </w:r>
    </w:p>
    <w:p w14:paraId="54057A30" w14:textId="77777777" w:rsidR="00727EEE" w:rsidRDefault="00727EEE" w:rsidP="00727EEE">
      <w:pPr>
        <w:rPr>
          <w:rFonts w:cs="Arial"/>
          <w:color w:val="FF0000"/>
          <w:sz w:val="22"/>
          <w:szCs w:val="22"/>
        </w:rPr>
      </w:pPr>
    </w:p>
    <w:p w14:paraId="712D746D" w14:textId="5E88D588" w:rsidR="00727EEE" w:rsidRDefault="00727EEE" w:rsidP="00727EEE">
      <w:pPr>
        <w:rPr>
          <w:rFonts w:cs="Arial"/>
          <w:color w:val="FF0000"/>
          <w:sz w:val="22"/>
          <w:szCs w:val="22"/>
        </w:rPr>
      </w:pPr>
      <w:r>
        <w:rPr>
          <w:rFonts w:cs="Arial"/>
          <w:noProof/>
          <w:color w:val="FF0000"/>
          <w:sz w:val="22"/>
          <w:szCs w:val="22"/>
          <w:lang w:val="de-DE" w:eastAsia="de-DE"/>
        </w:rPr>
        <w:lastRenderedPageBreak/>
        <w:drawing>
          <wp:inline distT="0" distB="0" distL="0" distR="0" wp14:anchorId="6B01225A" wp14:editId="69F1063A">
            <wp:extent cx="2159000" cy="1555750"/>
            <wp:effectExtent l="0" t="0" r="0" b="6350"/>
            <wp:docPr id="10" name="Grafik 10" descr="xx2023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x2023_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1555750"/>
                    </a:xfrm>
                    <a:prstGeom prst="rect">
                      <a:avLst/>
                    </a:prstGeom>
                    <a:noFill/>
                    <a:ln>
                      <a:noFill/>
                    </a:ln>
                  </pic:spPr>
                </pic:pic>
              </a:graphicData>
            </a:graphic>
          </wp:inline>
        </w:drawing>
      </w:r>
    </w:p>
    <w:p w14:paraId="77D87680" w14:textId="77777777" w:rsidR="00727EEE" w:rsidRPr="003C3093" w:rsidRDefault="00727EEE" w:rsidP="00727EEE">
      <w:pPr>
        <w:rPr>
          <w:rFonts w:cs="Arial"/>
          <w:color w:val="FF0000"/>
          <w:sz w:val="8"/>
          <w:szCs w:val="22"/>
        </w:rPr>
      </w:pPr>
    </w:p>
    <w:p w14:paraId="464704E9" w14:textId="432D1D19" w:rsidR="00727EEE" w:rsidRPr="00F068C9" w:rsidRDefault="000B1AB4" w:rsidP="00727EEE">
      <w:pPr>
        <w:rPr>
          <w:color w:val="000000" w:themeColor="text1"/>
          <w:sz w:val="22"/>
          <w:szCs w:val="22"/>
        </w:rPr>
      </w:pPr>
      <w:r>
        <w:rPr>
          <w:color w:val="000000" w:themeColor="text1"/>
          <w:sz w:val="22"/>
          <w:szCs w:val="22"/>
        </w:rPr>
        <w:t>032024_d</w:t>
      </w:r>
    </w:p>
    <w:p w14:paraId="2D943497" w14:textId="77777777" w:rsidR="00727EEE" w:rsidRPr="003C3093" w:rsidRDefault="00727EEE" w:rsidP="00727EEE">
      <w:pPr>
        <w:rPr>
          <w:color w:val="FF0000"/>
          <w:sz w:val="6"/>
          <w:szCs w:val="22"/>
        </w:rPr>
      </w:pPr>
    </w:p>
    <w:p w14:paraId="29B24572" w14:textId="0A175015" w:rsidR="00727EEE" w:rsidRPr="003C3093" w:rsidRDefault="00727EEE" w:rsidP="00727EEE">
      <w:pPr>
        <w:rPr>
          <w:color w:val="000000" w:themeColor="text1"/>
        </w:rPr>
      </w:pPr>
      <w:r>
        <w:rPr>
          <w:color w:val="000000" w:themeColor="text1"/>
          <w:sz w:val="22"/>
          <w:szCs w:val="22"/>
        </w:rPr>
        <w:t>Hettich Grubu Genel Müdürü Jana Schönfeld: „Biz 200 yılı aş</w:t>
      </w:r>
      <w:r w:rsidR="00666CE3">
        <w:rPr>
          <w:color w:val="000000" w:themeColor="text1"/>
          <w:sz w:val="22"/>
          <w:szCs w:val="22"/>
        </w:rPr>
        <w:t>an bir</w:t>
      </w:r>
      <w:r>
        <w:rPr>
          <w:color w:val="000000" w:themeColor="text1"/>
          <w:sz w:val="22"/>
          <w:szCs w:val="22"/>
        </w:rPr>
        <w:t xml:space="preserve"> deneyime sahip iki aile şirketiyiz. </w:t>
      </w:r>
      <w:r w:rsidR="00E80BF6" w:rsidRPr="00E80BF6">
        <w:rPr>
          <w:color w:val="000000" w:themeColor="text1"/>
          <w:sz w:val="22"/>
          <w:szCs w:val="22"/>
        </w:rPr>
        <w:t>Bu birleşme sonucunda tüm enerjilerini, tutkularını ve fikirlerini her gün müşterilerimiz için en iyisini elde etmek için kullanan dünya çapında 9.000'den fazla iş arkadaşımız büyük bir özveri ile çalışıyor. Ortak noktalarımız, bize geleceğimizi birlikte şekillendirme isteği konusunda ilham verdi ve ikna etti</w:t>
      </w:r>
      <w:r>
        <w:rPr>
          <w:color w:val="000000" w:themeColor="text1"/>
          <w:sz w:val="22"/>
          <w:szCs w:val="22"/>
        </w:rPr>
        <w:t xml:space="preserve">“ diyor. </w:t>
      </w:r>
      <w:r>
        <w:rPr>
          <w:rFonts w:cs="Arial"/>
          <w:color w:val="000000" w:themeColor="text1"/>
          <w:sz w:val="22"/>
          <w:szCs w:val="22"/>
        </w:rPr>
        <w:t>Fotoğraf: Hettich</w:t>
      </w:r>
    </w:p>
    <w:p w14:paraId="371EEFEB" w14:textId="77777777" w:rsidR="00727EEE" w:rsidRPr="000B1AB4" w:rsidRDefault="00727EEE" w:rsidP="00727EEE">
      <w:pPr>
        <w:widowControl w:val="0"/>
        <w:suppressAutoHyphens/>
        <w:spacing w:line="360" w:lineRule="auto"/>
        <w:jc w:val="both"/>
        <w:rPr>
          <w:rFonts w:cs="Arial"/>
          <w:sz w:val="18"/>
          <w:u w:val="single"/>
        </w:rPr>
      </w:pPr>
    </w:p>
    <w:p w14:paraId="38E6EB7B" w14:textId="6FB785DB" w:rsidR="00727EEE" w:rsidRDefault="00727EEE" w:rsidP="00727EEE">
      <w:pPr>
        <w:widowControl w:val="0"/>
        <w:suppressAutoHyphens/>
        <w:spacing w:line="360" w:lineRule="auto"/>
        <w:jc w:val="both"/>
        <w:rPr>
          <w:rFonts w:cs="Arial"/>
          <w:sz w:val="20"/>
          <w:u w:val="single"/>
        </w:rPr>
      </w:pPr>
      <w:r w:rsidRPr="00F068C9">
        <w:rPr>
          <w:rFonts w:cs="Arial"/>
          <w:noProof/>
          <w:sz w:val="20"/>
          <w:lang w:val="de-DE" w:eastAsia="de-DE"/>
        </w:rPr>
        <w:drawing>
          <wp:inline distT="0" distB="0" distL="0" distR="0" wp14:anchorId="258FC9DD" wp14:editId="72638A24">
            <wp:extent cx="2159000" cy="1555750"/>
            <wp:effectExtent l="0" t="0" r="0" b="6350"/>
            <wp:docPr id="9" name="Grafik 9" descr="xx2023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x2023_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0" cy="1555750"/>
                    </a:xfrm>
                    <a:prstGeom prst="rect">
                      <a:avLst/>
                    </a:prstGeom>
                    <a:noFill/>
                    <a:ln>
                      <a:noFill/>
                    </a:ln>
                  </pic:spPr>
                </pic:pic>
              </a:graphicData>
            </a:graphic>
          </wp:inline>
        </w:drawing>
      </w:r>
    </w:p>
    <w:p w14:paraId="0DE490BF" w14:textId="11B83F14" w:rsidR="00727EEE" w:rsidRPr="00F068C9" w:rsidRDefault="000B1AB4" w:rsidP="00727EEE">
      <w:pPr>
        <w:widowControl w:val="0"/>
        <w:suppressAutoHyphens/>
        <w:spacing w:line="360" w:lineRule="auto"/>
        <w:jc w:val="both"/>
        <w:rPr>
          <w:rFonts w:cs="Arial"/>
          <w:color w:val="000000" w:themeColor="text1"/>
          <w:sz w:val="20"/>
          <w:u w:val="single"/>
        </w:rPr>
      </w:pPr>
      <w:r>
        <w:rPr>
          <w:color w:val="000000" w:themeColor="text1"/>
          <w:sz w:val="22"/>
          <w:szCs w:val="22"/>
        </w:rPr>
        <w:t>032024_e</w:t>
      </w:r>
    </w:p>
    <w:p w14:paraId="1491B8AB" w14:textId="77777777" w:rsidR="00727EEE" w:rsidRPr="003C3093" w:rsidRDefault="00727EEE" w:rsidP="00727EEE">
      <w:pPr>
        <w:rPr>
          <w:color w:val="000000" w:themeColor="text1"/>
          <w:sz w:val="22"/>
          <w:szCs w:val="22"/>
        </w:rPr>
      </w:pPr>
      <w:r>
        <w:rPr>
          <w:color w:val="000000" w:themeColor="text1"/>
          <w:sz w:val="22"/>
          <w:szCs w:val="22"/>
        </w:rPr>
        <w:t>Hettich Hissedar ve Danışma Kurulu Başkanı Dr. Andreas Hettich:</w:t>
      </w:r>
    </w:p>
    <w:p w14:paraId="35664453" w14:textId="27D49554" w:rsidR="00727EEE" w:rsidRPr="003C3093" w:rsidRDefault="00727EEE" w:rsidP="00E80BF6">
      <w:pPr>
        <w:rPr>
          <w:color w:val="000000" w:themeColor="text1"/>
          <w:sz w:val="22"/>
          <w:szCs w:val="22"/>
        </w:rPr>
      </w:pPr>
      <w:r>
        <w:rPr>
          <w:color w:val="000000" w:themeColor="text1"/>
          <w:sz w:val="22"/>
          <w:szCs w:val="22"/>
        </w:rPr>
        <w:t>„</w:t>
      </w:r>
      <w:r w:rsidR="00E80BF6" w:rsidRPr="00E80BF6">
        <w:rPr>
          <w:color w:val="000000" w:themeColor="text1"/>
          <w:sz w:val="22"/>
          <w:szCs w:val="22"/>
        </w:rPr>
        <w:t>Hettich ve FGV, mevcut iş faaliyetlerini sürekli geliştirmek ve müşterilerine daha yüksek katma değerli çözümler sunmak için birbirlerini güçlü yönleriyle tamamlayacaklar</w:t>
      </w:r>
      <w:r w:rsidR="00E80BF6">
        <w:rPr>
          <w:color w:val="000000" w:themeColor="text1"/>
          <w:sz w:val="22"/>
          <w:szCs w:val="22"/>
        </w:rPr>
        <w:t>“ diyor</w:t>
      </w:r>
      <w:r>
        <w:rPr>
          <w:color w:val="000000" w:themeColor="text1"/>
          <w:sz w:val="22"/>
          <w:szCs w:val="22"/>
        </w:rPr>
        <w:t xml:space="preserve">. </w:t>
      </w:r>
      <w:r>
        <w:rPr>
          <w:rFonts w:cs="Arial"/>
          <w:color w:val="000000" w:themeColor="text1"/>
          <w:sz w:val="22"/>
          <w:szCs w:val="22"/>
        </w:rPr>
        <w:t>Fotoğraf: Hettich</w:t>
      </w:r>
    </w:p>
    <w:p w14:paraId="2F57F394" w14:textId="77777777" w:rsidR="00727EEE" w:rsidRPr="000B1AB4" w:rsidRDefault="00727EEE" w:rsidP="00727EEE">
      <w:pPr>
        <w:widowControl w:val="0"/>
        <w:suppressAutoHyphens/>
        <w:spacing w:line="360" w:lineRule="auto"/>
        <w:jc w:val="both"/>
        <w:rPr>
          <w:rFonts w:cs="Arial"/>
          <w:sz w:val="18"/>
          <w:u w:val="single"/>
        </w:rPr>
      </w:pPr>
    </w:p>
    <w:p w14:paraId="3713C71D" w14:textId="4FFC6C1B" w:rsidR="00F068C9" w:rsidRDefault="00F068C9" w:rsidP="00727EEE">
      <w:pPr>
        <w:widowControl w:val="0"/>
        <w:suppressAutoHyphens/>
        <w:spacing w:line="360" w:lineRule="auto"/>
        <w:jc w:val="both"/>
        <w:rPr>
          <w:rFonts w:cs="Arial"/>
          <w:sz w:val="20"/>
          <w:u w:val="single"/>
        </w:rPr>
      </w:pPr>
      <w:r w:rsidRPr="00F068C9">
        <w:rPr>
          <w:rFonts w:cs="Arial"/>
          <w:noProof/>
          <w:sz w:val="20"/>
          <w:lang w:val="de-DE" w:eastAsia="de-DE"/>
        </w:rPr>
        <w:drawing>
          <wp:inline distT="0" distB="0" distL="0" distR="0" wp14:anchorId="3EC6BBAF" wp14:editId="691AF0BA">
            <wp:extent cx="2165350" cy="1562100"/>
            <wp:effectExtent l="0" t="0" r="6350" b="0"/>
            <wp:docPr id="8" name="Grafik 8" descr="Uwe_Kreidel_PR_180x130_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e_Kreidel_PR_180x130_2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5350" cy="1562100"/>
                    </a:xfrm>
                    <a:prstGeom prst="rect">
                      <a:avLst/>
                    </a:prstGeom>
                    <a:noFill/>
                    <a:ln>
                      <a:noFill/>
                    </a:ln>
                  </pic:spPr>
                </pic:pic>
              </a:graphicData>
            </a:graphic>
          </wp:inline>
        </w:drawing>
      </w:r>
    </w:p>
    <w:p w14:paraId="773E1560" w14:textId="300C22AA" w:rsidR="00727EEE" w:rsidRPr="000B1AB4" w:rsidRDefault="000B1AB4" w:rsidP="00727EEE">
      <w:pPr>
        <w:rPr>
          <w:color w:val="000000" w:themeColor="text1"/>
          <w:sz w:val="22"/>
          <w:szCs w:val="22"/>
        </w:rPr>
      </w:pPr>
      <w:r>
        <w:rPr>
          <w:color w:val="000000" w:themeColor="text1"/>
          <w:sz w:val="22"/>
          <w:szCs w:val="22"/>
        </w:rPr>
        <w:t>032024_f</w:t>
      </w:r>
    </w:p>
    <w:p w14:paraId="23C6ECC7" w14:textId="23FB9A3F" w:rsidR="00727EEE" w:rsidRPr="003C3093" w:rsidRDefault="00727EEE" w:rsidP="00727EEE">
      <w:pPr>
        <w:rPr>
          <w:color w:val="000000" w:themeColor="text1"/>
          <w:sz w:val="22"/>
          <w:szCs w:val="22"/>
        </w:rPr>
      </w:pPr>
      <w:r>
        <w:rPr>
          <w:color w:val="000000" w:themeColor="text1"/>
          <w:sz w:val="22"/>
          <w:szCs w:val="22"/>
        </w:rPr>
        <w:lastRenderedPageBreak/>
        <w:t>Artık FGV Grubu</w:t>
      </w:r>
      <w:r w:rsidR="00E80BF6">
        <w:rPr>
          <w:color w:val="000000" w:themeColor="text1"/>
          <w:sz w:val="22"/>
          <w:szCs w:val="22"/>
        </w:rPr>
        <w:t>’</w:t>
      </w:r>
      <w:r>
        <w:rPr>
          <w:color w:val="000000" w:themeColor="text1"/>
          <w:sz w:val="22"/>
          <w:szCs w:val="22"/>
        </w:rPr>
        <w:t>nun CEO'su olan Uwe Kreidel: „</w:t>
      </w:r>
      <w:r w:rsidR="00E80BF6" w:rsidRPr="00E80BF6">
        <w:rPr>
          <w:color w:val="000000" w:themeColor="text1"/>
          <w:sz w:val="22"/>
          <w:szCs w:val="22"/>
        </w:rPr>
        <w:t xml:space="preserve">Formenti </w:t>
      </w:r>
      <w:r w:rsidR="008D5A62">
        <w:rPr>
          <w:color w:val="000000" w:themeColor="text1"/>
          <w:sz w:val="22"/>
          <w:szCs w:val="22"/>
        </w:rPr>
        <w:t xml:space="preserve">e </w:t>
      </w:r>
      <w:bookmarkStart w:id="1" w:name="_GoBack"/>
      <w:bookmarkEnd w:id="1"/>
      <w:r w:rsidR="00E80BF6" w:rsidRPr="00E80BF6">
        <w:rPr>
          <w:color w:val="000000" w:themeColor="text1"/>
          <w:sz w:val="22"/>
          <w:szCs w:val="22"/>
        </w:rPr>
        <w:t>Giovenzana Grubu, harika çalışanları olan mükemmel bir şirket. Tüm çalışma arkadaşlarımla birlikte, FGV ve Hettich'in birlikte büyümesini şekillendirmek için sabırsızlanıyorum. Çok yönlü uzmanlık ve deneyimlerimizi birleştirecek ve bağımsız markalar olarak birlikte başarılı bir şekilde gelişmeye devam edeceğiz</w:t>
      </w:r>
      <w:r w:rsidR="00E80BF6">
        <w:rPr>
          <w:color w:val="000000" w:themeColor="text1"/>
          <w:sz w:val="22"/>
          <w:szCs w:val="22"/>
        </w:rPr>
        <w:t>” diyor</w:t>
      </w:r>
      <w:r>
        <w:rPr>
          <w:color w:val="000000" w:themeColor="text1"/>
          <w:sz w:val="22"/>
          <w:szCs w:val="22"/>
        </w:rPr>
        <w:t xml:space="preserve">. </w:t>
      </w:r>
      <w:r>
        <w:rPr>
          <w:rFonts w:cs="Arial"/>
          <w:color w:val="000000" w:themeColor="text1"/>
          <w:sz w:val="22"/>
          <w:szCs w:val="22"/>
        </w:rPr>
        <w:t>Fotoğraf: Hettich</w:t>
      </w:r>
    </w:p>
    <w:p w14:paraId="21764D29" w14:textId="77777777" w:rsidR="00727EEE" w:rsidRDefault="00727EEE" w:rsidP="00727EEE">
      <w:pPr>
        <w:widowControl w:val="0"/>
        <w:suppressAutoHyphens/>
        <w:spacing w:line="360" w:lineRule="auto"/>
        <w:jc w:val="both"/>
        <w:rPr>
          <w:rFonts w:cs="Arial"/>
          <w:sz w:val="20"/>
          <w:u w:val="single"/>
        </w:rPr>
      </w:pPr>
    </w:p>
    <w:p w14:paraId="527AE094" w14:textId="77777777" w:rsidR="00727EEE" w:rsidRDefault="00727EEE" w:rsidP="00727EEE">
      <w:pPr>
        <w:widowControl w:val="0"/>
        <w:suppressAutoHyphens/>
        <w:spacing w:line="360" w:lineRule="auto"/>
        <w:jc w:val="both"/>
        <w:rPr>
          <w:rFonts w:cs="Arial"/>
          <w:sz w:val="20"/>
          <w:u w:val="single"/>
        </w:rPr>
      </w:pPr>
    </w:p>
    <w:p w14:paraId="4F0680EE" w14:textId="77777777" w:rsidR="00727EEE" w:rsidRPr="009F17CE" w:rsidRDefault="00727EEE" w:rsidP="00727EEE">
      <w:pPr>
        <w:widowControl w:val="0"/>
        <w:suppressAutoHyphens/>
        <w:spacing w:line="360" w:lineRule="auto"/>
        <w:jc w:val="both"/>
        <w:rPr>
          <w:rFonts w:cs="Arial"/>
          <w:sz w:val="20"/>
          <w:u w:val="single"/>
        </w:rPr>
      </w:pPr>
      <w:r>
        <w:rPr>
          <w:rFonts w:cs="Arial"/>
          <w:sz w:val="20"/>
          <w:u w:val="single"/>
        </w:rPr>
        <w:t>Hettich hakkında</w:t>
      </w:r>
    </w:p>
    <w:p w14:paraId="478D0B45" w14:textId="05A36DF7" w:rsidR="00727EEE" w:rsidRDefault="00727EEE" w:rsidP="00727EEE">
      <w:pPr>
        <w:suppressAutoHyphens/>
        <w:rPr>
          <w:rFonts w:cs="Arial"/>
          <w:color w:val="212100"/>
          <w:sz w:val="20"/>
          <w:szCs w:val="18"/>
        </w:rPr>
      </w:pPr>
      <w:r>
        <w:rPr>
          <w:rFonts w:cs="Arial"/>
          <w:color w:val="212100"/>
          <w:sz w:val="20"/>
          <w:szCs w:val="18"/>
        </w:rPr>
        <w:t xml:space="preserve">Hettich şirketi 1888 yılında kuruldu ve günümüzde dünyanın en büyük ve başarılı mobilya aksamı üreticilerinden birisidir. Aile şirketinin genel merkezi, Doğu Vestfalya’da mobilya </w:t>
      </w:r>
      <w:r w:rsidR="00766C37">
        <w:rPr>
          <w:rFonts w:cs="Arial"/>
          <w:color w:val="212100"/>
          <w:sz w:val="20"/>
          <w:szCs w:val="18"/>
        </w:rPr>
        <w:t>bölgesi</w:t>
      </w:r>
      <w:r>
        <w:rPr>
          <w:rFonts w:cs="Arial"/>
          <w:color w:val="212100"/>
          <w:sz w:val="20"/>
          <w:szCs w:val="18"/>
        </w:rPr>
        <w:t xml:space="preserve"> Kirchlengern şehrinde bulunur. Yaklaşık 80 ülkede 8.000 çalışma arkadaşı ile birlikte mobilya endüstrisine sürdürülebilir çözümler sağlamak için çalışmaktadır. „</w:t>
      </w:r>
      <w:r w:rsidR="00766C37">
        <w:rPr>
          <w:rFonts w:cs="Arial"/>
          <w:color w:val="212100"/>
          <w:sz w:val="20"/>
          <w:szCs w:val="18"/>
        </w:rPr>
        <w:t>Herşey Hettich’de</w:t>
      </w:r>
      <w:r>
        <w:rPr>
          <w:rFonts w:cs="Arial"/>
          <w:color w:val="212100"/>
          <w:sz w:val="20"/>
          <w:szCs w:val="18"/>
        </w:rPr>
        <w:t>“ şirket sloganı ile Hettich markası, tüm dünyada müşterilerinin ihtiyaçlarına tutarlı bir şekilde uyarlanmış</w:t>
      </w:r>
      <w:r w:rsidR="00766C37">
        <w:rPr>
          <w:rFonts w:cs="Arial"/>
          <w:color w:val="212100"/>
          <w:sz w:val="20"/>
          <w:szCs w:val="18"/>
        </w:rPr>
        <w:t>,</w:t>
      </w:r>
      <w:r>
        <w:rPr>
          <w:rFonts w:cs="Arial"/>
          <w:color w:val="212100"/>
          <w:sz w:val="20"/>
          <w:szCs w:val="18"/>
        </w:rPr>
        <w:t xml:space="preserve"> kapsamlı bir hizmet portföyü anlamına gelir. Sosyal, toplumsal ve ekolojik açılardan sürdürülebilir </w:t>
      </w:r>
      <w:r w:rsidR="00766C37">
        <w:rPr>
          <w:rFonts w:cs="Arial"/>
          <w:color w:val="212100"/>
          <w:sz w:val="20"/>
          <w:szCs w:val="18"/>
        </w:rPr>
        <w:t>tutum</w:t>
      </w:r>
      <w:r>
        <w:rPr>
          <w:rFonts w:cs="Arial"/>
          <w:color w:val="212100"/>
          <w:sz w:val="20"/>
          <w:szCs w:val="18"/>
        </w:rPr>
        <w:t xml:space="preserve">, geleneksel olarak her zaman en yüksek önceliğe sahip olmuştur. </w:t>
      </w:r>
      <w:r>
        <w:rPr>
          <w:rFonts w:cs="Arial"/>
          <w:sz w:val="20"/>
          <w:szCs w:val="18"/>
        </w:rPr>
        <w:t>www.hettich.com</w:t>
      </w:r>
    </w:p>
    <w:p w14:paraId="08F6239F" w14:textId="77777777" w:rsidR="00727EEE" w:rsidRDefault="00727EEE" w:rsidP="00727EEE">
      <w:pPr>
        <w:suppressAutoHyphens/>
        <w:rPr>
          <w:rFonts w:cs="Arial"/>
          <w:color w:val="212100"/>
          <w:sz w:val="20"/>
          <w:szCs w:val="18"/>
        </w:rPr>
      </w:pPr>
    </w:p>
    <w:p w14:paraId="65C13E29" w14:textId="77777777" w:rsidR="00727EEE" w:rsidRDefault="00727EEE" w:rsidP="00727EEE">
      <w:pPr>
        <w:suppressAutoHyphens/>
        <w:rPr>
          <w:rFonts w:cs="Arial"/>
          <w:color w:val="212100"/>
          <w:sz w:val="20"/>
          <w:szCs w:val="18"/>
        </w:rPr>
      </w:pPr>
    </w:p>
    <w:p w14:paraId="417A9BF6" w14:textId="77777777" w:rsidR="00727EEE" w:rsidRDefault="00727EEE" w:rsidP="00727EEE">
      <w:pPr>
        <w:suppressAutoHyphens/>
        <w:rPr>
          <w:rFonts w:cs="Arial"/>
          <w:color w:val="212100"/>
          <w:sz w:val="20"/>
          <w:szCs w:val="18"/>
          <w:u w:val="single"/>
        </w:rPr>
      </w:pPr>
      <w:r>
        <w:rPr>
          <w:rFonts w:cs="Arial"/>
          <w:color w:val="212100"/>
          <w:sz w:val="20"/>
          <w:szCs w:val="18"/>
          <w:u w:val="single"/>
        </w:rPr>
        <w:t>FGV hakkında</w:t>
      </w:r>
    </w:p>
    <w:p w14:paraId="17BE09E1" w14:textId="77777777" w:rsidR="00727EEE" w:rsidRPr="00224AC9" w:rsidRDefault="00727EEE" w:rsidP="00727EEE">
      <w:pPr>
        <w:suppressAutoHyphens/>
        <w:rPr>
          <w:rFonts w:cs="Arial"/>
          <w:color w:val="212100"/>
          <w:sz w:val="10"/>
          <w:szCs w:val="18"/>
          <w:u w:val="single"/>
        </w:rPr>
      </w:pPr>
    </w:p>
    <w:p w14:paraId="0EBABCC5" w14:textId="33F2C787" w:rsidR="00571996" w:rsidRPr="00901326" w:rsidRDefault="00727EEE" w:rsidP="00E65479">
      <w:pPr>
        <w:suppressAutoHyphens/>
        <w:rPr>
          <w:rFonts w:cs="Arial"/>
          <w:color w:val="auto"/>
          <w:sz w:val="22"/>
          <w:szCs w:val="22"/>
        </w:rPr>
      </w:pPr>
      <w:r>
        <w:rPr>
          <w:rFonts w:cs="Arial"/>
          <w:color w:val="212100"/>
          <w:sz w:val="20"/>
          <w:szCs w:val="18"/>
        </w:rPr>
        <w:t xml:space="preserve">Doğru fiyata kalite, inovasyon ve işlevsellik - </w:t>
      </w:r>
      <w:r w:rsidR="00766C37">
        <w:rPr>
          <w:rFonts w:cs="Arial"/>
          <w:color w:val="212100"/>
          <w:sz w:val="20"/>
          <w:szCs w:val="18"/>
        </w:rPr>
        <w:t>T</w:t>
      </w:r>
      <w:r>
        <w:rPr>
          <w:rFonts w:cs="Arial"/>
          <w:color w:val="212100"/>
          <w:sz w:val="20"/>
          <w:szCs w:val="18"/>
        </w:rPr>
        <w:t>asarım ve üretim</w:t>
      </w:r>
      <w:r w:rsidR="00766C37">
        <w:rPr>
          <w:rFonts w:cs="Arial"/>
          <w:color w:val="212100"/>
          <w:sz w:val="20"/>
          <w:szCs w:val="18"/>
        </w:rPr>
        <w:t xml:space="preserve"> "Made in Italy"</w:t>
      </w:r>
      <w:r>
        <w:rPr>
          <w:rFonts w:cs="Arial"/>
          <w:color w:val="212100"/>
          <w:sz w:val="20"/>
          <w:szCs w:val="18"/>
        </w:rPr>
        <w:t xml:space="preserve">: İşte FGV budur. Mobilya </w:t>
      </w:r>
      <w:r w:rsidR="00766C37">
        <w:rPr>
          <w:rFonts w:cs="Arial"/>
          <w:color w:val="212100"/>
          <w:sz w:val="20"/>
          <w:szCs w:val="18"/>
        </w:rPr>
        <w:t>aksamı</w:t>
      </w:r>
      <w:r>
        <w:rPr>
          <w:rFonts w:cs="Arial"/>
          <w:color w:val="212100"/>
          <w:sz w:val="20"/>
          <w:szCs w:val="18"/>
        </w:rPr>
        <w:t xml:space="preserve"> ve çözümleri üretiminde lider bir şirket olan FGV, pazarın en yüksek taleplerini karşılayan menteşeler, çekmeceler, raylar, askı</w:t>
      </w:r>
      <w:r w:rsidR="00766C37">
        <w:rPr>
          <w:rFonts w:cs="Arial"/>
          <w:color w:val="212100"/>
          <w:sz w:val="20"/>
          <w:szCs w:val="18"/>
        </w:rPr>
        <w:t xml:space="preserve"> aparatları</w:t>
      </w:r>
      <w:r>
        <w:rPr>
          <w:rFonts w:cs="Arial"/>
          <w:color w:val="212100"/>
          <w:sz w:val="20"/>
          <w:szCs w:val="18"/>
        </w:rPr>
        <w:t xml:space="preserve">, </w:t>
      </w:r>
      <w:r w:rsidR="00766C37">
        <w:rPr>
          <w:rFonts w:cs="Arial"/>
          <w:color w:val="212100"/>
          <w:sz w:val="20"/>
          <w:szCs w:val="18"/>
        </w:rPr>
        <w:t xml:space="preserve">kalkar </w:t>
      </w:r>
      <w:r>
        <w:rPr>
          <w:rFonts w:cs="Arial"/>
          <w:color w:val="212100"/>
          <w:sz w:val="20"/>
          <w:szCs w:val="18"/>
        </w:rPr>
        <w:t xml:space="preserve">kapak </w:t>
      </w:r>
      <w:r w:rsidR="00766C37">
        <w:rPr>
          <w:rFonts w:cs="Arial"/>
          <w:color w:val="212100"/>
          <w:sz w:val="20"/>
          <w:szCs w:val="18"/>
        </w:rPr>
        <w:t>mekanizmaları</w:t>
      </w:r>
      <w:r>
        <w:rPr>
          <w:rFonts w:cs="Arial"/>
          <w:color w:val="212100"/>
          <w:sz w:val="20"/>
          <w:szCs w:val="18"/>
        </w:rPr>
        <w:t xml:space="preserve"> ve ray sistemleri gibi eksiksiz bir ürün yelpazesi sunmaktadır. 1947 yılında Brianza'nın kalbindeki Veduggio con Colzano şehrinde kurulan şirket, bugün altı üretim ve yedi satış noktası ve 70'in üzerinde bayiden oluşan bir ağ ile tüm kıtalarda temsil edilmektedir. FGV, mobilya</w:t>
      </w:r>
      <w:r w:rsidR="00766C37">
        <w:rPr>
          <w:rFonts w:cs="Arial"/>
          <w:color w:val="212100"/>
          <w:sz w:val="20"/>
          <w:szCs w:val="18"/>
        </w:rPr>
        <w:t>lar için kapak</w:t>
      </w:r>
      <w:r>
        <w:rPr>
          <w:rFonts w:cs="Arial"/>
          <w:color w:val="212100"/>
          <w:sz w:val="20"/>
          <w:szCs w:val="18"/>
        </w:rPr>
        <w:t xml:space="preserve"> açma sistemlerindeki yenilikleri temsil eder ve eviniz için son teknoloji çözümler sunar. Ar-Ge ekibi, işlevsellik ve tasarımın mükemmel bir kombinasyon oluşturduğu ve optimum fiyat-performans oranının ön plana çıktığı çözümler geliştirme için çaba göstermektedir. Ürün tasarımından kalite kontrolüne ve ekipmandan montaja kadar sürecin her adımı dikkatle yürütülür. Bu, FGV'nin yalnızca müşterilerinin gereksinimlerini karşılamasını değil, aynı zamanda onlarla gerçek ve uzun vadeli bir işbirliği kurmasını da sağlar. </w:t>
      </w:r>
      <w:r>
        <w:rPr>
          <w:rFonts w:cs="Arial"/>
          <w:sz w:val="20"/>
          <w:szCs w:val="18"/>
        </w:rPr>
        <w:t>www.fgv.it</w:t>
      </w:r>
    </w:p>
    <w:sectPr w:rsidR="00571996" w:rsidRPr="00901326" w:rsidSect="00A75561">
      <w:headerReference w:type="default" r:id="rId14"/>
      <w:footerReference w:type="default" r:id="rId15"/>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98655" w14:textId="77777777" w:rsidR="00A75561" w:rsidRDefault="00A75561">
      <w:r>
        <w:separator/>
      </w:r>
    </w:p>
  </w:endnote>
  <w:endnote w:type="continuationSeparator" w:id="0">
    <w:p w14:paraId="024A6955" w14:textId="77777777" w:rsidR="00A75561" w:rsidRDefault="00A7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9FDF297" w:rsidR="006F175E" w:rsidRDefault="00727EE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093B6827"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İletişim:</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Pr>
                              <w:rFonts w:ascii="Agfa Rotis Sans Serif" w:hAnsi="Agfa Rotis Sans Serif" w:cs="Arial"/>
                              <w:sz w:val="16"/>
                              <w:szCs w:val="16"/>
                            </w:rPr>
                            <w:t>Hettich Holding GmbH &amp; Co. oHG</w:t>
                          </w:r>
                        </w:p>
                        <w:p w14:paraId="19EB8CF7"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Laura-Sophie Fuchs</w:t>
                          </w:r>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Anton-Hettich-Straße 12-16</w:t>
                          </w:r>
                        </w:p>
                        <w:p w14:paraId="131C5899" w14:textId="77777777"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32278 Kirchlengern</w:t>
                          </w:r>
                        </w:p>
                        <w:p w14:paraId="417FAFD6" w14:textId="75804800"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Almanya</w:t>
                          </w:r>
                        </w:p>
                        <w:p w14:paraId="5A897ECE" w14:textId="3C097EAE"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Tel.: +49 151 20372378</w:t>
                          </w:r>
                        </w:p>
                        <w:p w14:paraId="67D28B69" w14:textId="77777777"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laura-sophie.fuchs@hettich.com</w:t>
                          </w:r>
                        </w:p>
                        <w:p w14:paraId="75F0720D" w14:textId="77777777" w:rsidR="00727EEE" w:rsidRDefault="00727EEE" w:rsidP="003153CC">
                          <w:pPr>
                            <w:rPr>
                              <w:rFonts w:ascii="Agfa Rotis Sans Serif" w:hAnsi="Agfa Rotis Sans Serif" w:cs="Arial"/>
                              <w:sz w:val="16"/>
                              <w:szCs w:val="16"/>
                              <w:lang w:val="sv-SE"/>
                            </w:rPr>
                          </w:pPr>
                        </w:p>
                        <w:p w14:paraId="3E14C2B6" w14:textId="03EB5389"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Hettich Marketing und Vertriebsarlama</w:t>
                          </w:r>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GmbH &amp; Co. KG</w:t>
                          </w:r>
                        </w:p>
                        <w:p w14:paraId="6F601A80" w14:textId="35B6CFCD" w:rsidR="003153CC" w:rsidRPr="00165C67" w:rsidRDefault="005A7BE7" w:rsidP="003153CC">
                          <w:pPr>
                            <w:rPr>
                              <w:rFonts w:ascii="Agfa Rotis Sans Serif" w:hAnsi="Agfa Rotis Sans Serif" w:cs="Arial"/>
                              <w:sz w:val="16"/>
                              <w:szCs w:val="16"/>
                              <w:lang w:val="sv-SE"/>
                            </w:rPr>
                          </w:pPr>
                          <w:r>
                            <w:rPr>
                              <w:rFonts w:ascii="Agfa Rotis Sans Serif" w:hAnsi="Agfa Rotis Sans Serif" w:cs="Arial"/>
                              <w:sz w:val="16"/>
                              <w:szCs w:val="16"/>
                            </w:rP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Almanya</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31A84452" w:rsidR="00A12554" w:rsidRPr="00F068C9"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PR_032024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35EEDE39" w14:textId="093B6827" w:rsidR="003153CC"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İletişim:</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Pr>
                        <w:rFonts w:ascii="Agfa Rotis Sans Serif" w:hAnsi="Agfa Rotis Sans Serif" w:cs="Arial"/>
                        <w:sz w:val="16"/>
                        <w:szCs w:val="16"/>
                      </w:rPr>
                      <w:t xml:space="preserve">Hettich Holding GmbH &amp; </w:t>
                    </w:r>
                    <w:proofErr w:type="spellStart"/>
                    <w:r>
                      <w:rPr>
                        <w:rFonts w:ascii="Agfa Rotis Sans Serif" w:hAnsi="Agfa Rotis Sans Serif" w:cs="Arial"/>
                        <w:sz w:val="16"/>
                        <w:szCs w:val="16"/>
                      </w:rPr>
                      <w:t>Co</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oHG</w:t>
                    </w:r>
                    <w:proofErr w:type="spellEnd"/>
                  </w:p>
                  <w:p w14:paraId="19EB8CF7"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Laura-</w:t>
                    </w:r>
                    <w:proofErr w:type="spellStart"/>
                    <w:r>
                      <w:rPr>
                        <w:rFonts w:ascii="Agfa Rotis Sans Serif" w:hAnsi="Agfa Rotis Sans Serif" w:cs="Arial"/>
                        <w:sz w:val="16"/>
                        <w:szCs w:val="16"/>
                      </w:rPr>
                      <w:t>Sophie</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Fuchs</w:t>
                    </w:r>
                    <w:proofErr w:type="spellEnd"/>
                  </w:p>
                  <w:p w14:paraId="7C8B9D3E" w14:textId="77777777" w:rsidR="00727EEE" w:rsidRPr="00AC7897" w:rsidRDefault="00727EEE" w:rsidP="00727EEE">
                    <w:pPr>
                      <w:rPr>
                        <w:rFonts w:ascii="Agfa Rotis Sans Serif" w:hAnsi="Agfa Rotis Sans Serif" w:cs="Arial"/>
                        <w:sz w:val="16"/>
                        <w:szCs w:val="16"/>
                        <w:lang w:val="it-IT"/>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Straße</w:t>
                    </w:r>
                    <w:proofErr w:type="spellEnd"/>
                    <w:r>
                      <w:rPr>
                        <w:rFonts w:ascii="Agfa Rotis Sans Serif" w:hAnsi="Agfa Rotis Sans Serif" w:cs="Arial"/>
                        <w:sz w:val="16"/>
                        <w:szCs w:val="16"/>
                      </w:rPr>
                      <w:t xml:space="preserve"> 12-16</w:t>
                    </w:r>
                  </w:p>
                  <w:p w14:paraId="131C5899" w14:textId="77777777"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 xml:space="preserve">32278 </w:t>
                    </w:r>
                    <w:proofErr w:type="spellStart"/>
                    <w:r>
                      <w:rPr>
                        <w:rFonts w:ascii="Agfa Rotis Sans Serif" w:hAnsi="Agfa Rotis Sans Serif" w:cs="Arial"/>
                        <w:sz w:val="16"/>
                        <w:szCs w:val="16"/>
                      </w:rPr>
                      <w:t>Kirchlengern</w:t>
                    </w:r>
                    <w:proofErr w:type="spellEnd"/>
                  </w:p>
                  <w:p w14:paraId="417FAFD6" w14:textId="75804800"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Almanya</w:t>
                    </w:r>
                  </w:p>
                  <w:p w14:paraId="5A897ECE" w14:textId="3C097EAE"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Tel.: +49 151 20372378</w:t>
                    </w:r>
                  </w:p>
                  <w:p w14:paraId="67D28B69" w14:textId="77777777" w:rsidR="00727EEE" w:rsidRPr="008E66ED" w:rsidRDefault="00727EEE" w:rsidP="00727EEE">
                    <w:pPr>
                      <w:rPr>
                        <w:rFonts w:ascii="Agfa Rotis Sans Serif" w:hAnsi="Agfa Rotis Sans Serif" w:cs="Arial"/>
                        <w:sz w:val="16"/>
                        <w:szCs w:val="16"/>
                        <w:lang w:val="de-DE"/>
                      </w:rPr>
                    </w:pPr>
                    <w:r>
                      <w:rPr>
                        <w:rFonts w:ascii="Agfa Rotis Sans Serif" w:hAnsi="Agfa Rotis Sans Serif" w:cs="Arial"/>
                        <w:sz w:val="16"/>
                        <w:szCs w:val="16"/>
                      </w:rPr>
                      <w:t>laura-sophie.fuchs@hettich.com</w:t>
                    </w:r>
                  </w:p>
                  <w:p w14:paraId="75F0720D" w14:textId="77777777" w:rsidR="00727EEE" w:rsidRDefault="00727EEE" w:rsidP="003153CC">
                    <w:pPr>
                      <w:rPr>
                        <w:rFonts w:ascii="Agfa Rotis Sans Serif" w:hAnsi="Agfa Rotis Sans Serif" w:cs="Arial"/>
                        <w:sz w:val="16"/>
                        <w:szCs w:val="16"/>
                        <w:lang w:val="sv-SE"/>
                      </w:rPr>
                    </w:pPr>
                  </w:p>
                  <w:p w14:paraId="3E14C2B6" w14:textId="03EB5389" w:rsidR="00A50C9A"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Hettich Marketing </w:t>
                    </w:r>
                    <w:proofErr w:type="spellStart"/>
                    <w:r>
                      <w:rPr>
                        <w:rFonts w:ascii="Agfa Rotis Sans Serif" w:hAnsi="Agfa Rotis Sans Serif" w:cs="Arial"/>
                        <w:sz w:val="16"/>
                        <w:szCs w:val="16"/>
                      </w:rPr>
                      <w:t>und</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Vertriebsarlama</w:t>
                    </w:r>
                    <w:proofErr w:type="spellEnd"/>
                  </w:p>
                  <w:p w14:paraId="27CFF112" w14:textId="08BFB87A"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 xml:space="preserve">GmbH &amp; </w:t>
                    </w:r>
                    <w:proofErr w:type="spellStart"/>
                    <w:r>
                      <w:rPr>
                        <w:rFonts w:ascii="Agfa Rotis Sans Serif" w:hAnsi="Agfa Rotis Sans Serif" w:cs="Arial"/>
                        <w:sz w:val="16"/>
                        <w:szCs w:val="16"/>
                      </w:rPr>
                      <w:t>Co</w:t>
                    </w:r>
                    <w:proofErr w:type="spellEnd"/>
                    <w:r>
                      <w:rPr>
                        <w:rFonts w:ascii="Agfa Rotis Sans Serif" w:hAnsi="Agfa Rotis Sans Serif" w:cs="Arial"/>
                        <w:sz w:val="16"/>
                        <w:szCs w:val="16"/>
                      </w:rPr>
                      <w:t>. KG</w:t>
                    </w:r>
                  </w:p>
                  <w:p w14:paraId="6F601A80" w14:textId="35B6CFCD" w:rsidR="003153CC" w:rsidRPr="00165C67" w:rsidRDefault="005A7BE7" w:rsidP="003153CC">
                    <w:pPr>
                      <w:rPr>
                        <w:rFonts w:ascii="Agfa Rotis Sans Serif" w:hAnsi="Agfa Rotis Sans Serif" w:cs="Arial"/>
                        <w:sz w:val="16"/>
                        <w:szCs w:val="16"/>
                        <w:lang w:val="sv-SE"/>
                      </w:rPr>
                    </w:pPr>
                    <w:proofErr w:type="spellStart"/>
                    <w:r>
                      <w:rPr>
                        <w:rFonts w:ascii="Agfa Rotis Sans Serif" w:hAnsi="Agfa Rotis Sans Serif" w:cs="Arial"/>
                        <w:sz w:val="16"/>
                        <w:szCs w:val="16"/>
                      </w:rPr>
                      <w:t>Anke</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Wöhler</w:t>
                    </w:r>
                    <w:proofErr w:type="spellEnd"/>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Straße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 xml:space="preserve">32278 </w:t>
                    </w:r>
                    <w:proofErr w:type="spellStart"/>
                    <w:r>
                      <w:rPr>
                        <w:rFonts w:ascii="Agfa Rotis Sans Serif" w:hAnsi="Agfa Rotis Sans Serif" w:cs="Arial"/>
                        <w:sz w:val="16"/>
                        <w:szCs w:val="16"/>
                      </w:rPr>
                      <w:t>Kirchlengern</w:t>
                    </w:r>
                    <w:proofErr w:type="spellEnd"/>
                    <w:r>
                      <w:rPr>
                        <w:rFonts w:ascii="Agfa Rotis Sans Serif" w:hAnsi="Agfa Rotis Sans Serif" w:cs="Arial"/>
                        <w:sz w:val="16"/>
                        <w:szCs w:val="16"/>
                      </w:rPr>
                      <w:br/>
                      <w:t>Almanya</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67DCD198" w:rsidR="003153CC" w:rsidRDefault="00A12554"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Evrak kopyası rica edilir</w:t>
                    </w:r>
                  </w:p>
                  <w:p w14:paraId="03BE82C9" w14:textId="77777777" w:rsidR="00A50C9A" w:rsidRDefault="00A50C9A" w:rsidP="003153CC">
                    <w:pPr>
                      <w:rPr>
                        <w:rFonts w:ascii="Agfa Rotis Sans Serif Ex Bold" w:hAnsi="Agfa Rotis Sans Serif Ex Bold"/>
                        <w:sz w:val="20"/>
                      </w:rPr>
                    </w:pPr>
                  </w:p>
                  <w:p w14:paraId="6A04DF13" w14:textId="31A84452" w:rsidR="00A12554" w:rsidRPr="00F068C9" w:rsidRDefault="00A12554" w:rsidP="003153CC">
                    <w:pPr>
                      <w:rPr>
                        <w:rFonts w:ascii="Agfa Rotis Sans Serif Ex Bold" w:hAnsi="Agfa Rotis Sans Serif Ex Bold" w:cs="Arial"/>
                        <w:color w:val="000000" w:themeColor="text1"/>
                        <w:sz w:val="20"/>
                        <w:lang w:val="sv-SE"/>
                      </w:rPr>
                    </w:pPr>
                    <w:r>
                      <w:rPr>
                        <w:rFonts w:ascii="Agfa Rotis Sans Serif Ex Bold" w:hAnsi="Agfa Rotis Sans Serif Ex Bold"/>
                        <w:color w:val="000000" w:themeColor="text1"/>
                        <w:sz w:val="20"/>
                      </w:rPr>
                      <w:t>PR_032024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lang w:val="de-DE" w:eastAsia="de-DE"/>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5ADF8F8A"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D5A62" w:rsidRPr="008D5A62">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5ADF8F8A"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8D5A62" w:rsidRPr="008D5A62">
                          <w:rPr>
                            <w:rFonts w:ascii="Agfa Rotis Sans Serif" w:eastAsiaTheme="majorEastAsia" w:hAnsi="Agfa Rotis Sans Serif" w:cstheme="majorBidi"/>
                            <w:noProof/>
                            <w:sz w:val="22"/>
                            <w:szCs w:val="22"/>
                          </w:rPr>
                          <w:t>5</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C33B" w14:textId="77777777" w:rsidR="00A75561" w:rsidRDefault="00A75561">
      <w:r>
        <w:separator/>
      </w:r>
    </w:p>
  </w:footnote>
  <w:footnote w:type="continuationSeparator" w:id="0">
    <w:p w14:paraId="4C3C94D9" w14:textId="77777777" w:rsidR="00A75561" w:rsidRDefault="00A7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28BF31DF" w:rsidR="001B2CB6" w:rsidRPr="006135E1" w:rsidRDefault="00B930B0"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1AB4"/>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33E4"/>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97383"/>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66CE3"/>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67CE"/>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6C37"/>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1D0F"/>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241D"/>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5A62"/>
    <w:rsid w:val="008D785E"/>
    <w:rsid w:val="008E03ED"/>
    <w:rsid w:val="008E0ADC"/>
    <w:rsid w:val="008E11AA"/>
    <w:rsid w:val="008E15DE"/>
    <w:rsid w:val="008E16DC"/>
    <w:rsid w:val="008E5F62"/>
    <w:rsid w:val="008E66ED"/>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3BE2"/>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9F6921"/>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56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41DE"/>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16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3E26"/>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250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0BF6"/>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2ED"/>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CCD5-7056-4CBD-8748-5157688E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5</Pages>
  <Words>798</Words>
  <Characters>5366</Characters>
  <Application>Microsoft Office Word</Application>
  <DocSecurity>0</DocSecurity>
  <Lines>44</Lines>
  <Paragraphs>12</Paragraphs>
  <ScaleCrop>false</ScaleCrop>
  <HeadingPairs>
    <vt:vector size="8" baseType="variant">
      <vt:variant>
        <vt:lpstr>Konu Başlığı</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Hettich und FGV Closing</vt:lpstr>
      <vt:lpstr>Hettich und FGV Closing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und FGV Closing</dc:title>
  <dc:creator>Laura Fuchs</dc:creator>
  <cp:lastModifiedBy>Laura-Sophie Fuchs</cp:lastModifiedBy>
  <cp:revision>6</cp:revision>
  <cp:lastPrinted>2024-01-02T13:10:00Z</cp:lastPrinted>
  <dcterms:created xsi:type="dcterms:W3CDTF">2024-01-10T09:26:00Z</dcterms:created>
  <dcterms:modified xsi:type="dcterms:W3CDTF">2024-01-17T08:35:00Z</dcterms:modified>
</cp:coreProperties>
</file>