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5091" w14:textId="26C47D08" w:rsidR="009F75D6" w:rsidRPr="009F75D6" w:rsidRDefault="009F75D6" w:rsidP="00944FB8">
      <w:pPr>
        <w:spacing w:line="360" w:lineRule="auto"/>
        <w:rPr>
          <w:rFonts w:cs="Arial"/>
          <w:b/>
          <w:sz w:val="28"/>
          <w:szCs w:val="28"/>
        </w:rPr>
      </w:pPr>
      <w:r w:rsidRPr="009F75D6">
        <w:rPr>
          <w:rFonts w:cs="Arial"/>
          <w:b/>
          <w:sz w:val="28"/>
          <w:szCs w:val="28"/>
        </w:rPr>
        <w:t xml:space="preserve">Neu von </w:t>
      </w:r>
      <w:proofErr w:type="spellStart"/>
      <w:r w:rsidRPr="009F75D6">
        <w:rPr>
          <w:rFonts w:cs="Arial"/>
          <w:b/>
          <w:sz w:val="28"/>
          <w:szCs w:val="28"/>
        </w:rPr>
        <w:t>Hettich</w:t>
      </w:r>
      <w:proofErr w:type="spellEnd"/>
      <w:r>
        <w:rPr>
          <w:rFonts w:cs="Arial"/>
          <w:b/>
          <w:sz w:val="28"/>
          <w:szCs w:val="28"/>
        </w:rPr>
        <w:t>:</w:t>
      </w:r>
      <w:r w:rsidRPr="009F75D6">
        <w:rPr>
          <w:rFonts w:cs="Arial"/>
          <w:b/>
          <w:sz w:val="28"/>
          <w:szCs w:val="28"/>
        </w:rPr>
        <w:t xml:space="preserve"> „</w:t>
      </w:r>
      <w:proofErr w:type="spellStart"/>
      <w:r w:rsidRPr="009F75D6">
        <w:rPr>
          <w:rFonts w:cs="Arial"/>
          <w:b/>
          <w:sz w:val="28"/>
          <w:szCs w:val="28"/>
        </w:rPr>
        <w:t>Steelforce</w:t>
      </w:r>
      <w:proofErr w:type="spellEnd"/>
      <w:r w:rsidRPr="009F75D6">
        <w:rPr>
          <w:rFonts w:cs="Arial"/>
          <w:b/>
          <w:sz w:val="28"/>
          <w:szCs w:val="28"/>
        </w:rPr>
        <w:t xml:space="preserve">“ Sortimente für </w:t>
      </w:r>
      <w:r w:rsidR="00CF5EA1">
        <w:rPr>
          <w:rFonts w:cs="Arial"/>
          <w:b/>
          <w:sz w:val="28"/>
          <w:szCs w:val="28"/>
        </w:rPr>
        <w:t>das</w:t>
      </w:r>
      <w:r w:rsidRPr="009F75D6">
        <w:rPr>
          <w:rFonts w:cs="Arial"/>
          <w:b/>
          <w:sz w:val="28"/>
          <w:szCs w:val="28"/>
        </w:rPr>
        <w:t xml:space="preserve"> Handwerk</w:t>
      </w:r>
    </w:p>
    <w:p w14:paraId="776C31D8" w14:textId="5AFD5766" w:rsidR="009F75D6" w:rsidRDefault="00F90672" w:rsidP="009E1FC7">
      <w:pPr>
        <w:spacing w:line="360" w:lineRule="auto"/>
        <w:rPr>
          <w:rFonts w:cs="Arial"/>
          <w:b/>
          <w:color w:val="auto"/>
          <w:szCs w:val="24"/>
        </w:rPr>
      </w:pPr>
      <w:r w:rsidRPr="009F75D6">
        <w:rPr>
          <w:rFonts w:cs="Arial"/>
          <w:b/>
          <w:szCs w:val="24"/>
        </w:rPr>
        <w:t xml:space="preserve">Höhenverstellbare Tische bringen </w:t>
      </w:r>
      <w:r w:rsidR="00D85255">
        <w:rPr>
          <w:rFonts w:cs="Arial"/>
          <w:b/>
          <w:szCs w:val="24"/>
        </w:rPr>
        <w:t>Bewegung</w:t>
      </w:r>
      <w:r w:rsidRPr="009F75D6">
        <w:rPr>
          <w:rFonts w:cs="Arial"/>
          <w:b/>
          <w:szCs w:val="24"/>
        </w:rPr>
        <w:t xml:space="preserve"> ins Büro</w:t>
      </w:r>
      <w:r w:rsidRPr="009F75D6">
        <w:rPr>
          <w:rFonts w:cs="Arial"/>
          <w:b/>
          <w:szCs w:val="24"/>
        </w:rPr>
        <w:br/>
      </w:r>
    </w:p>
    <w:p w14:paraId="6454641B" w14:textId="7FB159CF" w:rsidR="009E1FC7" w:rsidRPr="0023474D" w:rsidRDefault="00AE6141" w:rsidP="009E1FC7">
      <w:pPr>
        <w:spacing w:line="360" w:lineRule="auto"/>
        <w:rPr>
          <w:rFonts w:cs="Arial"/>
          <w:b/>
          <w:szCs w:val="24"/>
        </w:rPr>
      </w:pPr>
      <w:r w:rsidRPr="00BE06B6">
        <w:rPr>
          <w:rFonts w:cs="Arial"/>
          <w:b/>
          <w:color w:val="auto"/>
          <w:szCs w:val="24"/>
        </w:rPr>
        <w:t xml:space="preserve">Die Arbeitswelt wandelt sich derzeit </w:t>
      </w:r>
      <w:r w:rsidRPr="002C715F">
        <w:rPr>
          <w:rFonts w:cs="Arial"/>
          <w:b/>
          <w:color w:val="auto"/>
          <w:szCs w:val="24"/>
        </w:rPr>
        <w:t>extrem</w:t>
      </w:r>
      <w:r w:rsidR="000A09CB">
        <w:rPr>
          <w:rFonts w:cs="Arial"/>
          <w:b/>
          <w:color w:val="auto"/>
          <w:szCs w:val="24"/>
        </w:rPr>
        <w:t xml:space="preserve">, </w:t>
      </w:r>
      <w:r w:rsidR="002C715F">
        <w:rPr>
          <w:rFonts w:cs="Arial"/>
          <w:b/>
          <w:color w:val="auto"/>
          <w:szCs w:val="24"/>
        </w:rPr>
        <w:t>Berufs</w:t>
      </w:r>
      <w:r w:rsidR="002C715F" w:rsidRPr="002C715F">
        <w:rPr>
          <w:rFonts w:cs="Arial"/>
          <w:b/>
          <w:bCs/>
        </w:rPr>
        <w:t xml:space="preserve">- und Privatumfeld vermischen sich zunehmend. </w:t>
      </w:r>
      <w:r w:rsidR="00CA52A2" w:rsidRPr="002C715F">
        <w:rPr>
          <w:rFonts w:cs="Arial"/>
          <w:b/>
          <w:color w:val="auto"/>
          <w:szCs w:val="24"/>
        </w:rPr>
        <w:t>I</w:t>
      </w:r>
      <w:r w:rsidR="00BE06B6" w:rsidRPr="002C715F">
        <w:rPr>
          <w:rFonts w:cs="Arial"/>
          <w:b/>
          <w:color w:val="auto"/>
          <w:szCs w:val="24"/>
        </w:rPr>
        <w:t>m Zeichen des Megatrends</w:t>
      </w:r>
      <w:r w:rsidRPr="002C715F">
        <w:rPr>
          <w:rFonts w:cs="Arial"/>
          <w:b/>
          <w:color w:val="auto"/>
          <w:szCs w:val="24"/>
        </w:rPr>
        <w:t xml:space="preserve"> New Work </w:t>
      </w:r>
      <w:r w:rsidR="00471EF6" w:rsidRPr="002C715F">
        <w:rPr>
          <w:rFonts w:cs="Arial"/>
          <w:b/>
          <w:color w:val="auto"/>
          <w:szCs w:val="24"/>
        </w:rPr>
        <w:t>rückt</w:t>
      </w:r>
      <w:r w:rsidR="00C8666F" w:rsidRPr="002C715F">
        <w:rPr>
          <w:rFonts w:cs="Arial"/>
          <w:b/>
          <w:color w:val="auto"/>
          <w:szCs w:val="24"/>
        </w:rPr>
        <w:t xml:space="preserve"> d</w:t>
      </w:r>
      <w:r w:rsidR="006305ED" w:rsidRPr="002C715F">
        <w:rPr>
          <w:rFonts w:cs="Arial"/>
          <w:b/>
          <w:color w:val="auto"/>
          <w:szCs w:val="24"/>
        </w:rPr>
        <w:t>as Wohlbefinden</w:t>
      </w:r>
      <w:r w:rsidR="006305ED" w:rsidRPr="00BE06B6">
        <w:rPr>
          <w:rFonts w:cs="Arial"/>
          <w:b/>
          <w:color w:val="auto"/>
          <w:szCs w:val="24"/>
        </w:rPr>
        <w:t xml:space="preserve"> </w:t>
      </w:r>
      <w:r w:rsidR="00FA2293">
        <w:rPr>
          <w:rFonts w:cs="Arial"/>
          <w:b/>
          <w:color w:val="auto"/>
          <w:szCs w:val="24"/>
        </w:rPr>
        <w:t>der Menschen i</w:t>
      </w:r>
      <w:r w:rsidR="00471EF6" w:rsidRPr="00BE06B6">
        <w:rPr>
          <w:rFonts w:cs="Arial"/>
          <w:b/>
          <w:color w:val="auto"/>
          <w:szCs w:val="24"/>
        </w:rPr>
        <w:t>n den Fokus</w:t>
      </w:r>
      <w:r w:rsidR="00690D3F">
        <w:rPr>
          <w:rFonts w:cs="Arial"/>
          <w:b/>
          <w:color w:val="auto"/>
          <w:szCs w:val="24"/>
        </w:rPr>
        <w:t xml:space="preserve"> </w:t>
      </w:r>
      <w:r w:rsidR="006F6F66">
        <w:rPr>
          <w:rFonts w:cs="Arial"/>
          <w:b/>
          <w:color w:val="auto"/>
          <w:szCs w:val="24"/>
        </w:rPr>
        <w:t xml:space="preserve">und </w:t>
      </w:r>
      <w:r w:rsidR="00A75219">
        <w:rPr>
          <w:rFonts w:cs="Arial"/>
          <w:b/>
          <w:color w:val="auto"/>
          <w:szCs w:val="24"/>
        </w:rPr>
        <w:t xml:space="preserve">damit </w:t>
      </w:r>
      <w:r w:rsidR="007B2B82">
        <w:rPr>
          <w:rFonts w:cs="Arial"/>
          <w:b/>
          <w:color w:val="auto"/>
          <w:szCs w:val="24"/>
        </w:rPr>
        <w:t xml:space="preserve">auch </w:t>
      </w:r>
      <w:r w:rsidR="006F6F66">
        <w:rPr>
          <w:rFonts w:cs="Arial"/>
          <w:b/>
          <w:color w:val="auto"/>
          <w:szCs w:val="24"/>
        </w:rPr>
        <w:t>die Frage, wi</w:t>
      </w:r>
      <w:r w:rsidR="00CA52A2">
        <w:rPr>
          <w:rFonts w:cs="Arial"/>
          <w:b/>
          <w:color w:val="auto"/>
          <w:szCs w:val="24"/>
        </w:rPr>
        <w:t xml:space="preserve">e </w:t>
      </w:r>
      <w:r w:rsidR="00885E6C">
        <w:rPr>
          <w:rFonts w:cs="Arial"/>
          <w:b/>
          <w:color w:val="auto"/>
          <w:szCs w:val="24"/>
        </w:rPr>
        <w:t xml:space="preserve">man </w:t>
      </w:r>
      <w:r w:rsidR="00CA52A2">
        <w:rPr>
          <w:rFonts w:cs="Arial"/>
          <w:b/>
          <w:color w:val="auto"/>
          <w:szCs w:val="24"/>
        </w:rPr>
        <w:t>Büroarbeit</w:t>
      </w:r>
      <w:r w:rsidR="007B2B82">
        <w:rPr>
          <w:rFonts w:cs="Arial"/>
          <w:b/>
          <w:color w:val="auto"/>
          <w:szCs w:val="24"/>
        </w:rPr>
        <w:t>splätze</w:t>
      </w:r>
      <w:r w:rsidR="002C715F">
        <w:rPr>
          <w:rFonts w:cs="Arial"/>
          <w:b/>
          <w:color w:val="auto"/>
          <w:szCs w:val="24"/>
        </w:rPr>
        <w:t xml:space="preserve"> </w:t>
      </w:r>
      <w:r w:rsidR="007B5E75">
        <w:rPr>
          <w:rFonts w:cs="Arial"/>
          <w:b/>
          <w:color w:val="auto"/>
          <w:szCs w:val="24"/>
        </w:rPr>
        <w:t>ergonomischer</w:t>
      </w:r>
      <w:r w:rsidR="005E4D8F">
        <w:rPr>
          <w:rFonts w:cs="Arial"/>
          <w:b/>
          <w:color w:val="auto"/>
          <w:szCs w:val="24"/>
        </w:rPr>
        <w:t xml:space="preserve"> </w:t>
      </w:r>
      <w:r w:rsidR="00CA52A2">
        <w:rPr>
          <w:rFonts w:cs="Arial"/>
          <w:b/>
          <w:color w:val="auto"/>
          <w:szCs w:val="24"/>
        </w:rPr>
        <w:t xml:space="preserve">gestalten </w:t>
      </w:r>
      <w:r w:rsidR="00885E6C">
        <w:rPr>
          <w:rFonts w:cs="Arial"/>
          <w:b/>
          <w:color w:val="auto"/>
          <w:szCs w:val="24"/>
        </w:rPr>
        <w:t>kann</w:t>
      </w:r>
      <w:r w:rsidR="007B2B82">
        <w:rPr>
          <w:rFonts w:cs="Arial"/>
          <w:b/>
          <w:color w:val="auto"/>
          <w:szCs w:val="24"/>
        </w:rPr>
        <w:t>.</w:t>
      </w:r>
      <w:r w:rsidR="00CA52A2">
        <w:rPr>
          <w:rFonts w:cs="Arial"/>
          <w:b/>
          <w:color w:val="auto"/>
          <w:szCs w:val="24"/>
        </w:rPr>
        <w:t xml:space="preserve"> </w:t>
      </w:r>
      <w:r w:rsidR="00A75219">
        <w:rPr>
          <w:rFonts w:cs="Arial"/>
          <w:b/>
          <w:color w:val="auto"/>
          <w:szCs w:val="24"/>
        </w:rPr>
        <w:t>Bei der</w:t>
      </w:r>
      <w:r w:rsidR="009929E8">
        <w:rPr>
          <w:rFonts w:cs="Arial"/>
          <w:b/>
          <w:color w:val="auto"/>
          <w:szCs w:val="24"/>
        </w:rPr>
        <w:t xml:space="preserve"> </w:t>
      </w:r>
      <w:r w:rsidR="00D5039A">
        <w:rPr>
          <w:rFonts w:cs="Arial"/>
          <w:b/>
          <w:color w:val="auto"/>
          <w:szCs w:val="24"/>
        </w:rPr>
        <w:t xml:space="preserve">Möbelausstattung </w:t>
      </w:r>
      <w:r w:rsidR="004256AB">
        <w:rPr>
          <w:rFonts w:cs="Arial"/>
          <w:b/>
          <w:color w:val="auto"/>
          <w:szCs w:val="24"/>
        </w:rPr>
        <w:t xml:space="preserve">steht </w:t>
      </w:r>
      <w:r w:rsidR="00A75219">
        <w:rPr>
          <w:rFonts w:cs="Arial"/>
          <w:b/>
          <w:color w:val="auto"/>
          <w:szCs w:val="24"/>
        </w:rPr>
        <w:t xml:space="preserve">ein Gewinner </w:t>
      </w:r>
      <w:r w:rsidR="004256AB">
        <w:rPr>
          <w:rFonts w:cs="Arial"/>
          <w:b/>
          <w:color w:val="auto"/>
          <w:szCs w:val="24"/>
        </w:rPr>
        <w:t xml:space="preserve">bereits fest: der </w:t>
      </w:r>
      <w:r w:rsidR="00FC1094">
        <w:rPr>
          <w:rFonts w:cs="Arial"/>
          <w:b/>
          <w:color w:val="auto"/>
          <w:szCs w:val="24"/>
        </w:rPr>
        <w:t>h</w:t>
      </w:r>
      <w:r w:rsidR="007033E5" w:rsidRPr="00471EF6">
        <w:rPr>
          <w:rFonts w:cs="Arial"/>
          <w:b/>
          <w:color w:val="auto"/>
          <w:szCs w:val="24"/>
        </w:rPr>
        <w:t>öhenverstellbare</w:t>
      </w:r>
      <w:r w:rsidR="007033E5" w:rsidRPr="007B2E2D">
        <w:rPr>
          <w:rFonts w:cs="Arial"/>
          <w:b/>
          <w:color w:val="auto"/>
          <w:szCs w:val="24"/>
        </w:rPr>
        <w:t xml:space="preserve"> Schreibtisch</w:t>
      </w:r>
      <w:r w:rsidR="00ED059C" w:rsidRPr="0023474D">
        <w:rPr>
          <w:rFonts w:cs="Arial"/>
          <w:b/>
          <w:color w:val="auto"/>
          <w:szCs w:val="24"/>
        </w:rPr>
        <w:t xml:space="preserve">. </w:t>
      </w:r>
      <w:r w:rsidR="00D21AF9">
        <w:rPr>
          <w:rFonts w:cs="Arial"/>
          <w:b/>
          <w:szCs w:val="24"/>
        </w:rPr>
        <w:t xml:space="preserve">Hettich </w:t>
      </w:r>
      <w:r w:rsidR="00CA47EF">
        <w:rPr>
          <w:rFonts w:cs="Arial"/>
          <w:b/>
          <w:szCs w:val="24"/>
        </w:rPr>
        <w:t xml:space="preserve">hat </w:t>
      </w:r>
      <w:r w:rsidR="00D21AF9" w:rsidRPr="0023474D">
        <w:rPr>
          <w:rFonts w:cs="Arial"/>
          <w:b/>
          <w:szCs w:val="24"/>
        </w:rPr>
        <w:t xml:space="preserve">sein Portfolio </w:t>
      </w:r>
      <w:r w:rsidR="00CA47EF">
        <w:rPr>
          <w:rFonts w:cs="Arial"/>
          <w:b/>
          <w:szCs w:val="24"/>
        </w:rPr>
        <w:t xml:space="preserve">entsprechend </w:t>
      </w:r>
      <w:r w:rsidR="00D21AF9" w:rsidRPr="0023474D">
        <w:rPr>
          <w:rFonts w:cs="Arial"/>
          <w:b/>
          <w:szCs w:val="24"/>
        </w:rPr>
        <w:t>erweitert</w:t>
      </w:r>
      <w:r w:rsidR="00CA47EF">
        <w:rPr>
          <w:rFonts w:cs="Arial"/>
          <w:b/>
          <w:szCs w:val="24"/>
        </w:rPr>
        <w:t xml:space="preserve"> und geht mit </w:t>
      </w:r>
      <w:r w:rsidR="00CA47EF" w:rsidRPr="0023474D">
        <w:rPr>
          <w:rFonts w:cs="Arial"/>
          <w:b/>
          <w:szCs w:val="24"/>
        </w:rPr>
        <w:t>„</w:t>
      </w:r>
      <w:proofErr w:type="spellStart"/>
      <w:r w:rsidR="00CA47EF" w:rsidRPr="0023474D">
        <w:rPr>
          <w:rFonts w:cs="Arial"/>
          <w:b/>
          <w:szCs w:val="24"/>
        </w:rPr>
        <w:t>Steelforce</w:t>
      </w:r>
      <w:proofErr w:type="spellEnd"/>
      <w:r w:rsidR="00CA47EF" w:rsidRPr="0023474D">
        <w:rPr>
          <w:rFonts w:cs="Arial"/>
          <w:b/>
          <w:szCs w:val="24"/>
        </w:rPr>
        <w:t>“</w:t>
      </w:r>
      <w:r w:rsidR="00CA47EF">
        <w:rPr>
          <w:rFonts w:cs="Arial"/>
          <w:b/>
          <w:szCs w:val="24"/>
        </w:rPr>
        <w:t xml:space="preserve"> an den Start</w:t>
      </w:r>
      <w:r w:rsidR="00D21AF9">
        <w:rPr>
          <w:rFonts w:cs="Arial"/>
          <w:b/>
          <w:szCs w:val="24"/>
        </w:rPr>
        <w:t>.</w:t>
      </w:r>
      <w:r w:rsidR="009B13AA">
        <w:rPr>
          <w:rFonts w:cs="Arial"/>
          <w:b/>
          <w:szCs w:val="24"/>
        </w:rPr>
        <w:t xml:space="preserve"> </w:t>
      </w:r>
      <w:r w:rsidR="00870776" w:rsidRPr="0023474D">
        <w:rPr>
          <w:rFonts w:cs="Arial"/>
          <w:b/>
          <w:color w:val="000000" w:themeColor="text1"/>
          <w:szCs w:val="24"/>
        </w:rPr>
        <w:t xml:space="preserve">Die neuen Komplett-Sortimente </w:t>
      </w:r>
      <w:r w:rsidR="00870776" w:rsidRPr="0023474D">
        <w:rPr>
          <w:rFonts w:cs="Arial"/>
          <w:b/>
          <w:szCs w:val="24"/>
        </w:rPr>
        <w:t xml:space="preserve">für Homeoffice und Büro </w:t>
      </w:r>
      <w:r w:rsidR="00870776" w:rsidRPr="0023474D">
        <w:rPr>
          <w:rFonts w:cs="Arial"/>
          <w:b/>
          <w:color w:val="000000" w:themeColor="text1"/>
          <w:szCs w:val="24"/>
        </w:rPr>
        <w:t xml:space="preserve">erlauben eine kundenindividuelle Tischplanung rund um höhenverstellbare Tischgestelle. </w:t>
      </w:r>
      <w:r w:rsidR="009E1FC7" w:rsidRPr="0023474D">
        <w:rPr>
          <w:rFonts w:cs="Arial"/>
          <w:b/>
          <w:szCs w:val="24"/>
        </w:rPr>
        <w:t xml:space="preserve">Für </w:t>
      </w:r>
      <w:r w:rsidR="00CF5EA1">
        <w:rPr>
          <w:rFonts w:cs="Arial"/>
          <w:b/>
          <w:szCs w:val="24"/>
        </w:rPr>
        <w:t>das</w:t>
      </w:r>
      <w:r w:rsidR="009E1FC7" w:rsidRPr="0023474D">
        <w:rPr>
          <w:rFonts w:cs="Arial"/>
          <w:b/>
          <w:szCs w:val="24"/>
        </w:rPr>
        <w:t xml:space="preserve"> Handwerk heißt das: Bei Hettich gibt es ab sofort noch mehr Produktauswahl für Ergonomie und Komfort im Büroalltag.</w:t>
      </w:r>
    </w:p>
    <w:p w14:paraId="7AF9529B" w14:textId="07065771" w:rsidR="002C0D1B" w:rsidRDefault="002C0D1B" w:rsidP="002C0D1B">
      <w:pPr>
        <w:spacing w:line="360" w:lineRule="auto"/>
        <w:rPr>
          <w:rFonts w:cs="Arial"/>
          <w:b/>
          <w:color w:val="auto"/>
          <w:szCs w:val="24"/>
        </w:rPr>
      </w:pPr>
    </w:p>
    <w:p w14:paraId="0CD8CFB6" w14:textId="5C5C18B2" w:rsidR="00DD19F2" w:rsidRPr="00710FAF" w:rsidRDefault="002F12F3" w:rsidP="00DD19F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2F12F3">
        <w:rPr>
          <w:rFonts w:cs="Arial"/>
          <w:szCs w:val="24"/>
        </w:rPr>
        <w:t>er einen Bürojob hat, kennt das Problem: Wir alle sitzen zu viel und bewegen uns zu wenig</w:t>
      </w:r>
      <w:r>
        <w:rPr>
          <w:rFonts w:cs="Arial"/>
          <w:szCs w:val="24"/>
        </w:rPr>
        <w:t xml:space="preserve">. </w:t>
      </w:r>
      <w:r w:rsidR="007033E5" w:rsidRPr="00710FAF">
        <w:rPr>
          <w:rFonts w:cs="Arial"/>
          <w:szCs w:val="24"/>
        </w:rPr>
        <w:t xml:space="preserve">Mit höhenverstellbaren Schreibtischen </w:t>
      </w:r>
      <w:r w:rsidR="00926F38">
        <w:rPr>
          <w:rFonts w:cs="Arial"/>
          <w:szCs w:val="24"/>
        </w:rPr>
        <w:t>hat</w:t>
      </w:r>
      <w:r>
        <w:rPr>
          <w:rFonts w:cs="Arial"/>
          <w:szCs w:val="24"/>
        </w:rPr>
        <w:t xml:space="preserve"> man die Wahl</w:t>
      </w:r>
      <w:r w:rsidR="00926F38">
        <w:rPr>
          <w:rFonts w:cs="Arial"/>
          <w:szCs w:val="24"/>
        </w:rPr>
        <w:t xml:space="preserve"> zwischen Sitzen und Stehen und kann</w:t>
      </w:r>
      <w:r w:rsidR="007033E5" w:rsidRPr="00710FAF">
        <w:rPr>
          <w:rFonts w:cs="Arial"/>
          <w:szCs w:val="24"/>
        </w:rPr>
        <w:t xml:space="preserve"> </w:t>
      </w:r>
      <w:r w:rsidR="00926F38">
        <w:rPr>
          <w:rFonts w:cs="Arial"/>
          <w:szCs w:val="24"/>
        </w:rPr>
        <w:t xml:space="preserve">so </w:t>
      </w:r>
      <w:r w:rsidR="007033E5" w:rsidRPr="00710FAF">
        <w:rPr>
          <w:rFonts w:cs="Arial"/>
          <w:szCs w:val="24"/>
        </w:rPr>
        <w:t xml:space="preserve">immer in der </w:t>
      </w:r>
      <w:r w:rsidR="00726348">
        <w:rPr>
          <w:rFonts w:cs="Arial"/>
          <w:szCs w:val="24"/>
        </w:rPr>
        <w:t>gewünschten</w:t>
      </w:r>
      <w:r w:rsidR="007033E5" w:rsidRPr="00710FAF">
        <w:rPr>
          <w:rFonts w:cs="Arial"/>
          <w:szCs w:val="24"/>
        </w:rPr>
        <w:t xml:space="preserve"> Position</w:t>
      </w:r>
      <w:r>
        <w:rPr>
          <w:rFonts w:cs="Arial"/>
          <w:szCs w:val="24"/>
        </w:rPr>
        <w:t xml:space="preserve"> arbeiten.</w:t>
      </w:r>
      <w:r w:rsidRPr="00710FAF">
        <w:rPr>
          <w:rFonts w:cs="Arial"/>
          <w:szCs w:val="24"/>
        </w:rPr>
        <w:t xml:space="preserve"> </w:t>
      </w:r>
      <w:r w:rsidR="00DD19F2" w:rsidRPr="00710FAF">
        <w:rPr>
          <w:rFonts w:cs="Arial"/>
          <w:szCs w:val="24"/>
        </w:rPr>
        <w:t>Auch die Arbeitsorganisation i</w:t>
      </w:r>
      <w:r w:rsidR="00DF087B" w:rsidRPr="00710FAF">
        <w:rPr>
          <w:rFonts w:cs="Arial"/>
          <w:szCs w:val="24"/>
        </w:rPr>
        <w:t>n Gemeinschaftsb</w:t>
      </w:r>
      <w:r w:rsidR="00DD19F2" w:rsidRPr="00710FAF">
        <w:rPr>
          <w:rFonts w:cs="Arial"/>
          <w:szCs w:val="24"/>
        </w:rPr>
        <w:t>üro</w:t>
      </w:r>
      <w:r w:rsidR="00DF087B" w:rsidRPr="00710FAF">
        <w:rPr>
          <w:rFonts w:cs="Arial"/>
          <w:szCs w:val="24"/>
        </w:rPr>
        <w:t>s</w:t>
      </w:r>
      <w:r w:rsidR="00DD19F2" w:rsidRPr="00710FAF">
        <w:rPr>
          <w:rFonts w:cs="Arial"/>
          <w:szCs w:val="24"/>
        </w:rPr>
        <w:t xml:space="preserve"> wird </w:t>
      </w:r>
      <w:r w:rsidR="00DF087B" w:rsidRPr="00710FAF">
        <w:rPr>
          <w:rFonts w:cs="Arial"/>
          <w:szCs w:val="24"/>
        </w:rPr>
        <w:t xml:space="preserve">damit </w:t>
      </w:r>
      <w:r w:rsidR="00DD19F2" w:rsidRPr="00710FAF">
        <w:rPr>
          <w:rFonts w:cs="Arial"/>
          <w:szCs w:val="24"/>
        </w:rPr>
        <w:t>deutlich flexibler</w:t>
      </w:r>
      <w:r w:rsidR="00DF087B" w:rsidRPr="00710FAF">
        <w:rPr>
          <w:rFonts w:cs="Arial"/>
          <w:szCs w:val="24"/>
        </w:rPr>
        <w:t>:</w:t>
      </w:r>
      <w:r w:rsidR="00DD19F2" w:rsidRPr="00710FAF">
        <w:rPr>
          <w:rFonts w:cs="Arial"/>
          <w:szCs w:val="24"/>
        </w:rPr>
        <w:t xml:space="preserve"> </w:t>
      </w:r>
      <w:r w:rsidR="00DF087B" w:rsidRPr="00710FAF">
        <w:rPr>
          <w:rFonts w:cs="Arial"/>
          <w:szCs w:val="24"/>
        </w:rPr>
        <w:t>J</w:t>
      </w:r>
      <w:r w:rsidR="00DD19F2" w:rsidRPr="00710FAF">
        <w:rPr>
          <w:rFonts w:cs="Arial"/>
          <w:szCs w:val="24"/>
        </w:rPr>
        <w:t xml:space="preserve">eder </w:t>
      </w:r>
      <w:r w:rsidR="00842419">
        <w:rPr>
          <w:rFonts w:cs="Arial"/>
          <w:szCs w:val="24"/>
        </w:rPr>
        <w:t>e</w:t>
      </w:r>
      <w:r w:rsidR="00842419" w:rsidRPr="00842419">
        <w:rPr>
          <w:rFonts w:cs="Arial"/>
          <w:szCs w:val="24"/>
        </w:rPr>
        <w:t>rgonomische Sitz-Steh-</w:t>
      </w:r>
      <w:r w:rsidR="00842419">
        <w:rPr>
          <w:rFonts w:cs="Arial"/>
          <w:szCs w:val="24"/>
        </w:rPr>
        <w:t>P</w:t>
      </w:r>
      <w:r w:rsidR="00842419" w:rsidRPr="00842419">
        <w:rPr>
          <w:rFonts w:cs="Arial"/>
          <w:szCs w:val="24"/>
        </w:rPr>
        <w:t>l</w:t>
      </w:r>
      <w:r w:rsidR="00842419">
        <w:rPr>
          <w:rFonts w:cs="Arial"/>
          <w:szCs w:val="24"/>
        </w:rPr>
        <w:t>a</w:t>
      </w:r>
      <w:r w:rsidR="00842419" w:rsidRPr="00842419">
        <w:rPr>
          <w:rFonts w:cs="Arial"/>
          <w:szCs w:val="24"/>
        </w:rPr>
        <w:t>tz</w:t>
      </w:r>
      <w:r w:rsidR="00DD19F2" w:rsidRPr="00710FAF">
        <w:rPr>
          <w:rFonts w:cs="Arial"/>
          <w:szCs w:val="24"/>
        </w:rPr>
        <w:t xml:space="preserve"> lässt sich schnell an wechselnde Aufgaben oder an unterschiedliche Nutzer anpassen.</w:t>
      </w:r>
    </w:p>
    <w:p w14:paraId="38C861C0" w14:textId="77777777" w:rsidR="00FD7283" w:rsidRPr="00710FAF" w:rsidRDefault="00FD7283" w:rsidP="00FD7283">
      <w:pPr>
        <w:spacing w:line="360" w:lineRule="auto"/>
        <w:rPr>
          <w:rFonts w:cs="Arial"/>
          <w:b/>
          <w:szCs w:val="24"/>
        </w:rPr>
      </w:pPr>
    </w:p>
    <w:p w14:paraId="59EE3950" w14:textId="7135312C" w:rsidR="005F02F6" w:rsidRPr="005F02F6" w:rsidRDefault="00944FB8" w:rsidP="005F02F6">
      <w:pPr>
        <w:spacing w:line="360" w:lineRule="auto"/>
        <w:rPr>
          <w:rFonts w:cs="Arial"/>
          <w:szCs w:val="24"/>
        </w:rPr>
      </w:pPr>
      <w:r w:rsidRPr="00944FB8">
        <w:rPr>
          <w:rFonts w:cs="Arial"/>
          <w:b/>
          <w:szCs w:val="24"/>
        </w:rPr>
        <w:t>Individuelle Tischplanung</w:t>
      </w:r>
      <w:r w:rsidRPr="00944FB8">
        <w:rPr>
          <w:rFonts w:cs="Arial"/>
          <w:b/>
          <w:szCs w:val="24"/>
        </w:rPr>
        <w:br/>
      </w:r>
      <w:r w:rsidR="00D05025" w:rsidRPr="00710FAF">
        <w:rPr>
          <w:rFonts w:cs="Arial"/>
          <w:szCs w:val="24"/>
        </w:rPr>
        <w:t xml:space="preserve">Das Thema Leben und Arbeiten und wie sich beides möglichst gut kombinieren lässt, beschäftigt Hettich nicht erst seit der Pandemie. </w:t>
      </w:r>
      <w:r w:rsidR="006E3753" w:rsidRPr="00710FAF">
        <w:rPr>
          <w:rFonts w:cs="Arial"/>
          <w:szCs w:val="24"/>
        </w:rPr>
        <w:t>I</w:t>
      </w:r>
      <w:r w:rsidR="00A77689" w:rsidRPr="00710FAF">
        <w:rPr>
          <w:rFonts w:cs="Arial"/>
          <w:szCs w:val="24"/>
        </w:rPr>
        <w:t xml:space="preserve">m Office-Markt </w:t>
      </w:r>
      <w:r w:rsidR="006E3753" w:rsidRPr="00710FAF">
        <w:rPr>
          <w:rFonts w:cs="Arial"/>
          <w:szCs w:val="24"/>
        </w:rPr>
        <w:t xml:space="preserve">ist </w:t>
      </w:r>
      <w:r w:rsidR="0076771D" w:rsidRPr="00710FAF">
        <w:rPr>
          <w:rFonts w:cs="Arial"/>
          <w:szCs w:val="24"/>
        </w:rPr>
        <w:t>man s</w:t>
      </w:r>
      <w:r w:rsidR="00A77689" w:rsidRPr="00710FAF">
        <w:rPr>
          <w:rFonts w:cs="Arial"/>
          <w:szCs w:val="24"/>
        </w:rPr>
        <w:t>eit Jahrzehnten unterwegs.</w:t>
      </w:r>
      <w:r w:rsidR="00A77689" w:rsidRPr="00710FAF">
        <w:rPr>
          <w:rFonts w:cs="Arial"/>
          <w:b/>
          <w:szCs w:val="24"/>
        </w:rPr>
        <w:t xml:space="preserve"> </w:t>
      </w:r>
      <w:r w:rsidR="00EC6D08" w:rsidRPr="00EC6D08">
        <w:rPr>
          <w:rFonts w:cs="Arial"/>
          <w:szCs w:val="24"/>
        </w:rPr>
        <w:t>Jetzt</w:t>
      </w:r>
      <w:r w:rsidR="000171DF" w:rsidRPr="00710FAF">
        <w:rPr>
          <w:rFonts w:cs="Arial"/>
          <w:szCs w:val="24"/>
        </w:rPr>
        <w:t xml:space="preserve"> </w:t>
      </w:r>
      <w:r w:rsidR="00CE2357">
        <w:rPr>
          <w:rFonts w:cs="Arial"/>
          <w:szCs w:val="24"/>
        </w:rPr>
        <w:lastRenderedPageBreak/>
        <w:t xml:space="preserve">präsentiert </w:t>
      </w:r>
      <w:r w:rsidR="00EC6D08">
        <w:rPr>
          <w:rFonts w:cs="Arial"/>
          <w:szCs w:val="24"/>
        </w:rPr>
        <w:t xml:space="preserve">das Unternehmen </w:t>
      </w:r>
      <w:r w:rsidR="000171DF" w:rsidRPr="00710FAF">
        <w:rPr>
          <w:rFonts w:cs="Arial"/>
          <w:szCs w:val="24"/>
        </w:rPr>
        <w:t xml:space="preserve">mit </w:t>
      </w:r>
      <w:r w:rsidR="00FD2189">
        <w:rPr>
          <w:rFonts w:cs="Arial"/>
          <w:szCs w:val="24"/>
        </w:rPr>
        <w:t>„</w:t>
      </w:r>
      <w:proofErr w:type="spellStart"/>
      <w:r w:rsidR="000171DF" w:rsidRPr="00710FAF">
        <w:rPr>
          <w:rFonts w:cs="Arial"/>
          <w:szCs w:val="24"/>
        </w:rPr>
        <w:t>Steelforce</w:t>
      </w:r>
      <w:proofErr w:type="spellEnd"/>
      <w:r w:rsidR="00FD2189">
        <w:rPr>
          <w:rFonts w:cs="Arial"/>
          <w:szCs w:val="24"/>
        </w:rPr>
        <w:t xml:space="preserve">“ </w:t>
      </w:r>
      <w:r w:rsidR="000171DF" w:rsidRPr="00710FAF">
        <w:rPr>
          <w:rFonts w:cs="Arial"/>
          <w:szCs w:val="24"/>
        </w:rPr>
        <w:t>ein</w:t>
      </w:r>
      <w:r w:rsidR="00EF0285" w:rsidRPr="00710FAF">
        <w:rPr>
          <w:rFonts w:cs="Arial"/>
          <w:szCs w:val="24"/>
        </w:rPr>
        <w:t xml:space="preserve"> </w:t>
      </w:r>
      <w:r w:rsidR="000171DF" w:rsidRPr="00710FAF">
        <w:rPr>
          <w:rFonts w:cs="Arial"/>
          <w:szCs w:val="24"/>
        </w:rPr>
        <w:t xml:space="preserve">umfangreiches </w:t>
      </w:r>
      <w:r w:rsidR="00EF0285" w:rsidRPr="00710FAF">
        <w:rPr>
          <w:rFonts w:cs="Arial"/>
          <w:szCs w:val="24"/>
        </w:rPr>
        <w:t>Programm für</w:t>
      </w:r>
      <w:r w:rsidR="0076771D" w:rsidRPr="00710FAF">
        <w:rPr>
          <w:rFonts w:cs="Arial"/>
          <w:szCs w:val="24"/>
        </w:rPr>
        <w:t xml:space="preserve"> Homeoffice </w:t>
      </w:r>
      <w:r w:rsidR="00EF0285" w:rsidRPr="00710FAF">
        <w:rPr>
          <w:rFonts w:cs="Arial"/>
          <w:szCs w:val="24"/>
        </w:rPr>
        <w:t xml:space="preserve">und </w:t>
      </w:r>
      <w:r w:rsidR="0076771D" w:rsidRPr="00710FAF">
        <w:rPr>
          <w:rFonts w:cs="Arial"/>
          <w:szCs w:val="24"/>
        </w:rPr>
        <w:t>Büro</w:t>
      </w:r>
      <w:r w:rsidR="00EF0285" w:rsidRPr="00710FAF">
        <w:rPr>
          <w:rFonts w:cs="Arial"/>
          <w:szCs w:val="24"/>
        </w:rPr>
        <w:t xml:space="preserve">. </w:t>
      </w:r>
      <w:r w:rsidR="00870776" w:rsidRPr="00870776">
        <w:rPr>
          <w:rFonts w:cs="Arial"/>
          <w:szCs w:val="24"/>
        </w:rPr>
        <w:t>Alle</w:t>
      </w:r>
      <w:r w:rsidR="004E79A1" w:rsidRPr="00870776">
        <w:rPr>
          <w:rFonts w:cs="Arial"/>
          <w:szCs w:val="24"/>
        </w:rPr>
        <w:t xml:space="preserve"> </w:t>
      </w:r>
      <w:r w:rsidR="004E79A1" w:rsidRPr="00710FAF">
        <w:rPr>
          <w:rFonts w:cs="Arial"/>
          <w:szCs w:val="24"/>
        </w:rPr>
        <w:t xml:space="preserve">Systeme sind durchweg montagefreundlich konzipiert, hochwertig verarbeitet und für den sicheren Dauereinsatz ausgelegt. </w:t>
      </w:r>
      <w:r w:rsidR="00F87FE4">
        <w:rPr>
          <w:rFonts w:cs="Arial"/>
          <w:szCs w:val="24"/>
        </w:rPr>
        <w:t>Standardmäßige Komfortf</w:t>
      </w:r>
      <w:r w:rsidR="005324E9">
        <w:rPr>
          <w:rFonts w:cs="Arial"/>
          <w:szCs w:val="24"/>
        </w:rPr>
        <w:t xml:space="preserve">eatures wie der </w:t>
      </w:r>
      <w:proofErr w:type="spellStart"/>
      <w:r w:rsidR="002C5D3B" w:rsidRPr="002C5D3B">
        <w:rPr>
          <w:rFonts w:cs="Arial"/>
          <w:szCs w:val="24"/>
        </w:rPr>
        <w:t>Sanftanlauf</w:t>
      </w:r>
      <w:proofErr w:type="spellEnd"/>
      <w:r w:rsidR="002C5D3B" w:rsidRPr="002C5D3B">
        <w:rPr>
          <w:rFonts w:cs="Arial"/>
          <w:szCs w:val="24"/>
        </w:rPr>
        <w:t xml:space="preserve"> </w:t>
      </w:r>
      <w:r w:rsidR="00E41EDF">
        <w:rPr>
          <w:rFonts w:cs="Arial"/>
          <w:szCs w:val="24"/>
        </w:rPr>
        <w:t>und die</w:t>
      </w:r>
      <w:r w:rsidR="00E41EDF" w:rsidRPr="002C5D3B">
        <w:rPr>
          <w:rFonts w:cs="Arial"/>
          <w:szCs w:val="24"/>
        </w:rPr>
        <w:t xml:space="preserve"> </w:t>
      </w:r>
      <w:r w:rsidR="002C5D3B" w:rsidRPr="002C5D3B">
        <w:rPr>
          <w:rFonts w:cs="Arial"/>
          <w:szCs w:val="24"/>
        </w:rPr>
        <w:t xml:space="preserve">Kollisionserkennung </w:t>
      </w:r>
      <w:r w:rsidR="00E41EDF">
        <w:rPr>
          <w:rFonts w:cs="Arial"/>
          <w:szCs w:val="24"/>
        </w:rPr>
        <w:t xml:space="preserve">mit modernem Gyro-Sensor </w:t>
      </w:r>
      <w:r w:rsidR="00AA2AAE">
        <w:rPr>
          <w:rFonts w:cs="Arial"/>
          <w:szCs w:val="24"/>
        </w:rPr>
        <w:t xml:space="preserve">für die Hubsäulen </w:t>
      </w:r>
      <w:r w:rsidR="00F87FE4">
        <w:rPr>
          <w:rFonts w:cs="Arial"/>
          <w:szCs w:val="24"/>
        </w:rPr>
        <w:t>bewähren sich i</w:t>
      </w:r>
      <w:r w:rsidR="005324E9">
        <w:rPr>
          <w:rFonts w:cs="Arial"/>
          <w:szCs w:val="24"/>
        </w:rPr>
        <w:t>n der täglichen Nutzung</w:t>
      </w:r>
      <w:r w:rsidR="00EC6D08">
        <w:rPr>
          <w:rFonts w:cs="Arial"/>
          <w:szCs w:val="24"/>
        </w:rPr>
        <w:t xml:space="preserve">. </w:t>
      </w:r>
      <w:r w:rsidR="000E3D08">
        <w:rPr>
          <w:rFonts w:cs="Arial"/>
          <w:szCs w:val="24"/>
        </w:rPr>
        <w:t>A</w:t>
      </w:r>
      <w:r w:rsidR="00EC6D08">
        <w:rPr>
          <w:rFonts w:cs="Arial"/>
          <w:szCs w:val="24"/>
        </w:rPr>
        <w:t xml:space="preserve">uch </w:t>
      </w:r>
      <w:r w:rsidR="009C2F79">
        <w:rPr>
          <w:rFonts w:cs="Arial"/>
          <w:szCs w:val="24"/>
        </w:rPr>
        <w:t xml:space="preserve">der </w:t>
      </w:r>
      <w:r w:rsidR="009C2F79" w:rsidRPr="002C5D3B">
        <w:rPr>
          <w:rFonts w:cs="Arial"/>
          <w:szCs w:val="24"/>
        </w:rPr>
        <w:t>niedrige Energieverbrauch im Standby</w:t>
      </w:r>
      <w:r w:rsidR="009C2F79">
        <w:rPr>
          <w:rFonts w:cs="Arial"/>
          <w:szCs w:val="24"/>
        </w:rPr>
        <w:t xml:space="preserve"> </w:t>
      </w:r>
      <w:r w:rsidR="0041611E">
        <w:rPr>
          <w:rFonts w:cs="Arial"/>
          <w:szCs w:val="24"/>
        </w:rPr>
        <w:t xml:space="preserve">macht </w:t>
      </w:r>
      <w:r w:rsidR="009C2F79">
        <w:rPr>
          <w:rFonts w:cs="Arial"/>
          <w:szCs w:val="24"/>
        </w:rPr>
        <w:t>die</w:t>
      </w:r>
      <w:r w:rsidR="002C5D3B" w:rsidRPr="002C5D3B">
        <w:rPr>
          <w:rFonts w:cs="Arial"/>
          <w:szCs w:val="24"/>
        </w:rPr>
        <w:t xml:space="preserve"> </w:t>
      </w:r>
      <w:r w:rsidR="009C2F79">
        <w:rPr>
          <w:rFonts w:cs="Arial"/>
          <w:szCs w:val="24"/>
        </w:rPr>
        <w:t>Tischm</w:t>
      </w:r>
      <w:r w:rsidR="002C5D3B" w:rsidRPr="002C5D3B">
        <w:rPr>
          <w:rFonts w:cs="Arial"/>
          <w:szCs w:val="24"/>
        </w:rPr>
        <w:t>odelle mit elektrischer Verstellung</w:t>
      </w:r>
      <w:r w:rsidR="00BF50EA">
        <w:rPr>
          <w:rFonts w:cs="Arial"/>
          <w:szCs w:val="24"/>
        </w:rPr>
        <w:t xml:space="preserve"> für die Kunden attraktiv</w:t>
      </w:r>
      <w:r w:rsidR="002821AB">
        <w:rPr>
          <w:rFonts w:cs="Arial"/>
          <w:szCs w:val="24"/>
        </w:rPr>
        <w:t xml:space="preserve">. </w:t>
      </w:r>
      <w:r w:rsidR="00E41EDF">
        <w:rPr>
          <w:rFonts w:cs="Arial"/>
          <w:szCs w:val="24"/>
        </w:rPr>
        <w:t>Zwei</w:t>
      </w:r>
      <w:r w:rsidR="00E41EDF" w:rsidRPr="00710FAF">
        <w:rPr>
          <w:rFonts w:cs="Arial"/>
          <w:szCs w:val="24"/>
        </w:rPr>
        <w:t xml:space="preserve"> </w:t>
      </w:r>
      <w:proofErr w:type="spellStart"/>
      <w:r w:rsidR="00FD7283" w:rsidRPr="00710FAF">
        <w:rPr>
          <w:rFonts w:cs="Arial"/>
          <w:szCs w:val="24"/>
        </w:rPr>
        <w:t>Steelforce</w:t>
      </w:r>
      <w:proofErr w:type="spellEnd"/>
      <w:r w:rsidR="00FD7283" w:rsidRPr="00710FAF">
        <w:rPr>
          <w:rFonts w:cs="Arial"/>
          <w:szCs w:val="24"/>
        </w:rPr>
        <w:t xml:space="preserve">-Sortimente stehen </w:t>
      </w:r>
      <w:r w:rsidR="00B627C8" w:rsidRPr="00710FAF">
        <w:rPr>
          <w:rFonts w:cs="Arial"/>
          <w:szCs w:val="24"/>
        </w:rPr>
        <w:t xml:space="preserve">für </w:t>
      </w:r>
      <w:r w:rsidR="008D6313" w:rsidRPr="00710FAF">
        <w:rPr>
          <w:rFonts w:cs="Arial"/>
          <w:szCs w:val="24"/>
        </w:rPr>
        <w:t xml:space="preserve">Handel und Handwerk </w:t>
      </w:r>
      <w:r w:rsidR="00FD7283" w:rsidRPr="00710FAF">
        <w:rPr>
          <w:rFonts w:cs="Arial"/>
          <w:szCs w:val="24"/>
        </w:rPr>
        <w:t>zur Auswahl: Homeoffice Line</w:t>
      </w:r>
      <w:r w:rsidR="00A60774">
        <w:rPr>
          <w:rFonts w:cs="Arial"/>
          <w:szCs w:val="24"/>
        </w:rPr>
        <w:t xml:space="preserve"> und</w:t>
      </w:r>
      <w:r w:rsidR="00FD7283" w:rsidRPr="00710FAF">
        <w:rPr>
          <w:rFonts w:cs="Arial"/>
          <w:szCs w:val="24"/>
        </w:rPr>
        <w:t xml:space="preserve"> Professional Line.</w:t>
      </w:r>
      <w:r w:rsidR="005F02F6" w:rsidRPr="005F02F6">
        <w:rPr>
          <w:rFonts w:cs="Arial"/>
          <w:b/>
          <w:szCs w:val="24"/>
        </w:rPr>
        <w:t xml:space="preserve"> </w:t>
      </w:r>
      <w:r w:rsidR="005F02F6" w:rsidRPr="005F02F6">
        <w:rPr>
          <w:rFonts w:cs="Arial"/>
          <w:szCs w:val="24"/>
        </w:rPr>
        <w:t xml:space="preserve">Und weil viele Handwerksbetriebe gerade mehr als ausgelastet sind, </w:t>
      </w:r>
      <w:r w:rsidR="002E348C">
        <w:rPr>
          <w:rFonts w:cs="Arial"/>
          <w:szCs w:val="24"/>
        </w:rPr>
        <w:t>k</w:t>
      </w:r>
      <w:r w:rsidR="005D713E">
        <w:rPr>
          <w:rFonts w:cs="Arial"/>
          <w:szCs w:val="24"/>
        </w:rPr>
        <w:t xml:space="preserve">önnen sie </w:t>
      </w:r>
      <w:r w:rsidR="00E87C64">
        <w:rPr>
          <w:rFonts w:cs="Arial"/>
          <w:szCs w:val="24"/>
        </w:rPr>
        <w:t>auf Wunsch</w:t>
      </w:r>
      <w:r w:rsidR="000E3D08">
        <w:rPr>
          <w:rFonts w:cs="Arial"/>
          <w:szCs w:val="24"/>
        </w:rPr>
        <w:t xml:space="preserve"> sogar</w:t>
      </w:r>
      <w:r w:rsidR="005F02F6" w:rsidRPr="005F02F6">
        <w:rPr>
          <w:rFonts w:cs="Arial"/>
          <w:szCs w:val="24"/>
        </w:rPr>
        <w:t xml:space="preserve"> inklusive der Tischplatte</w:t>
      </w:r>
      <w:r w:rsidR="002E348C">
        <w:rPr>
          <w:rFonts w:cs="Arial"/>
          <w:szCs w:val="24"/>
        </w:rPr>
        <w:t xml:space="preserve"> </w:t>
      </w:r>
      <w:r w:rsidR="005D713E">
        <w:rPr>
          <w:rFonts w:cs="Arial"/>
          <w:szCs w:val="24"/>
        </w:rPr>
        <w:t xml:space="preserve">bei </w:t>
      </w:r>
      <w:proofErr w:type="spellStart"/>
      <w:r w:rsidR="005D713E">
        <w:rPr>
          <w:rFonts w:cs="Arial"/>
          <w:szCs w:val="24"/>
        </w:rPr>
        <w:t>Hettich</w:t>
      </w:r>
      <w:proofErr w:type="spellEnd"/>
      <w:r w:rsidR="005D713E">
        <w:rPr>
          <w:rFonts w:cs="Arial"/>
          <w:szCs w:val="24"/>
        </w:rPr>
        <w:t xml:space="preserve"> </w:t>
      </w:r>
      <w:r w:rsidR="002E348C">
        <w:rPr>
          <w:rFonts w:cs="Arial"/>
          <w:szCs w:val="24"/>
        </w:rPr>
        <w:t>order</w:t>
      </w:r>
      <w:r w:rsidR="005D713E">
        <w:rPr>
          <w:rFonts w:cs="Arial"/>
          <w:szCs w:val="24"/>
        </w:rPr>
        <w:t>n</w:t>
      </w:r>
      <w:r w:rsidR="005F02F6" w:rsidRPr="005F02F6">
        <w:rPr>
          <w:rFonts w:cs="Arial"/>
          <w:szCs w:val="24"/>
        </w:rPr>
        <w:t>.</w:t>
      </w:r>
    </w:p>
    <w:p w14:paraId="7A65AE58" w14:textId="77777777" w:rsidR="00CC5350" w:rsidRPr="00710FAF" w:rsidRDefault="00CC5350" w:rsidP="0076771D">
      <w:pPr>
        <w:spacing w:line="360" w:lineRule="auto"/>
        <w:rPr>
          <w:rFonts w:cs="Arial"/>
          <w:szCs w:val="24"/>
        </w:rPr>
      </w:pPr>
    </w:p>
    <w:p w14:paraId="484D44ED" w14:textId="19779F67" w:rsidR="00D1004B" w:rsidRPr="00710FAF" w:rsidRDefault="00D1004B" w:rsidP="00D1004B">
      <w:pPr>
        <w:spacing w:line="360" w:lineRule="auto"/>
        <w:rPr>
          <w:rFonts w:cs="Arial"/>
          <w:szCs w:val="24"/>
        </w:rPr>
      </w:pPr>
      <w:r w:rsidRPr="00710FAF">
        <w:rPr>
          <w:rFonts w:cs="Arial"/>
          <w:szCs w:val="24"/>
        </w:rPr>
        <w:t xml:space="preserve">Platzsparend und wirtschaftlich zeigt sich </w:t>
      </w:r>
      <w:r w:rsidR="0061137E" w:rsidRPr="00710FAF">
        <w:rPr>
          <w:rFonts w:cs="Arial"/>
          <w:szCs w:val="24"/>
        </w:rPr>
        <w:t>die</w:t>
      </w:r>
      <w:r w:rsidRPr="00710FAF">
        <w:rPr>
          <w:rFonts w:cs="Arial"/>
          <w:szCs w:val="24"/>
        </w:rPr>
        <w:t xml:space="preserve"> </w:t>
      </w:r>
      <w:proofErr w:type="spellStart"/>
      <w:r w:rsidRPr="00710FAF">
        <w:rPr>
          <w:rFonts w:cs="Arial"/>
          <w:szCs w:val="24"/>
        </w:rPr>
        <w:t>Steelforce</w:t>
      </w:r>
      <w:proofErr w:type="spellEnd"/>
      <w:r w:rsidRPr="00710FAF">
        <w:rPr>
          <w:rFonts w:cs="Arial"/>
          <w:szCs w:val="24"/>
        </w:rPr>
        <w:t xml:space="preserve"> H</w:t>
      </w:r>
      <w:r w:rsidR="0061137E" w:rsidRPr="00710FAF">
        <w:rPr>
          <w:rFonts w:cs="Arial"/>
          <w:szCs w:val="24"/>
        </w:rPr>
        <w:t>omeoffice Line</w:t>
      </w:r>
      <w:r w:rsidRPr="00710FAF">
        <w:rPr>
          <w:rFonts w:cs="Arial"/>
          <w:szCs w:val="24"/>
        </w:rPr>
        <w:t xml:space="preserve"> mit kleineren, aber multifunktionalen Schreibtischen. Und wo es eng wird, sorgt </w:t>
      </w:r>
      <w:r w:rsidR="0061137E" w:rsidRPr="00710FAF">
        <w:rPr>
          <w:rFonts w:cs="Arial"/>
          <w:szCs w:val="24"/>
        </w:rPr>
        <w:t xml:space="preserve">die </w:t>
      </w:r>
      <w:r w:rsidRPr="00710FAF">
        <w:rPr>
          <w:rFonts w:cs="Arial"/>
          <w:szCs w:val="24"/>
        </w:rPr>
        <w:t>Tischgestell-Ausführung „Slim“ mit extra kurzen Fußausläufern für spürbar mehr Ergonomie und Komfort.</w:t>
      </w:r>
    </w:p>
    <w:p w14:paraId="575A2305" w14:textId="77777777" w:rsidR="00D1004B" w:rsidRPr="00710FAF" w:rsidRDefault="00D1004B" w:rsidP="00D1004B">
      <w:pPr>
        <w:spacing w:line="360" w:lineRule="auto"/>
        <w:rPr>
          <w:rFonts w:cs="Arial"/>
          <w:b/>
          <w:szCs w:val="24"/>
        </w:rPr>
      </w:pPr>
    </w:p>
    <w:p w14:paraId="37FE5860" w14:textId="23B1A61E" w:rsidR="00D1004B" w:rsidRPr="00710FAF" w:rsidRDefault="00D1004B" w:rsidP="00D1004B">
      <w:pPr>
        <w:spacing w:line="360" w:lineRule="auto"/>
        <w:rPr>
          <w:rFonts w:cs="Arial"/>
          <w:szCs w:val="24"/>
        </w:rPr>
      </w:pPr>
      <w:r w:rsidRPr="00710FAF">
        <w:rPr>
          <w:rFonts w:cs="Arial"/>
          <w:szCs w:val="24"/>
        </w:rPr>
        <w:t xml:space="preserve">Mit hoher Stabilität und klarem Design überzeugt </w:t>
      </w:r>
      <w:r w:rsidR="0061137E" w:rsidRPr="00710FAF">
        <w:rPr>
          <w:rFonts w:cs="Arial"/>
          <w:szCs w:val="24"/>
        </w:rPr>
        <w:t xml:space="preserve">die </w:t>
      </w:r>
      <w:proofErr w:type="spellStart"/>
      <w:r w:rsidR="0061137E" w:rsidRPr="00710FAF">
        <w:rPr>
          <w:rFonts w:cs="Arial"/>
          <w:szCs w:val="24"/>
        </w:rPr>
        <w:t>Steelforce</w:t>
      </w:r>
      <w:proofErr w:type="spellEnd"/>
      <w:r w:rsidR="0061137E" w:rsidRPr="00710FAF">
        <w:rPr>
          <w:rFonts w:cs="Arial"/>
          <w:szCs w:val="24"/>
        </w:rPr>
        <w:t xml:space="preserve"> </w:t>
      </w:r>
      <w:r w:rsidRPr="00710FAF">
        <w:rPr>
          <w:rFonts w:cs="Arial"/>
          <w:szCs w:val="24"/>
        </w:rPr>
        <w:t>P</w:t>
      </w:r>
      <w:r w:rsidR="0061137E" w:rsidRPr="00710FAF">
        <w:rPr>
          <w:rFonts w:cs="Arial"/>
          <w:szCs w:val="24"/>
        </w:rPr>
        <w:t>rofessional Line</w:t>
      </w:r>
      <w:r w:rsidRPr="00710FAF">
        <w:rPr>
          <w:rFonts w:cs="Arial"/>
          <w:szCs w:val="24"/>
        </w:rPr>
        <w:t xml:space="preserve">: Diese Serie </w:t>
      </w:r>
      <w:r w:rsidR="001C2597" w:rsidRPr="00710FAF">
        <w:rPr>
          <w:rFonts w:cs="Arial"/>
          <w:szCs w:val="24"/>
        </w:rPr>
        <w:t>wurde</w:t>
      </w:r>
      <w:r w:rsidRPr="00710FAF">
        <w:rPr>
          <w:rFonts w:cs="Arial"/>
          <w:szCs w:val="24"/>
        </w:rPr>
        <w:t xml:space="preserve"> speziell für</w:t>
      </w:r>
      <w:r w:rsidR="001C2597" w:rsidRPr="00710FAF">
        <w:rPr>
          <w:rFonts w:cs="Arial"/>
          <w:szCs w:val="24"/>
        </w:rPr>
        <w:t xml:space="preserve"> die gehobenen Ansprüche </w:t>
      </w:r>
      <w:r w:rsidRPr="00710FAF">
        <w:rPr>
          <w:rFonts w:cs="Arial"/>
          <w:szCs w:val="24"/>
        </w:rPr>
        <w:t>professionelle</w:t>
      </w:r>
      <w:r w:rsidR="001C2597" w:rsidRPr="00710FAF">
        <w:rPr>
          <w:rFonts w:cs="Arial"/>
          <w:szCs w:val="24"/>
        </w:rPr>
        <w:t>r</w:t>
      </w:r>
      <w:r w:rsidRPr="00710FAF">
        <w:rPr>
          <w:rFonts w:cs="Arial"/>
          <w:szCs w:val="24"/>
        </w:rPr>
        <w:t xml:space="preserve"> Anwender entwickelt. Leistungsstarke Motoren machen die </w:t>
      </w:r>
      <w:r w:rsidR="00253FE4">
        <w:rPr>
          <w:rFonts w:cs="Arial"/>
          <w:szCs w:val="24"/>
        </w:rPr>
        <w:t>Tischgestelle</w:t>
      </w:r>
      <w:r w:rsidRPr="00710FAF">
        <w:rPr>
          <w:rFonts w:cs="Arial"/>
          <w:szCs w:val="24"/>
        </w:rPr>
        <w:t xml:space="preserve"> fit für hohe dynamische Belastungen: Sie können schnell und flüsterleise bis zu 120 kg Tragkraft stemmen, bei Winkellösungen sogar bis zu 150 kg</w:t>
      </w:r>
      <w:r w:rsidR="001C2597" w:rsidRPr="00710FAF">
        <w:rPr>
          <w:rFonts w:cs="Arial"/>
          <w:szCs w:val="24"/>
        </w:rPr>
        <w:t>.</w:t>
      </w:r>
      <w:r w:rsidRPr="00710FAF">
        <w:rPr>
          <w:rFonts w:cs="Arial"/>
          <w:szCs w:val="24"/>
        </w:rPr>
        <w:t xml:space="preserve"> Die Kunden wählen dazu ihre Wunschgeometrie für die Tischlandschaften ganz nach Bedarf.</w:t>
      </w:r>
    </w:p>
    <w:p w14:paraId="33912162" w14:textId="77777777" w:rsidR="00D1004B" w:rsidRPr="00710FAF" w:rsidRDefault="00D1004B" w:rsidP="00D1004B">
      <w:pPr>
        <w:spacing w:line="360" w:lineRule="auto"/>
        <w:rPr>
          <w:rFonts w:cs="Arial"/>
          <w:b/>
          <w:szCs w:val="24"/>
        </w:rPr>
      </w:pPr>
    </w:p>
    <w:p w14:paraId="61BA8384" w14:textId="436C2833" w:rsidR="00D1004B" w:rsidRPr="00710FAF" w:rsidRDefault="00D1004B" w:rsidP="00D1004B">
      <w:pPr>
        <w:spacing w:line="360" w:lineRule="auto"/>
        <w:rPr>
          <w:rFonts w:cs="Arial"/>
          <w:szCs w:val="24"/>
        </w:rPr>
      </w:pPr>
      <w:r w:rsidRPr="00710FAF">
        <w:rPr>
          <w:rFonts w:cs="Arial"/>
          <w:szCs w:val="24"/>
        </w:rPr>
        <w:lastRenderedPageBreak/>
        <w:t xml:space="preserve">Ein kurzes Team-Meeting heute mal im Stehen? – Auch große Konferenztische sollten sich dynamisch den Nutzerwünschen anpassen und höhenverstellbar sein. </w:t>
      </w:r>
      <w:r w:rsidR="006B0297">
        <w:rPr>
          <w:rFonts w:cs="Arial"/>
          <w:szCs w:val="24"/>
        </w:rPr>
        <w:t xml:space="preserve">Ergänzend zu den </w:t>
      </w:r>
      <w:proofErr w:type="spellStart"/>
      <w:r w:rsidR="006B0297">
        <w:rPr>
          <w:rFonts w:cs="Arial"/>
          <w:szCs w:val="24"/>
        </w:rPr>
        <w:t>Steelforce</w:t>
      </w:r>
      <w:proofErr w:type="spellEnd"/>
      <w:r w:rsidR="006B0297">
        <w:rPr>
          <w:rFonts w:cs="Arial"/>
          <w:szCs w:val="24"/>
        </w:rPr>
        <w:t xml:space="preserve"> Modellen bietet</w:t>
      </w:r>
      <w:r w:rsidR="006B0297" w:rsidRPr="00710FAF">
        <w:rPr>
          <w:rFonts w:cs="Arial"/>
          <w:szCs w:val="24"/>
        </w:rPr>
        <w:t xml:space="preserve"> </w:t>
      </w:r>
      <w:proofErr w:type="spellStart"/>
      <w:r w:rsidR="001C2597" w:rsidRPr="00710FAF">
        <w:rPr>
          <w:rFonts w:cs="Arial"/>
          <w:szCs w:val="24"/>
        </w:rPr>
        <w:t>Hettich</w:t>
      </w:r>
      <w:proofErr w:type="spellEnd"/>
      <w:r w:rsidR="001C2597" w:rsidRPr="00710FAF">
        <w:rPr>
          <w:rFonts w:cs="Arial"/>
          <w:szCs w:val="24"/>
        </w:rPr>
        <w:t xml:space="preserve"> </w:t>
      </w:r>
      <w:r w:rsidR="0000300D">
        <w:rPr>
          <w:rFonts w:cs="Arial"/>
          <w:szCs w:val="24"/>
        </w:rPr>
        <w:t>m</w:t>
      </w:r>
      <w:r w:rsidR="0000300D" w:rsidRPr="00710FAF">
        <w:rPr>
          <w:rFonts w:cs="Arial"/>
          <w:szCs w:val="24"/>
        </w:rPr>
        <w:t xml:space="preserve">it </w:t>
      </w:r>
      <w:proofErr w:type="spellStart"/>
      <w:r w:rsidR="0000300D" w:rsidRPr="00710FAF">
        <w:rPr>
          <w:rFonts w:cs="Arial"/>
          <w:szCs w:val="24"/>
        </w:rPr>
        <w:t>LegaDrive</w:t>
      </w:r>
      <w:proofErr w:type="spellEnd"/>
      <w:r w:rsidR="0000300D" w:rsidRPr="00710FAF">
        <w:rPr>
          <w:rFonts w:cs="Arial"/>
          <w:szCs w:val="24"/>
        </w:rPr>
        <w:t xml:space="preserve"> Systems </w:t>
      </w:r>
      <w:r w:rsidR="001C2597" w:rsidRPr="00710FAF">
        <w:rPr>
          <w:rFonts w:cs="Arial"/>
          <w:szCs w:val="24"/>
        </w:rPr>
        <w:t xml:space="preserve">einen </w:t>
      </w:r>
      <w:r w:rsidRPr="00710FAF">
        <w:rPr>
          <w:rFonts w:cs="Arial"/>
          <w:szCs w:val="24"/>
        </w:rPr>
        <w:t xml:space="preserve">vielseitigen Tischgestell-Baukasten für den Office-Bereich, mit dem </w:t>
      </w:r>
      <w:r w:rsidR="001C2597" w:rsidRPr="00710FAF">
        <w:rPr>
          <w:rFonts w:cs="Arial"/>
          <w:szCs w:val="24"/>
        </w:rPr>
        <w:t xml:space="preserve">sich auch </w:t>
      </w:r>
      <w:r w:rsidRPr="00710FAF">
        <w:rPr>
          <w:rFonts w:cs="Arial"/>
          <w:szCs w:val="24"/>
        </w:rPr>
        <w:t xml:space="preserve">ausgefallene Tischplanungen bis XXL umsetzen </w:t>
      </w:r>
      <w:r w:rsidR="001C2597" w:rsidRPr="00710FAF">
        <w:rPr>
          <w:rFonts w:cs="Arial"/>
          <w:szCs w:val="24"/>
        </w:rPr>
        <w:t>lassen</w:t>
      </w:r>
      <w:r w:rsidRPr="00710FAF">
        <w:rPr>
          <w:rFonts w:cs="Arial"/>
          <w:szCs w:val="24"/>
        </w:rPr>
        <w:t>.</w:t>
      </w:r>
    </w:p>
    <w:p w14:paraId="32528097" w14:textId="77777777" w:rsidR="000200D8" w:rsidRPr="00710FAF" w:rsidRDefault="000200D8" w:rsidP="00D1004B">
      <w:pPr>
        <w:spacing w:line="360" w:lineRule="auto"/>
        <w:rPr>
          <w:rFonts w:cs="Arial"/>
          <w:szCs w:val="24"/>
        </w:rPr>
      </w:pPr>
    </w:p>
    <w:p w14:paraId="731EF614" w14:textId="223F7F6D" w:rsidR="00A55977" w:rsidRDefault="0000300D" w:rsidP="00D1004B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10FAF">
        <w:rPr>
          <w:rFonts w:cs="Arial"/>
          <w:szCs w:val="24"/>
        </w:rPr>
        <w:t xml:space="preserve">erfekt bis ins Detail </w:t>
      </w:r>
      <w:r w:rsidR="00D1004B" w:rsidRPr="00710FAF">
        <w:rPr>
          <w:rFonts w:cs="Arial"/>
          <w:szCs w:val="24"/>
        </w:rPr>
        <w:t xml:space="preserve">wird die Tischplanung </w:t>
      </w:r>
      <w:r w:rsidR="00253FE4">
        <w:rPr>
          <w:rFonts w:cs="Arial"/>
          <w:szCs w:val="24"/>
        </w:rPr>
        <w:t xml:space="preserve">schließlich </w:t>
      </w:r>
      <w:r>
        <w:rPr>
          <w:rFonts w:cs="Arial"/>
          <w:szCs w:val="24"/>
        </w:rPr>
        <w:t>m</w:t>
      </w:r>
      <w:r w:rsidRPr="00710FAF">
        <w:rPr>
          <w:rFonts w:cs="Arial"/>
          <w:szCs w:val="24"/>
        </w:rPr>
        <w:t xml:space="preserve">it den </w:t>
      </w:r>
      <w:r w:rsidR="00253FE4">
        <w:rPr>
          <w:rFonts w:cs="Arial"/>
          <w:szCs w:val="24"/>
        </w:rPr>
        <w:t>passenden</w:t>
      </w:r>
      <w:r w:rsidR="00D561C2">
        <w:rPr>
          <w:rFonts w:cs="Arial"/>
          <w:szCs w:val="24"/>
        </w:rPr>
        <w:t xml:space="preserve"> </w:t>
      </w:r>
      <w:r w:rsidRPr="00710FAF">
        <w:rPr>
          <w:rFonts w:cs="Arial"/>
          <w:szCs w:val="24"/>
        </w:rPr>
        <w:t>Extras</w:t>
      </w:r>
      <w:r w:rsidR="00253FE4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ef</w:t>
      </w:r>
      <w:r w:rsidR="00D1004B" w:rsidRPr="00710FAF">
        <w:rPr>
          <w:rFonts w:cs="Arial"/>
          <w:szCs w:val="24"/>
        </w:rPr>
        <w:t>fiziente Stauraum-Lösungen</w:t>
      </w:r>
      <w:r w:rsidR="00A31E1B">
        <w:rPr>
          <w:rFonts w:cs="Arial"/>
          <w:szCs w:val="24"/>
        </w:rPr>
        <w:t xml:space="preserve"> und</w:t>
      </w:r>
      <w:r w:rsidR="00D1004B" w:rsidRPr="00710FAF">
        <w:rPr>
          <w:rFonts w:cs="Arial"/>
          <w:szCs w:val="24"/>
        </w:rPr>
        <w:t xml:space="preserve"> praktische</w:t>
      </w:r>
      <w:r w:rsidR="00253FE4">
        <w:rPr>
          <w:rFonts w:cs="Arial"/>
          <w:szCs w:val="24"/>
        </w:rPr>
        <w:t>s</w:t>
      </w:r>
      <w:r w:rsidR="00D1004B" w:rsidRPr="00710FAF">
        <w:rPr>
          <w:rFonts w:cs="Arial"/>
          <w:szCs w:val="24"/>
        </w:rPr>
        <w:t xml:space="preserve"> Kabelmanagement als einfaches Mittel gegen verwilderte Schreibtische oder funktionale Akustik-Trennwände für konzentrierteres Arbeiten. – Alles zusammen ergibt spürbar mehr Komfort, eine bessere Ergonomie und eine aufgeräumte Wohlfühlatmosphäre an jedem Arbeitsplatz.</w:t>
      </w:r>
    </w:p>
    <w:p w14:paraId="3546AAA8" w14:textId="77777777" w:rsidR="00D561C2" w:rsidRDefault="00D561C2" w:rsidP="00D1004B">
      <w:pPr>
        <w:spacing w:line="360" w:lineRule="auto"/>
        <w:rPr>
          <w:rFonts w:cs="Arial"/>
          <w:szCs w:val="24"/>
        </w:rPr>
      </w:pPr>
    </w:p>
    <w:p w14:paraId="19147200" w14:textId="79082A46" w:rsidR="00A55977" w:rsidRPr="00621082" w:rsidRDefault="00246B4E" w:rsidP="00A55977">
      <w:pPr>
        <w:spacing w:line="360" w:lineRule="auto"/>
        <w:rPr>
          <w:rFonts w:cs="Arial"/>
          <w:b/>
          <w:color w:val="auto"/>
          <w:szCs w:val="24"/>
        </w:rPr>
      </w:pPr>
      <w:r w:rsidRPr="00246B4E">
        <w:rPr>
          <w:rFonts w:cs="Arial"/>
          <w:b/>
          <w:szCs w:val="24"/>
        </w:rPr>
        <w:t>Gesund und produktiv am Arbeitsplatz</w:t>
      </w:r>
      <w:r w:rsidRPr="00246B4E">
        <w:rPr>
          <w:rFonts w:cs="Arial"/>
          <w:b/>
          <w:szCs w:val="24"/>
        </w:rPr>
        <w:br/>
      </w:r>
      <w:r w:rsidR="00A55977">
        <w:rPr>
          <w:rFonts w:cs="Arial"/>
          <w:szCs w:val="24"/>
        </w:rPr>
        <w:t xml:space="preserve">Für Hettich steht fest: </w:t>
      </w:r>
      <w:r w:rsidR="00A55977" w:rsidRPr="00710FAF">
        <w:rPr>
          <w:rFonts w:cs="Arial"/>
          <w:szCs w:val="24"/>
        </w:rPr>
        <w:t>Komfortable Schreibtische, die einen schnellen Wechsel von Sitzen und Stehen erlauben, sollten heute zum Standard i</w:t>
      </w:r>
      <w:r w:rsidR="00661515">
        <w:rPr>
          <w:rFonts w:cs="Arial"/>
          <w:szCs w:val="24"/>
        </w:rPr>
        <w:t>m</w:t>
      </w:r>
      <w:r w:rsidR="00A55977" w:rsidRPr="00710FAF">
        <w:rPr>
          <w:rFonts w:cs="Arial"/>
          <w:szCs w:val="24"/>
        </w:rPr>
        <w:t xml:space="preserve"> Büro</w:t>
      </w:r>
      <w:r w:rsidR="00661515">
        <w:rPr>
          <w:rFonts w:cs="Arial"/>
          <w:szCs w:val="24"/>
        </w:rPr>
        <w:t>alltag</w:t>
      </w:r>
      <w:r w:rsidR="00A55977" w:rsidRPr="00710FAF">
        <w:rPr>
          <w:rFonts w:cs="Arial"/>
          <w:szCs w:val="24"/>
        </w:rPr>
        <w:t xml:space="preserve"> gehören, sei es daheim oder im Gemeinschaftsbüro. Denn we</w:t>
      </w:r>
      <w:r w:rsidR="006919BB">
        <w:rPr>
          <w:rFonts w:cs="Arial"/>
          <w:szCs w:val="24"/>
        </w:rPr>
        <w:t xml:space="preserve">r </w:t>
      </w:r>
      <w:r w:rsidR="00A55977" w:rsidRPr="00710FAF">
        <w:rPr>
          <w:rFonts w:cs="Arial"/>
          <w:szCs w:val="24"/>
        </w:rPr>
        <w:t>sich am eigenen Arbeitsplatz wohlfühlt, wird produktiver und insgesamt zufriedener. –</w:t>
      </w:r>
      <w:r w:rsidR="00DE4759">
        <w:rPr>
          <w:rFonts w:cs="Arial"/>
          <w:szCs w:val="24"/>
        </w:rPr>
        <w:t xml:space="preserve"> E</w:t>
      </w:r>
      <w:r w:rsidR="00A55977" w:rsidRPr="00710FAF">
        <w:rPr>
          <w:rFonts w:cs="Arial"/>
          <w:szCs w:val="24"/>
        </w:rPr>
        <w:t xml:space="preserve">in Faktor, den auch </w:t>
      </w:r>
      <w:r w:rsidR="00BA370A">
        <w:rPr>
          <w:rFonts w:cs="Arial"/>
          <w:szCs w:val="24"/>
        </w:rPr>
        <w:t>Unternehmen</w:t>
      </w:r>
      <w:r w:rsidR="00A55977" w:rsidRPr="00710FAF">
        <w:rPr>
          <w:rFonts w:cs="Arial"/>
          <w:szCs w:val="24"/>
        </w:rPr>
        <w:t xml:space="preserve"> </w:t>
      </w:r>
      <w:r w:rsidR="00FB671F">
        <w:rPr>
          <w:rFonts w:cs="Arial"/>
          <w:szCs w:val="24"/>
        </w:rPr>
        <w:t>beim</w:t>
      </w:r>
      <w:r w:rsidR="00A55977" w:rsidRPr="00710FAF">
        <w:rPr>
          <w:rFonts w:cs="Arial"/>
          <w:szCs w:val="24"/>
        </w:rPr>
        <w:t xml:space="preserve"> Wettbewerb um die dringend </w:t>
      </w:r>
      <w:r w:rsidR="00A55977" w:rsidRPr="00621082">
        <w:rPr>
          <w:rFonts w:cs="Arial"/>
          <w:color w:val="auto"/>
          <w:szCs w:val="24"/>
        </w:rPr>
        <w:t>gesuchten Fachkräfte im Blick haben sollten.</w:t>
      </w:r>
    </w:p>
    <w:p w14:paraId="05D35FF2" w14:textId="77777777" w:rsidR="00A55977" w:rsidRPr="00621082" w:rsidRDefault="00A55977" w:rsidP="00D1004B">
      <w:pPr>
        <w:spacing w:line="360" w:lineRule="auto"/>
        <w:rPr>
          <w:rFonts w:cs="Arial"/>
          <w:color w:val="auto"/>
          <w:szCs w:val="24"/>
        </w:rPr>
      </w:pPr>
    </w:p>
    <w:p w14:paraId="173FF444" w14:textId="77777777" w:rsidR="009779E5" w:rsidRPr="009779E5" w:rsidRDefault="00B72416" w:rsidP="009779E5">
      <w:pPr>
        <w:spacing w:line="360" w:lineRule="auto"/>
        <w:rPr>
          <w:rFonts w:cs="Arial"/>
          <w:b/>
          <w:color w:val="auto"/>
          <w:szCs w:val="24"/>
        </w:rPr>
      </w:pPr>
      <w:r w:rsidRPr="00621082">
        <w:rPr>
          <w:rFonts w:cs="Arial"/>
          <w:color w:val="auto"/>
          <w:szCs w:val="24"/>
        </w:rPr>
        <w:t>Philipp Rode, Geschäftsführer Hettich</w:t>
      </w:r>
      <w:r w:rsidR="002C362C" w:rsidRPr="00621082">
        <w:rPr>
          <w:rFonts w:cs="Arial"/>
          <w:color w:val="auto"/>
          <w:szCs w:val="24"/>
        </w:rPr>
        <w:t>: „</w:t>
      </w:r>
      <w:r w:rsidR="00527519" w:rsidRPr="00621082">
        <w:rPr>
          <w:rFonts w:cs="Arial"/>
          <w:color w:val="auto"/>
          <w:szCs w:val="24"/>
        </w:rPr>
        <w:t xml:space="preserve">Wir </w:t>
      </w:r>
      <w:r w:rsidR="006510EF" w:rsidRPr="00621082">
        <w:rPr>
          <w:rFonts w:cs="Arial"/>
          <w:color w:val="auto"/>
          <w:szCs w:val="24"/>
        </w:rPr>
        <w:t>beobachten</w:t>
      </w:r>
      <w:r w:rsidR="00527519" w:rsidRPr="00621082">
        <w:rPr>
          <w:rFonts w:cs="Arial"/>
          <w:color w:val="auto"/>
          <w:szCs w:val="24"/>
        </w:rPr>
        <w:t xml:space="preserve"> </w:t>
      </w:r>
      <w:r w:rsidR="006510EF" w:rsidRPr="00621082">
        <w:rPr>
          <w:rFonts w:cs="Arial"/>
          <w:color w:val="auto"/>
          <w:szCs w:val="24"/>
        </w:rPr>
        <w:t>am Markt e</w:t>
      </w:r>
      <w:r w:rsidR="00527519" w:rsidRPr="00621082">
        <w:rPr>
          <w:rFonts w:cs="Arial"/>
          <w:color w:val="auto"/>
          <w:szCs w:val="24"/>
        </w:rPr>
        <w:t xml:space="preserve">inen </w:t>
      </w:r>
      <w:r w:rsidR="006510EF" w:rsidRPr="00621082">
        <w:rPr>
          <w:rFonts w:cs="Arial"/>
          <w:color w:val="auto"/>
          <w:szCs w:val="24"/>
        </w:rPr>
        <w:t>steigenden</w:t>
      </w:r>
      <w:r w:rsidR="006919BB" w:rsidRPr="00621082">
        <w:rPr>
          <w:rFonts w:cs="Arial"/>
          <w:color w:val="auto"/>
          <w:szCs w:val="24"/>
        </w:rPr>
        <w:t xml:space="preserve"> </w:t>
      </w:r>
      <w:r w:rsidR="006510EF" w:rsidRPr="00621082">
        <w:rPr>
          <w:rFonts w:cs="Arial"/>
          <w:color w:val="auto"/>
          <w:szCs w:val="24"/>
        </w:rPr>
        <w:t>Wunsch nach</w:t>
      </w:r>
      <w:r w:rsidR="006919BB" w:rsidRPr="00621082">
        <w:rPr>
          <w:rFonts w:cs="Arial"/>
          <w:color w:val="auto"/>
          <w:szCs w:val="24"/>
        </w:rPr>
        <w:t xml:space="preserve"> ergonomische</w:t>
      </w:r>
      <w:r w:rsidR="006510EF" w:rsidRPr="00621082">
        <w:rPr>
          <w:rFonts w:cs="Arial"/>
          <w:color w:val="auto"/>
          <w:szCs w:val="24"/>
        </w:rPr>
        <w:t>n</w:t>
      </w:r>
      <w:r w:rsidR="006919BB" w:rsidRPr="00621082">
        <w:rPr>
          <w:rFonts w:cs="Arial"/>
          <w:color w:val="auto"/>
          <w:szCs w:val="24"/>
        </w:rPr>
        <w:t xml:space="preserve"> Arbeitsplätze</w:t>
      </w:r>
      <w:r w:rsidR="006510EF" w:rsidRPr="00621082">
        <w:rPr>
          <w:rFonts w:cs="Arial"/>
          <w:color w:val="auto"/>
          <w:szCs w:val="24"/>
        </w:rPr>
        <w:t>n</w:t>
      </w:r>
      <w:r w:rsidR="006919BB" w:rsidRPr="00621082">
        <w:rPr>
          <w:rFonts w:cs="Arial"/>
          <w:color w:val="auto"/>
          <w:szCs w:val="24"/>
        </w:rPr>
        <w:t xml:space="preserve"> </w:t>
      </w:r>
      <w:r w:rsidR="00527519" w:rsidRPr="00621082">
        <w:rPr>
          <w:rFonts w:cs="Arial"/>
          <w:color w:val="auto"/>
          <w:szCs w:val="24"/>
        </w:rPr>
        <w:t xml:space="preserve">– und das </w:t>
      </w:r>
      <w:r w:rsidR="00661515" w:rsidRPr="00621082">
        <w:rPr>
          <w:rFonts w:cs="Arial"/>
          <w:color w:val="auto"/>
          <w:szCs w:val="24"/>
        </w:rPr>
        <w:t>auch</w:t>
      </w:r>
      <w:r w:rsidR="00527519" w:rsidRPr="00621082">
        <w:rPr>
          <w:rFonts w:cs="Arial"/>
          <w:color w:val="auto"/>
          <w:szCs w:val="24"/>
        </w:rPr>
        <w:t xml:space="preserve"> </w:t>
      </w:r>
      <w:r w:rsidR="006919BB" w:rsidRPr="00621082">
        <w:rPr>
          <w:rFonts w:cs="Arial"/>
          <w:color w:val="auto"/>
          <w:szCs w:val="24"/>
        </w:rPr>
        <w:t>im Homeoffice</w:t>
      </w:r>
      <w:r w:rsidR="00527519" w:rsidRPr="00621082">
        <w:rPr>
          <w:rFonts w:cs="Arial"/>
          <w:color w:val="auto"/>
          <w:szCs w:val="24"/>
        </w:rPr>
        <w:t>.</w:t>
      </w:r>
      <w:r w:rsidR="006919BB" w:rsidRPr="00621082">
        <w:rPr>
          <w:rFonts w:cs="Arial"/>
          <w:color w:val="auto"/>
          <w:szCs w:val="24"/>
        </w:rPr>
        <w:t xml:space="preserve"> </w:t>
      </w:r>
      <w:r w:rsidRPr="00621082">
        <w:rPr>
          <w:rFonts w:cs="Arial"/>
          <w:color w:val="auto"/>
          <w:szCs w:val="24"/>
        </w:rPr>
        <w:t>M</w:t>
      </w:r>
      <w:r w:rsidR="0012133A" w:rsidRPr="00621082">
        <w:rPr>
          <w:rFonts w:cs="Arial"/>
          <w:color w:val="auto"/>
          <w:szCs w:val="24"/>
        </w:rPr>
        <w:t xml:space="preserve">it </w:t>
      </w:r>
      <w:r w:rsidR="00527519" w:rsidRPr="00621082">
        <w:rPr>
          <w:rFonts w:cs="Arial"/>
          <w:color w:val="auto"/>
          <w:szCs w:val="24"/>
        </w:rPr>
        <w:t>unsere</w:t>
      </w:r>
      <w:r w:rsidR="0012133A" w:rsidRPr="00621082">
        <w:rPr>
          <w:rFonts w:cs="Arial"/>
          <w:color w:val="auto"/>
          <w:szCs w:val="24"/>
        </w:rPr>
        <w:t xml:space="preserve">m neuen Programm </w:t>
      </w:r>
      <w:proofErr w:type="spellStart"/>
      <w:r w:rsidR="0012133A" w:rsidRPr="00621082">
        <w:rPr>
          <w:rFonts w:cs="Arial"/>
          <w:color w:val="auto"/>
          <w:szCs w:val="24"/>
        </w:rPr>
        <w:t>Steelforce</w:t>
      </w:r>
      <w:proofErr w:type="spellEnd"/>
      <w:r w:rsidR="0012133A" w:rsidRPr="00621082">
        <w:rPr>
          <w:rFonts w:cs="Arial"/>
          <w:color w:val="auto"/>
          <w:szCs w:val="24"/>
        </w:rPr>
        <w:t xml:space="preserve"> </w:t>
      </w:r>
      <w:r w:rsidRPr="00621082">
        <w:rPr>
          <w:rFonts w:cs="Arial"/>
          <w:color w:val="auto"/>
          <w:szCs w:val="24"/>
        </w:rPr>
        <w:t xml:space="preserve">bieten wir Handwerk und Handel </w:t>
      </w:r>
      <w:r w:rsidR="0012133A" w:rsidRPr="00621082">
        <w:rPr>
          <w:rFonts w:cs="Arial"/>
          <w:color w:val="auto"/>
          <w:szCs w:val="24"/>
        </w:rPr>
        <w:t>viel mehr als nur</w:t>
      </w:r>
      <w:r w:rsidR="007D04E3" w:rsidRPr="00621082">
        <w:rPr>
          <w:rFonts w:cs="Arial"/>
          <w:color w:val="auto"/>
          <w:szCs w:val="24"/>
        </w:rPr>
        <w:t xml:space="preserve"> </w:t>
      </w:r>
      <w:r w:rsidR="001D76A1" w:rsidRPr="00621082">
        <w:rPr>
          <w:rFonts w:cs="Arial"/>
          <w:color w:val="auto"/>
          <w:szCs w:val="24"/>
        </w:rPr>
        <w:t>schön</w:t>
      </w:r>
      <w:r w:rsidR="00D561C2" w:rsidRPr="00621082">
        <w:rPr>
          <w:rFonts w:cs="Arial"/>
          <w:color w:val="auto"/>
          <w:szCs w:val="24"/>
        </w:rPr>
        <w:t>e</w:t>
      </w:r>
      <w:r w:rsidR="007D04E3" w:rsidRPr="00621082">
        <w:rPr>
          <w:rFonts w:cs="Arial"/>
          <w:color w:val="auto"/>
          <w:szCs w:val="24"/>
        </w:rPr>
        <w:t xml:space="preserve"> </w:t>
      </w:r>
      <w:r w:rsidR="0012133A" w:rsidRPr="00621082">
        <w:rPr>
          <w:rFonts w:cs="Arial"/>
          <w:color w:val="auto"/>
          <w:szCs w:val="24"/>
        </w:rPr>
        <w:t xml:space="preserve">Tischgestelle, </w:t>
      </w:r>
      <w:r w:rsidR="009E31A9" w:rsidRPr="00621082">
        <w:rPr>
          <w:rFonts w:cs="Arial"/>
          <w:color w:val="auto"/>
          <w:szCs w:val="24"/>
        </w:rPr>
        <w:t xml:space="preserve">die </w:t>
      </w:r>
      <w:r w:rsidRPr="00621082">
        <w:rPr>
          <w:rFonts w:cs="Arial"/>
          <w:color w:val="auto"/>
          <w:szCs w:val="24"/>
        </w:rPr>
        <w:t xml:space="preserve">einfach </w:t>
      </w:r>
      <w:r w:rsidR="0012133A" w:rsidRPr="00621082">
        <w:rPr>
          <w:rFonts w:cs="Arial"/>
          <w:color w:val="auto"/>
          <w:szCs w:val="24"/>
        </w:rPr>
        <w:t>rauf und runter fahren.</w:t>
      </w:r>
      <w:r w:rsidR="001D76A1" w:rsidRPr="00621082">
        <w:rPr>
          <w:rFonts w:cs="Arial"/>
          <w:color w:val="auto"/>
          <w:szCs w:val="24"/>
        </w:rPr>
        <w:t xml:space="preserve"> </w:t>
      </w:r>
      <w:r w:rsidR="00661515" w:rsidRPr="00621082">
        <w:rPr>
          <w:rFonts w:cs="Arial"/>
          <w:color w:val="auto"/>
          <w:szCs w:val="24"/>
        </w:rPr>
        <w:t>U</w:t>
      </w:r>
      <w:r w:rsidR="00A32EB6" w:rsidRPr="00621082">
        <w:rPr>
          <w:rFonts w:cs="Arial"/>
          <w:color w:val="auto"/>
          <w:szCs w:val="24"/>
        </w:rPr>
        <w:t xml:space="preserve">nsere </w:t>
      </w:r>
      <w:r w:rsidR="009E31A9" w:rsidRPr="00621082">
        <w:rPr>
          <w:rFonts w:cs="Arial"/>
          <w:color w:val="auto"/>
          <w:szCs w:val="24"/>
        </w:rPr>
        <w:t>L</w:t>
      </w:r>
      <w:r w:rsidR="00A32EB6" w:rsidRPr="00621082">
        <w:rPr>
          <w:rFonts w:cs="Arial"/>
          <w:color w:val="auto"/>
          <w:szCs w:val="24"/>
        </w:rPr>
        <w:t xml:space="preserve">ösungen </w:t>
      </w:r>
      <w:r w:rsidR="006631BA" w:rsidRPr="00621082">
        <w:rPr>
          <w:rFonts w:cs="Arial"/>
          <w:color w:val="auto"/>
          <w:szCs w:val="24"/>
        </w:rPr>
        <w:t xml:space="preserve">für mehr Ergonomie </w:t>
      </w:r>
      <w:r w:rsidR="00A31E1B" w:rsidRPr="00621082">
        <w:rPr>
          <w:rFonts w:cs="Arial"/>
          <w:color w:val="auto"/>
          <w:szCs w:val="24"/>
        </w:rPr>
        <w:t xml:space="preserve">und Komfort </w:t>
      </w:r>
      <w:r w:rsidR="006631BA" w:rsidRPr="00621082">
        <w:rPr>
          <w:rFonts w:cs="Arial"/>
          <w:color w:val="auto"/>
          <w:szCs w:val="24"/>
        </w:rPr>
        <w:t xml:space="preserve">am Arbeitsplatz </w:t>
      </w:r>
      <w:r w:rsidR="006631BA" w:rsidRPr="00621082">
        <w:rPr>
          <w:rFonts w:cs="Arial"/>
          <w:color w:val="auto"/>
          <w:szCs w:val="24"/>
        </w:rPr>
        <w:lastRenderedPageBreak/>
        <w:t>er</w:t>
      </w:r>
      <w:r w:rsidR="00E51366" w:rsidRPr="00621082">
        <w:rPr>
          <w:rFonts w:cs="Arial"/>
          <w:color w:val="auto"/>
          <w:szCs w:val="24"/>
        </w:rPr>
        <w:t>möglichen eine</w:t>
      </w:r>
      <w:r w:rsidR="001D76A1" w:rsidRPr="00621082">
        <w:rPr>
          <w:rFonts w:cs="Arial"/>
          <w:color w:val="auto"/>
          <w:szCs w:val="24"/>
        </w:rPr>
        <w:t xml:space="preserve"> individuelle Tischplanung</w:t>
      </w:r>
      <w:r w:rsidR="006631BA" w:rsidRPr="00621082">
        <w:rPr>
          <w:rFonts w:cs="Arial"/>
          <w:color w:val="auto"/>
          <w:szCs w:val="24"/>
        </w:rPr>
        <w:t xml:space="preserve"> für</w:t>
      </w:r>
      <w:r w:rsidR="00122DDE" w:rsidRPr="00621082">
        <w:rPr>
          <w:rFonts w:cs="Arial"/>
          <w:color w:val="auto"/>
          <w:szCs w:val="24"/>
        </w:rPr>
        <w:t xml:space="preserve"> </w:t>
      </w:r>
      <w:r w:rsidR="00E51366" w:rsidRPr="00621082">
        <w:rPr>
          <w:rFonts w:cs="Arial"/>
          <w:color w:val="auto"/>
          <w:szCs w:val="24"/>
        </w:rPr>
        <w:t>unterschiedlichste Kundenb</w:t>
      </w:r>
      <w:r w:rsidR="00CE0D14" w:rsidRPr="00621082">
        <w:rPr>
          <w:rFonts w:cs="Arial"/>
          <w:color w:val="auto"/>
          <w:szCs w:val="24"/>
        </w:rPr>
        <w:t>edürfnisse</w:t>
      </w:r>
      <w:r w:rsidR="00104111" w:rsidRPr="00621082">
        <w:rPr>
          <w:rFonts w:cs="Arial"/>
          <w:color w:val="auto"/>
          <w:szCs w:val="24"/>
        </w:rPr>
        <w:t>, und das</w:t>
      </w:r>
      <w:r w:rsidR="00CE0D14" w:rsidRPr="00621082">
        <w:rPr>
          <w:rFonts w:cs="Arial"/>
          <w:color w:val="auto"/>
          <w:szCs w:val="24"/>
        </w:rPr>
        <w:t xml:space="preserve"> vom kleinen</w:t>
      </w:r>
      <w:r w:rsidR="00A914E6" w:rsidRPr="00621082">
        <w:rPr>
          <w:rFonts w:cs="Arial"/>
          <w:color w:val="auto"/>
          <w:szCs w:val="24"/>
        </w:rPr>
        <w:t>, höhenverstellbaren</w:t>
      </w:r>
      <w:r w:rsidR="00CE0D14" w:rsidRPr="00621082">
        <w:rPr>
          <w:rFonts w:cs="Arial"/>
          <w:color w:val="auto"/>
          <w:szCs w:val="24"/>
        </w:rPr>
        <w:t xml:space="preserve"> </w:t>
      </w:r>
      <w:r w:rsidR="00A32EB6" w:rsidRPr="00621082">
        <w:rPr>
          <w:rFonts w:cs="Arial"/>
          <w:color w:val="auto"/>
          <w:szCs w:val="24"/>
        </w:rPr>
        <w:t xml:space="preserve">Schreibtisch </w:t>
      </w:r>
      <w:r w:rsidR="00A914E6" w:rsidRPr="00621082">
        <w:rPr>
          <w:rFonts w:cs="Arial"/>
          <w:color w:val="auto"/>
          <w:szCs w:val="24"/>
        </w:rPr>
        <w:t xml:space="preserve">daheim </w:t>
      </w:r>
      <w:r w:rsidR="00A32EB6" w:rsidRPr="00621082">
        <w:rPr>
          <w:rFonts w:cs="Arial"/>
          <w:color w:val="auto"/>
          <w:szCs w:val="24"/>
        </w:rPr>
        <w:t xml:space="preserve">bis </w:t>
      </w:r>
      <w:r w:rsidR="00A31E1B" w:rsidRPr="00621082">
        <w:rPr>
          <w:rFonts w:cs="Arial"/>
          <w:color w:val="auto"/>
          <w:szCs w:val="24"/>
        </w:rPr>
        <w:t xml:space="preserve">hin </w:t>
      </w:r>
      <w:r w:rsidR="00A32EB6" w:rsidRPr="00621082">
        <w:rPr>
          <w:rFonts w:cs="Arial"/>
          <w:color w:val="auto"/>
          <w:szCs w:val="24"/>
        </w:rPr>
        <w:t xml:space="preserve">zur </w:t>
      </w:r>
      <w:r w:rsidR="00E51366" w:rsidRPr="00621082">
        <w:rPr>
          <w:rFonts w:cs="Arial"/>
          <w:color w:val="auto"/>
          <w:szCs w:val="24"/>
        </w:rPr>
        <w:t xml:space="preserve">großen </w:t>
      </w:r>
      <w:r w:rsidR="00A32EB6" w:rsidRPr="00621082">
        <w:rPr>
          <w:rFonts w:cs="Arial"/>
          <w:color w:val="auto"/>
          <w:szCs w:val="24"/>
        </w:rPr>
        <w:t>Konferenzausstattung</w:t>
      </w:r>
      <w:r w:rsidR="006631BA" w:rsidRPr="00621082">
        <w:rPr>
          <w:rFonts w:cs="Arial"/>
          <w:color w:val="auto"/>
          <w:szCs w:val="24"/>
        </w:rPr>
        <w:t>.</w:t>
      </w:r>
      <w:r w:rsidR="00A32EB6" w:rsidRPr="00621082">
        <w:rPr>
          <w:rFonts w:cs="Arial"/>
          <w:color w:val="auto"/>
          <w:szCs w:val="24"/>
        </w:rPr>
        <w:t>“</w:t>
      </w:r>
      <w:r w:rsidR="004D5EEE">
        <w:rPr>
          <w:rFonts w:cs="Arial"/>
          <w:color w:val="auto"/>
          <w:szCs w:val="24"/>
        </w:rPr>
        <w:br/>
      </w:r>
      <w:r w:rsidR="009779E5" w:rsidRPr="009779E5">
        <w:rPr>
          <w:rFonts w:cs="Arial"/>
          <w:b/>
          <w:color w:val="auto"/>
          <w:szCs w:val="24"/>
        </w:rPr>
        <w:t>Landingpage:</w:t>
      </w:r>
    </w:p>
    <w:p w14:paraId="5C021623" w14:textId="7D9ECD42" w:rsidR="00D1004B" w:rsidRDefault="009779E5" w:rsidP="009779E5">
      <w:pPr>
        <w:spacing w:line="360" w:lineRule="auto"/>
        <w:rPr>
          <w:rFonts w:cs="Arial"/>
          <w:color w:val="auto"/>
          <w:szCs w:val="24"/>
        </w:rPr>
      </w:pPr>
      <w:hyperlink r:id="rId8" w:history="1">
        <w:r w:rsidRPr="00861C0F">
          <w:rPr>
            <w:rStyle w:val="Hyperlink"/>
            <w:rFonts w:cs="Arial"/>
            <w:szCs w:val="24"/>
          </w:rPr>
          <w:t>https://www.hettich.com/short/nuafdum</w:t>
        </w:r>
      </w:hyperlink>
    </w:p>
    <w:p w14:paraId="4C4AE5F7" w14:textId="264F3504" w:rsidR="00AA5A0C" w:rsidRPr="00621082" w:rsidRDefault="00AA5A0C" w:rsidP="00AC0779">
      <w:pPr>
        <w:spacing w:line="360" w:lineRule="auto"/>
        <w:rPr>
          <w:rFonts w:cs="Arial"/>
          <w:color w:val="auto"/>
          <w:szCs w:val="24"/>
        </w:rPr>
      </w:pPr>
      <w:bookmarkStart w:id="0" w:name="_GoBack"/>
      <w:bookmarkEnd w:id="0"/>
    </w:p>
    <w:p w14:paraId="706503DA" w14:textId="77777777"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 w:rsidRPr="00621082">
        <w:rPr>
          <w:rFonts w:cs="Arial"/>
          <w:color w:val="auto"/>
        </w:rPr>
        <w:t xml:space="preserve">Folgendes Bildmaterial steht im </w:t>
      </w:r>
      <w:r w:rsidRPr="00621082">
        <w:rPr>
          <w:rFonts w:cs="Arial"/>
          <w:b/>
          <w:color w:val="auto"/>
        </w:rPr>
        <w:t xml:space="preserve">Menü „Presse“ </w:t>
      </w:r>
      <w:r w:rsidRPr="00621082">
        <w:rPr>
          <w:rFonts w:cs="Arial"/>
          <w:color w:val="auto"/>
        </w:rPr>
        <w:t xml:space="preserve">auf </w:t>
      </w:r>
      <w:r w:rsidRPr="00621082">
        <w:rPr>
          <w:rFonts w:cs="Arial"/>
          <w:b/>
          <w:color w:val="auto"/>
        </w:rPr>
        <w:t xml:space="preserve">www.hettich.com, </w:t>
      </w:r>
      <w:r w:rsidRPr="00621082">
        <w:rPr>
          <w:rFonts w:cs="Arial"/>
          <w:color w:val="auto"/>
        </w:rPr>
        <w:t>zum Download bereit:</w:t>
      </w:r>
    </w:p>
    <w:p w14:paraId="6E51BB34" w14:textId="77777777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r w:rsidRPr="00621082">
        <w:rPr>
          <w:rFonts w:cs="Arial"/>
          <w:b/>
          <w:color w:val="auto"/>
        </w:rPr>
        <w:t>Abbildungen</w:t>
      </w:r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r w:rsidRPr="00621082">
        <w:rPr>
          <w:rFonts w:cs="Arial"/>
          <w:b/>
          <w:color w:val="auto"/>
        </w:rPr>
        <w:t>Bildunterschriften</w:t>
      </w:r>
    </w:p>
    <w:p w14:paraId="6A5E02A3" w14:textId="6CD44092" w:rsidR="00710FAF" w:rsidRPr="00621082" w:rsidRDefault="00710FAF" w:rsidP="00AA5A0C">
      <w:pPr>
        <w:rPr>
          <w:rFonts w:cs="Arial"/>
          <w:color w:val="auto"/>
          <w:sz w:val="22"/>
          <w:szCs w:val="22"/>
        </w:rPr>
      </w:pPr>
      <w:r w:rsidRPr="00621082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25BE0BBD" wp14:editId="764854E5">
            <wp:extent cx="1719072" cy="12413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elforce_Homeoffice Line 300 PR_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277" cy="126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EDE4" w14:textId="0331D5AD" w:rsidR="00AA5A0C" w:rsidRPr="00710FAF" w:rsidRDefault="00621082" w:rsidP="00AA5A0C">
      <w:pPr>
        <w:rPr>
          <w:rFonts w:cs="Arial"/>
          <w:b/>
          <w:color w:val="00000A"/>
          <w:sz w:val="22"/>
          <w:szCs w:val="22"/>
        </w:rPr>
      </w:pPr>
      <w:r>
        <w:rPr>
          <w:rFonts w:cs="Arial"/>
          <w:b/>
          <w:color w:val="00000A"/>
          <w:sz w:val="22"/>
          <w:szCs w:val="22"/>
        </w:rPr>
        <w:t>16</w:t>
      </w:r>
      <w:r w:rsidR="003848E8" w:rsidRPr="00710FAF">
        <w:rPr>
          <w:rFonts w:cs="Arial"/>
          <w:b/>
          <w:color w:val="00000A"/>
          <w:sz w:val="22"/>
          <w:szCs w:val="22"/>
        </w:rPr>
        <w:t>2022</w:t>
      </w:r>
      <w:r w:rsidR="00AA5A0C" w:rsidRPr="00710FAF">
        <w:rPr>
          <w:rFonts w:cs="Arial"/>
          <w:b/>
          <w:color w:val="00000A"/>
          <w:sz w:val="22"/>
          <w:szCs w:val="22"/>
        </w:rPr>
        <w:t>_a</w:t>
      </w:r>
    </w:p>
    <w:p w14:paraId="1B4D04CB" w14:textId="019B9601" w:rsidR="00AA5A0C" w:rsidRPr="00710FAF" w:rsidRDefault="00DA407A" w:rsidP="00710FAF">
      <w:pPr>
        <w:pStyle w:val="Arial"/>
        <w:rPr>
          <w:rFonts w:ascii="Arial" w:hAnsi="Arial" w:cs="Arial"/>
          <w:sz w:val="22"/>
          <w:szCs w:val="22"/>
        </w:rPr>
      </w:pPr>
      <w:r w:rsidRPr="00DA407A">
        <w:rPr>
          <w:rFonts w:ascii="Arial" w:hAnsi="Arial" w:cs="Arial"/>
          <w:color w:val="auto"/>
          <w:sz w:val="22"/>
          <w:szCs w:val="22"/>
        </w:rPr>
        <w:t>Ergonomie</w:t>
      </w:r>
      <w:r>
        <w:rPr>
          <w:rFonts w:ascii="Arial" w:hAnsi="Arial" w:cs="Arial"/>
          <w:color w:val="auto"/>
          <w:sz w:val="22"/>
          <w:szCs w:val="22"/>
        </w:rPr>
        <w:t>-</w:t>
      </w:r>
      <w:r w:rsidR="00710FAF" w:rsidRPr="00710FAF">
        <w:rPr>
          <w:rFonts w:ascii="Arial" w:hAnsi="Arial" w:cs="Arial"/>
          <w:color w:val="auto"/>
          <w:sz w:val="22"/>
          <w:szCs w:val="22"/>
        </w:rPr>
        <w:t>Upgrade fürs Homeoffice: Platzsparend und wirtschaftlich sind die</w:t>
      </w:r>
      <w:r w:rsidR="00710FAF" w:rsidRPr="00710FAF">
        <w:rPr>
          <w:rFonts w:ascii="Arial" w:hAnsi="Arial" w:cs="Arial"/>
        </w:rPr>
        <w:t xml:space="preserve"> </w:t>
      </w:r>
      <w:r w:rsidR="00710FAF" w:rsidRPr="00710FAF">
        <w:rPr>
          <w:rFonts w:ascii="Arial" w:hAnsi="Arial" w:cs="Arial"/>
          <w:color w:val="auto"/>
          <w:sz w:val="22"/>
          <w:szCs w:val="22"/>
        </w:rPr>
        <w:t xml:space="preserve">kleinen, multifunktionalen Tische der </w:t>
      </w:r>
      <w:proofErr w:type="spellStart"/>
      <w:r w:rsidR="00710FAF" w:rsidRPr="00710FAF">
        <w:rPr>
          <w:rFonts w:ascii="Arial" w:hAnsi="Arial" w:cs="Arial"/>
          <w:color w:val="auto"/>
          <w:sz w:val="22"/>
          <w:szCs w:val="22"/>
        </w:rPr>
        <w:t>Steelforce</w:t>
      </w:r>
      <w:proofErr w:type="spellEnd"/>
      <w:r w:rsidR="00710FAF" w:rsidRPr="00710FAF">
        <w:rPr>
          <w:rFonts w:ascii="Arial" w:hAnsi="Arial" w:cs="Arial"/>
          <w:color w:val="auto"/>
          <w:sz w:val="22"/>
          <w:szCs w:val="22"/>
        </w:rPr>
        <w:t xml:space="preserve"> 300er Serie. </w:t>
      </w:r>
      <w:r w:rsidR="00AA5A0C" w:rsidRPr="00710FAF">
        <w:rPr>
          <w:rFonts w:ascii="Arial" w:hAnsi="Arial" w:cs="Arial"/>
          <w:color w:val="auto"/>
          <w:sz w:val="22"/>
          <w:szCs w:val="22"/>
        </w:rPr>
        <w:t>Foto: Hettich</w:t>
      </w:r>
    </w:p>
    <w:p w14:paraId="74BDA5BA" w14:textId="77777777" w:rsidR="00AA5A0C" w:rsidRPr="00710FAF" w:rsidRDefault="00AA5A0C" w:rsidP="00AA5A0C">
      <w:pPr>
        <w:rPr>
          <w:rFonts w:cs="Arial"/>
          <w:b/>
          <w:color w:val="00000A"/>
          <w:sz w:val="22"/>
          <w:szCs w:val="22"/>
        </w:rPr>
      </w:pPr>
    </w:p>
    <w:p w14:paraId="2A8BC370" w14:textId="290D309E" w:rsidR="00AA5A0C" w:rsidRPr="00710FAF" w:rsidRDefault="0055719A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7A0EDA76" wp14:editId="08956BE8">
            <wp:extent cx="1718945" cy="12412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elforce_Professional Line PRO 670 SLS  PR_1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99" cy="126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64B2" w14:textId="3A761219" w:rsidR="00AA5A0C" w:rsidRPr="00710FAF" w:rsidRDefault="00621082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16</w:t>
      </w:r>
      <w:r w:rsidR="003848E8" w:rsidRPr="00710FAF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2022</w:t>
      </w:r>
      <w:r w:rsidR="00AA5A0C" w:rsidRPr="00710FAF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_b</w:t>
      </w:r>
    </w:p>
    <w:p w14:paraId="2CE7A900" w14:textId="039AC55E" w:rsidR="0064042A" w:rsidRPr="00710FAF" w:rsidRDefault="005F67EE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710FAF">
        <w:rPr>
          <w:rFonts w:ascii="Arial" w:hAnsi="Arial" w:cs="Arial"/>
          <w:color w:val="auto"/>
          <w:sz w:val="22"/>
          <w:szCs w:val="22"/>
        </w:rPr>
        <w:t>Leistungsstark im Büro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Pr="00710FAF">
        <w:rPr>
          <w:rFonts w:ascii="Arial" w:hAnsi="Arial" w:cs="Arial"/>
          <w:color w:val="auto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Steelforce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10FAF">
        <w:rPr>
          <w:rFonts w:ascii="Arial" w:hAnsi="Arial" w:cs="Arial"/>
          <w:color w:val="auto"/>
          <w:sz w:val="22"/>
          <w:szCs w:val="22"/>
        </w:rPr>
        <w:t>Pro</w:t>
      </w:r>
      <w:r w:rsidR="001E1399">
        <w:rPr>
          <w:rFonts w:ascii="Arial" w:hAnsi="Arial" w:cs="Arial"/>
          <w:color w:val="auto"/>
          <w:sz w:val="22"/>
          <w:szCs w:val="22"/>
        </w:rPr>
        <w:t>fessional Line</w:t>
      </w:r>
      <w:r w:rsidRPr="00710FAF">
        <w:rPr>
          <w:rFonts w:ascii="Arial" w:hAnsi="Arial" w:cs="Arial"/>
          <w:color w:val="auto"/>
          <w:sz w:val="22"/>
          <w:szCs w:val="22"/>
        </w:rPr>
        <w:t xml:space="preserve"> überzeugt mit hoher Stabilität und klarem Design.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C2FF8" w:rsidRPr="00710FAF">
        <w:rPr>
          <w:rFonts w:ascii="Arial" w:hAnsi="Arial" w:cs="Arial"/>
          <w:color w:val="auto"/>
          <w:sz w:val="22"/>
          <w:szCs w:val="22"/>
        </w:rPr>
        <w:t>Foto: Hettich</w:t>
      </w:r>
    </w:p>
    <w:p w14:paraId="646BA544" w14:textId="77777777" w:rsidR="00D856E3" w:rsidRDefault="00D856E3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0570812E" w14:textId="00D9083F" w:rsidR="00B83776" w:rsidRPr="003063BA" w:rsidRDefault="00B62E1F" w:rsidP="00B83776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211DFA15" wp14:editId="7064A7D8">
            <wp:extent cx="1718945" cy="124129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x2022_c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40" cy="126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776" w:rsidRPr="00E90A4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5EB193" w14:textId="17E83D7C" w:rsidR="00B83776" w:rsidRDefault="00621082" w:rsidP="00B83776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16</w:t>
      </w:r>
      <w:r w:rsidR="00B83776" w:rsidRPr="00710FAF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2022_c</w:t>
      </w:r>
    </w:p>
    <w:p w14:paraId="5E760246" w14:textId="45C7A51F" w:rsidR="00C20D71" w:rsidRDefault="00C3368E" w:rsidP="00C20D71">
      <w:pPr>
        <w:pStyle w:val="Ari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Kurzes Meeting im Stehen</w:t>
      </w:r>
      <w:r w:rsidR="00FB057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11279">
        <w:rPr>
          <w:rFonts w:ascii="Arial" w:hAnsi="Arial" w:cs="Arial"/>
          <w:sz w:val="22"/>
          <w:szCs w:val="22"/>
        </w:rPr>
        <w:t>Auch f</w:t>
      </w:r>
      <w:r>
        <w:rPr>
          <w:rFonts w:ascii="Arial" w:hAnsi="Arial" w:cs="Arial"/>
          <w:sz w:val="22"/>
          <w:szCs w:val="22"/>
        </w:rPr>
        <w:t xml:space="preserve">ür große Konferenztische bietet </w:t>
      </w:r>
      <w:proofErr w:type="spellStart"/>
      <w:r>
        <w:rPr>
          <w:rFonts w:ascii="Arial" w:hAnsi="Arial" w:cs="Arial"/>
          <w:sz w:val="22"/>
          <w:szCs w:val="22"/>
        </w:rPr>
        <w:t>Hettich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LegaDrive</w:t>
      </w:r>
      <w:proofErr w:type="spellEnd"/>
      <w:r>
        <w:rPr>
          <w:rFonts w:ascii="Arial" w:hAnsi="Arial" w:cs="Arial"/>
          <w:sz w:val="22"/>
          <w:szCs w:val="22"/>
        </w:rPr>
        <w:t xml:space="preserve"> Systems individuelle Lösungen</w:t>
      </w:r>
      <w:r w:rsidR="00411279">
        <w:rPr>
          <w:rFonts w:ascii="Arial" w:hAnsi="Arial" w:cs="Arial"/>
          <w:sz w:val="22"/>
          <w:szCs w:val="22"/>
        </w:rPr>
        <w:t xml:space="preserve">. </w:t>
      </w:r>
      <w:r w:rsidR="00C20D71">
        <w:rPr>
          <w:rFonts w:ascii="Arial" w:hAnsi="Arial" w:cs="Arial"/>
          <w:sz w:val="22"/>
          <w:szCs w:val="22"/>
        </w:rPr>
        <w:t xml:space="preserve">Foto: </w:t>
      </w:r>
      <w:proofErr w:type="spellStart"/>
      <w:r w:rsidR="00C20D71">
        <w:rPr>
          <w:rFonts w:ascii="Arial" w:hAnsi="Arial" w:cs="Arial"/>
          <w:sz w:val="22"/>
          <w:szCs w:val="22"/>
        </w:rPr>
        <w:t>Hettich</w:t>
      </w:r>
      <w:proofErr w:type="spellEnd"/>
    </w:p>
    <w:p w14:paraId="2E4E16A9" w14:textId="77777777" w:rsidR="00BD7754" w:rsidRPr="003B6385" w:rsidRDefault="00BD7754" w:rsidP="00B83776">
      <w:pPr>
        <w:pStyle w:val="Arial"/>
        <w:rPr>
          <w:rFonts w:ascii="Arial" w:hAnsi="Arial" w:cs="Arial"/>
          <w:color w:val="0070C0"/>
          <w:sz w:val="22"/>
          <w:szCs w:val="22"/>
          <w:highlight w:val="yellow"/>
          <w:lang w:val="en-GB"/>
        </w:rPr>
      </w:pPr>
    </w:p>
    <w:p w14:paraId="0F47450E" w14:textId="77777777" w:rsidR="00C20D71" w:rsidRPr="00C20D71" w:rsidRDefault="00C20D71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14:paraId="7694A44A" w14:textId="383177DB" w:rsidR="003F1B3F" w:rsidRDefault="00D44F37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5CCFD8FC" wp14:editId="34606F6E">
            <wp:extent cx="1754373" cy="126688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eelforce_PR_1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336" cy="128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D634" w14:textId="11CB769D" w:rsidR="00D856E3" w:rsidRPr="00710FAF" w:rsidRDefault="00621082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16</w:t>
      </w:r>
      <w:r w:rsidR="003848E8" w:rsidRPr="00710FAF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2022</w:t>
      </w:r>
      <w:r w:rsidR="00D856E3" w:rsidRPr="00710FAF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_</w:t>
      </w:r>
      <w:r w:rsidR="003D7445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d</w:t>
      </w:r>
    </w:p>
    <w:p w14:paraId="09527AAC" w14:textId="38F35DDF" w:rsidR="00204ACE" w:rsidRDefault="00204ACE" w:rsidP="00204ACE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Auch das gehört zum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Steelforce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-Programm: </w:t>
      </w:r>
      <w:r w:rsidRPr="00710FAF">
        <w:rPr>
          <w:rFonts w:ascii="Arial" w:hAnsi="Arial" w:cs="Arial"/>
          <w:color w:val="auto"/>
          <w:sz w:val="22"/>
          <w:szCs w:val="22"/>
        </w:rPr>
        <w:t>Vielfältige Stauraum- und Kabellösungen sorgen für eine aufgeräumte Arbeitsfläche.</w:t>
      </w:r>
      <w:r>
        <w:rPr>
          <w:rFonts w:ascii="Arial" w:hAnsi="Arial" w:cs="Arial"/>
          <w:color w:val="auto"/>
          <w:sz w:val="22"/>
          <w:szCs w:val="22"/>
        </w:rPr>
        <w:t xml:space="preserve"> Foto: Hettich</w:t>
      </w:r>
    </w:p>
    <w:p w14:paraId="3C38C105" w14:textId="77777777" w:rsidR="00204ACE" w:rsidRDefault="00204ACE" w:rsidP="00204ACE">
      <w:pPr>
        <w:pStyle w:val="Arial"/>
        <w:rPr>
          <w:rFonts w:ascii="Arial" w:hAnsi="Arial" w:cs="Arial"/>
          <w:b/>
          <w:color w:val="auto"/>
          <w:sz w:val="22"/>
          <w:szCs w:val="22"/>
        </w:rPr>
      </w:pPr>
    </w:p>
    <w:p w14:paraId="762A2E43" w14:textId="2F3C3216" w:rsidR="001C317B" w:rsidRDefault="00CB3950" w:rsidP="005F67EE">
      <w:pPr>
        <w:pStyle w:val="Arial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noProof/>
          <w:color w:val="auto"/>
          <w:sz w:val="22"/>
          <w:szCs w:val="22"/>
        </w:rPr>
        <w:drawing>
          <wp:inline distT="0" distB="0" distL="0" distR="0" wp14:anchorId="335A371B" wp14:editId="0AF55CE9">
            <wp:extent cx="1571925" cy="1134977"/>
            <wp:effectExtent l="889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Rode_PR_130x180_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0172" cy="11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5E74" w14:textId="7A8A1545" w:rsidR="00661515" w:rsidRPr="005F67EE" w:rsidRDefault="00621082" w:rsidP="00661515">
      <w:pPr>
        <w:pStyle w:val="Arial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16</w:t>
      </w:r>
      <w:r w:rsidR="00661515" w:rsidRPr="005F67EE">
        <w:rPr>
          <w:rFonts w:ascii="Arial" w:hAnsi="Arial" w:cs="Arial"/>
          <w:b/>
          <w:color w:val="auto"/>
          <w:sz w:val="22"/>
          <w:szCs w:val="22"/>
        </w:rPr>
        <w:t>2022_</w:t>
      </w:r>
      <w:r w:rsidR="00661515">
        <w:rPr>
          <w:rFonts w:ascii="Arial" w:hAnsi="Arial" w:cs="Arial"/>
          <w:b/>
          <w:color w:val="auto"/>
          <w:sz w:val="22"/>
          <w:szCs w:val="22"/>
        </w:rPr>
        <w:t>e</w:t>
      </w:r>
    </w:p>
    <w:p w14:paraId="1BF89809" w14:textId="6AA70479" w:rsidR="005F67EE" w:rsidRDefault="001C317B" w:rsidP="005F67EE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1C317B">
        <w:rPr>
          <w:rFonts w:ascii="Arial" w:hAnsi="Arial" w:cs="Arial"/>
          <w:color w:val="auto"/>
          <w:sz w:val="22"/>
          <w:szCs w:val="22"/>
        </w:rPr>
        <w:t xml:space="preserve">Philipp </w:t>
      </w:r>
      <w:r>
        <w:rPr>
          <w:rFonts w:ascii="Arial" w:hAnsi="Arial" w:cs="Arial"/>
          <w:color w:val="auto"/>
          <w:sz w:val="22"/>
          <w:szCs w:val="22"/>
        </w:rPr>
        <w:t>Rode</w:t>
      </w:r>
      <w:r w:rsidR="00204ACE">
        <w:rPr>
          <w:rFonts w:ascii="Arial" w:hAnsi="Arial" w:cs="Arial"/>
          <w:color w:val="auto"/>
          <w:sz w:val="22"/>
          <w:szCs w:val="22"/>
        </w:rPr>
        <w:t xml:space="preserve">, Geschäftsführung </w:t>
      </w:r>
      <w:proofErr w:type="spellStart"/>
      <w:r w:rsidR="00204ACE">
        <w:rPr>
          <w:rFonts w:ascii="Arial" w:hAnsi="Arial" w:cs="Arial"/>
          <w:color w:val="auto"/>
          <w:sz w:val="22"/>
          <w:szCs w:val="22"/>
        </w:rPr>
        <w:t>Hettich</w:t>
      </w:r>
      <w:proofErr w:type="spellEnd"/>
      <w:r w:rsidR="00204ACE">
        <w:rPr>
          <w:rFonts w:ascii="Arial" w:hAnsi="Arial" w:cs="Arial"/>
          <w:color w:val="auto"/>
          <w:sz w:val="22"/>
          <w:szCs w:val="22"/>
        </w:rPr>
        <w:t>: „</w:t>
      </w:r>
      <w:r w:rsidR="00821CF5">
        <w:rPr>
          <w:rFonts w:ascii="Arial" w:hAnsi="Arial" w:cs="Arial"/>
          <w:color w:val="auto"/>
          <w:sz w:val="22"/>
          <w:szCs w:val="22"/>
        </w:rPr>
        <w:t xml:space="preserve">Mit </w:t>
      </w:r>
      <w:proofErr w:type="spellStart"/>
      <w:r w:rsidR="00204ACE" w:rsidRPr="00204ACE">
        <w:rPr>
          <w:rFonts w:ascii="Arial" w:hAnsi="Arial" w:cs="Arial"/>
          <w:color w:val="auto"/>
          <w:sz w:val="22"/>
          <w:szCs w:val="22"/>
        </w:rPr>
        <w:t>Steelforce</w:t>
      </w:r>
      <w:proofErr w:type="spellEnd"/>
      <w:r w:rsidR="00204ACE" w:rsidRPr="00204ACE">
        <w:rPr>
          <w:rFonts w:ascii="Arial" w:hAnsi="Arial" w:cs="Arial"/>
          <w:color w:val="auto"/>
          <w:sz w:val="22"/>
          <w:szCs w:val="22"/>
        </w:rPr>
        <w:t xml:space="preserve"> </w:t>
      </w:r>
      <w:r w:rsidR="00F34361">
        <w:rPr>
          <w:rFonts w:ascii="Arial" w:hAnsi="Arial" w:cs="Arial"/>
          <w:color w:val="auto"/>
          <w:sz w:val="22"/>
          <w:szCs w:val="22"/>
        </w:rPr>
        <w:t>bring</w:t>
      </w:r>
      <w:r w:rsidR="00821CF5">
        <w:rPr>
          <w:rFonts w:ascii="Arial" w:hAnsi="Arial" w:cs="Arial"/>
          <w:color w:val="auto"/>
          <w:sz w:val="22"/>
          <w:szCs w:val="22"/>
        </w:rPr>
        <w:t>en wir</w:t>
      </w:r>
      <w:r w:rsidR="00964DBB">
        <w:rPr>
          <w:rFonts w:ascii="Arial" w:hAnsi="Arial" w:cs="Arial"/>
          <w:color w:val="auto"/>
          <w:sz w:val="22"/>
          <w:szCs w:val="22"/>
        </w:rPr>
        <w:t xml:space="preserve"> </w:t>
      </w:r>
      <w:r w:rsidR="00F34361">
        <w:rPr>
          <w:rFonts w:ascii="Arial" w:hAnsi="Arial" w:cs="Arial"/>
          <w:color w:val="auto"/>
          <w:sz w:val="22"/>
          <w:szCs w:val="22"/>
        </w:rPr>
        <w:t xml:space="preserve">mehr Ergonomie in den Büroalltag. </w:t>
      </w:r>
      <w:r w:rsidR="00204ACE" w:rsidRPr="00204ACE">
        <w:rPr>
          <w:rFonts w:ascii="Arial" w:hAnsi="Arial" w:cs="Arial"/>
          <w:color w:val="auto"/>
          <w:sz w:val="22"/>
          <w:szCs w:val="22"/>
        </w:rPr>
        <w:t xml:space="preserve">Handwerk und Handel </w:t>
      </w:r>
      <w:r w:rsidR="00821CF5">
        <w:rPr>
          <w:rFonts w:ascii="Arial" w:hAnsi="Arial" w:cs="Arial"/>
          <w:color w:val="auto"/>
          <w:sz w:val="22"/>
          <w:szCs w:val="22"/>
        </w:rPr>
        <w:t xml:space="preserve">finden </w:t>
      </w:r>
      <w:r w:rsidR="00847BB7">
        <w:rPr>
          <w:rFonts w:ascii="Arial" w:hAnsi="Arial" w:cs="Arial"/>
          <w:color w:val="auto"/>
          <w:sz w:val="22"/>
          <w:szCs w:val="22"/>
        </w:rPr>
        <w:t xml:space="preserve">in unseren neuen Sortimenten </w:t>
      </w:r>
      <w:r w:rsidR="00F34361">
        <w:rPr>
          <w:rFonts w:ascii="Arial" w:hAnsi="Arial" w:cs="Arial"/>
          <w:color w:val="auto"/>
          <w:sz w:val="22"/>
          <w:szCs w:val="22"/>
        </w:rPr>
        <w:t xml:space="preserve">attraktive </w:t>
      </w:r>
      <w:r w:rsidR="00F34361" w:rsidRPr="00F34361">
        <w:rPr>
          <w:rFonts w:ascii="Arial" w:hAnsi="Arial" w:cs="Arial"/>
          <w:color w:val="auto"/>
          <w:sz w:val="22"/>
          <w:szCs w:val="22"/>
        </w:rPr>
        <w:t xml:space="preserve">Lösungen für eine </w:t>
      </w:r>
      <w:r w:rsidR="00847BB7">
        <w:rPr>
          <w:rFonts w:ascii="Arial" w:hAnsi="Arial" w:cs="Arial"/>
          <w:color w:val="auto"/>
          <w:sz w:val="22"/>
          <w:szCs w:val="22"/>
        </w:rPr>
        <w:t>kunden</w:t>
      </w:r>
      <w:r w:rsidR="00F34361" w:rsidRPr="00F34361">
        <w:rPr>
          <w:rFonts w:ascii="Arial" w:hAnsi="Arial" w:cs="Arial"/>
          <w:color w:val="auto"/>
          <w:sz w:val="22"/>
          <w:szCs w:val="22"/>
        </w:rPr>
        <w:t xml:space="preserve">individuelle Tischplanung vom kleinen, höhenverstellbaren Schreibtisch </w:t>
      </w:r>
      <w:r w:rsidR="00821CF5">
        <w:rPr>
          <w:rFonts w:ascii="Arial" w:hAnsi="Arial" w:cs="Arial"/>
          <w:color w:val="auto"/>
          <w:sz w:val="22"/>
          <w:szCs w:val="22"/>
        </w:rPr>
        <w:t>im Homeoffice</w:t>
      </w:r>
      <w:r w:rsidR="00F34361" w:rsidRPr="00F34361">
        <w:rPr>
          <w:rFonts w:ascii="Arial" w:hAnsi="Arial" w:cs="Arial"/>
          <w:color w:val="auto"/>
          <w:sz w:val="22"/>
          <w:szCs w:val="22"/>
        </w:rPr>
        <w:t xml:space="preserve"> bis hin zur großen Konferenzausstattung.</w:t>
      </w:r>
      <w:r w:rsidR="00204ACE">
        <w:rPr>
          <w:rFonts w:ascii="Arial" w:hAnsi="Arial" w:cs="Arial"/>
          <w:color w:val="auto"/>
          <w:sz w:val="22"/>
          <w:szCs w:val="22"/>
        </w:rPr>
        <w:t>“</w:t>
      </w:r>
      <w:r w:rsidR="0021189A">
        <w:rPr>
          <w:rFonts w:ascii="Arial" w:hAnsi="Arial" w:cs="Arial"/>
          <w:color w:val="auto"/>
          <w:sz w:val="22"/>
          <w:szCs w:val="22"/>
        </w:rPr>
        <w:t xml:space="preserve"> </w:t>
      </w:r>
      <w:r w:rsidR="005F67EE">
        <w:rPr>
          <w:rFonts w:ascii="Arial" w:hAnsi="Arial" w:cs="Arial"/>
          <w:color w:val="auto"/>
          <w:sz w:val="22"/>
          <w:szCs w:val="22"/>
        </w:rPr>
        <w:t xml:space="preserve">Foto: </w:t>
      </w:r>
      <w:proofErr w:type="spellStart"/>
      <w:r w:rsidR="005F67EE">
        <w:rPr>
          <w:rFonts w:ascii="Arial" w:hAnsi="Arial" w:cs="Arial"/>
          <w:color w:val="auto"/>
          <w:sz w:val="22"/>
          <w:szCs w:val="22"/>
        </w:rPr>
        <w:t>Hettich</w:t>
      </w:r>
      <w:proofErr w:type="spellEnd"/>
    </w:p>
    <w:p w14:paraId="15AC5EB6" w14:textId="77777777" w:rsidR="000D7EE2" w:rsidRPr="00710FAF" w:rsidRDefault="000D7EE2" w:rsidP="005F67EE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180EDD3B" w14:textId="77777777" w:rsidR="001326F8" w:rsidRPr="00710FAF" w:rsidRDefault="001326F8" w:rsidP="00CF1AEC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4B07F288" w14:textId="77777777" w:rsidR="00E62D31" w:rsidRDefault="00E62D31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0AF03189" w14:textId="77777777"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3BA91E5A" w14:textId="77777777" w:rsidR="00E62D31" w:rsidRPr="0017209B" w:rsidRDefault="00E62D31" w:rsidP="00E62D31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</w:t>
      </w:r>
      <w:r>
        <w:rPr>
          <w:rFonts w:cs="Arial"/>
          <w:color w:val="212100"/>
          <w:sz w:val="20"/>
        </w:rPr>
        <w:t>von Möbelbeschlägen. Mehr als 7.4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14:paraId="37024D6D" w14:textId="77777777" w:rsidR="001326F8" w:rsidRPr="00710FAF" w:rsidRDefault="001326F8" w:rsidP="00E62D31">
      <w:pPr>
        <w:widowControl w:val="0"/>
        <w:suppressAutoHyphens/>
        <w:spacing w:line="360" w:lineRule="auto"/>
        <w:jc w:val="both"/>
        <w:rPr>
          <w:rFonts w:cs="Arial"/>
          <w:color w:val="auto"/>
          <w:sz w:val="22"/>
          <w:szCs w:val="22"/>
        </w:rPr>
      </w:pPr>
    </w:p>
    <w:sectPr w:rsidR="001326F8" w:rsidRPr="00710FAF">
      <w:headerReference w:type="default" r:id="rId14"/>
      <w:footerReference w:type="default" r:id="rId15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tis Sans Serif Pro Cyr ExtB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30F43" w14:textId="77777777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2950BF3">
              <wp:simplePos x="0" y="0"/>
              <wp:positionH relativeFrom="column">
                <wp:posOffset>4758223</wp:posOffset>
              </wp:positionH>
              <wp:positionV relativeFrom="paragraph">
                <wp:posOffset>-3025068</wp:posOffset>
              </wp:positionV>
              <wp:extent cx="1483756" cy="1923691"/>
              <wp:effectExtent l="0" t="0" r="2540" b="635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19236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Kontakt Presse: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Hettich Marketing- und Vertriebs 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Belegexemplar erbeten.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4CCC9AF0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</w:t>
                          </w:r>
                          <w:r w:rsidR="00621082">
                            <w:rPr>
                              <w:color w:val="00000A"/>
                              <w:szCs w:val="24"/>
                            </w:rPr>
                            <w:t>16</w:t>
                          </w:r>
                          <w:r w:rsidR="001326F8">
                            <w:rPr>
                              <w:color w:val="00000A"/>
                              <w:szCs w:val="24"/>
                            </w:rPr>
                            <w:t>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6" style="position:absolute;left:0;text-align:left;margin-left:374.65pt;margin-top:-238.2pt;width:116.85pt;height:151.4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Kontakt Presse: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Hettich Marketing- und Vertriebs 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Belegexemplar erbeten.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4CCC9AF0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</w:t>
                    </w:r>
                    <w:r w:rsidR="00621082">
                      <w:rPr>
                        <w:color w:val="00000A"/>
                        <w:szCs w:val="24"/>
                      </w:rPr>
                      <w:t>16</w:t>
                    </w:r>
                    <w:r w:rsidR="001326F8">
                      <w:rPr>
                        <w:color w:val="00000A"/>
                        <w:szCs w:val="24"/>
                      </w:rPr>
                      <w:t>2022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7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JB2H5NsBAAAcBAAADgAAAAAAAAAAAAAAAAAuAgAAZHJzL2Uyb0RvYy54bWxQSwECLQAUAAYA&#10;CAAAACEAiwnXSOEAAAAOAQAADwAAAAAAAAAAAAAAAAA1BAAAZHJzL2Rvd25yZXYueG1sUEsFBgAA&#10;AAAEAAQA8wAAAEM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6DC3" w14:textId="77777777" w:rsidR="005579B1" w:rsidRDefault="009F5594">
    <w:pPr>
      <w:pStyle w:val="Kopfzeile"/>
      <w:ind w:left="-1417"/>
    </w:pPr>
    <w:r>
      <w:rPr>
        <w:noProof/>
      </w:rPr>
      <w:drawing>
        <wp:anchor distT="0" distB="0" distL="114300" distR="114300" simplePos="0" relativeHeight="13" behindDoc="1" locked="0" layoutInCell="1" allowOverlap="1" wp14:anchorId="53F67148" wp14:editId="3064BBB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35ABD"/>
    <w:rsid w:val="00045160"/>
    <w:rsid w:val="000510A5"/>
    <w:rsid w:val="000529B7"/>
    <w:rsid w:val="000661D2"/>
    <w:rsid w:val="000674A2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80657"/>
    <w:rsid w:val="00193B9D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E1510"/>
    <w:rsid w:val="002E348C"/>
    <w:rsid w:val="002F12F3"/>
    <w:rsid w:val="002F2545"/>
    <w:rsid w:val="002F428B"/>
    <w:rsid w:val="003063BA"/>
    <w:rsid w:val="00320031"/>
    <w:rsid w:val="00322751"/>
    <w:rsid w:val="00326074"/>
    <w:rsid w:val="0033196A"/>
    <w:rsid w:val="00332D4E"/>
    <w:rsid w:val="00345896"/>
    <w:rsid w:val="003500C1"/>
    <w:rsid w:val="003502CF"/>
    <w:rsid w:val="00375258"/>
    <w:rsid w:val="00377529"/>
    <w:rsid w:val="0038289F"/>
    <w:rsid w:val="003848E8"/>
    <w:rsid w:val="00385688"/>
    <w:rsid w:val="0038681D"/>
    <w:rsid w:val="0039102D"/>
    <w:rsid w:val="0039265C"/>
    <w:rsid w:val="003A6954"/>
    <w:rsid w:val="003B38BB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E27A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D502F"/>
    <w:rsid w:val="004D5EEE"/>
    <w:rsid w:val="004D6B8B"/>
    <w:rsid w:val="004E3DAB"/>
    <w:rsid w:val="004E6C1E"/>
    <w:rsid w:val="004E79A1"/>
    <w:rsid w:val="004F4BDB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5719A"/>
    <w:rsid w:val="005579B1"/>
    <w:rsid w:val="00561FD4"/>
    <w:rsid w:val="00565E76"/>
    <w:rsid w:val="005664D0"/>
    <w:rsid w:val="0057110B"/>
    <w:rsid w:val="005739F2"/>
    <w:rsid w:val="005741F7"/>
    <w:rsid w:val="00575671"/>
    <w:rsid w:val="00582274"/>
    <w:rsid w:val="005830FD"/>
    <w:rsid w:val="00597C52"/>
    <w:rsid w:val="005A1CAE"/>
    <w:rsid w:val="005A4E81"/>
    <w:rsid w:val="005A634C"/>
    <w:rsid w:val="005B4898"/>
    <w:rsid w:val="005B5C1D"/>
    <w:rsid w:val="005B7527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1568D"/>
    <w:rsid w:val="00621082"/>
    <w:rsid w:val="0062590B"/>
    <w:rsid w:val="006300F5"/>
    <w:rsid w:val="006305ED"/>
    <w:rsid w:val="00634A1C"/>
    <w:rsid w:val="0064042A"/>
    <w:rsid w:val="006510EF"/>
    <w:rsid w:val="00652F67"/>
    <w:rsid w:val="006555B6"/>
    <w:rsid w:val="00661515"/>
    <w:rsid w:val="006615DB"/>
    <w:rsid w:val="006631BA"/>
    <w:rsid w:val="006661C5"/>
    <w:rsid w:val="00666337"/>
    <w:rsid w:val="00666E9A"/>
    <w:rsid w:val="006672D6"/>
    <w:rsid w:val="0068286E"/>
    <w:rsid w:val="00682D05"/>
    <w:rsid w:val="00687A2A"/>
    <w:rsid w:val="00690D3F"/>
    <w:rsid w:val="006919BB"/>
    <w:rsid w:val="00692B4C"/>
    <w:rsid w:val="00693FF9"/>
    <w:rsid w:val="00696833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E320B"/>
    <w:rsid w:val="006E3753"/>
    <w:rsid w:val="006F0F54"/>
    <w:rsid w:val="006F6F66"/>
    <w:rsid w:val="007033E5"/>
    <w:rsid w:val="007063B8"/>
    <w:rsid w:val="00710FAF"/>
    <w:rsid w:val="00715AB6"/>
    <w:rsid w:val="00715E32"/>
    <w:rsid w:val="00726348"/>
    <w:rsid w:val="00726AD0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E3"/>
    <w:rsid w:val="007D1C92"/>
    <w:rsid w:val="007D4F83"/>
    <w:rsid w:val="007E0BD9"/>
    <w:rsid w:val="007E5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32177"/>
    <w:rsid w:val="0083676A"/>
    <w:rsid w:val="00842419"/>
    <w:rsid w:val="00842AC0"/>
    <w:rsid w:val="008448E6"/>
    <w:rsid w:val="00847BB7"/>
    <w:rsid w:val="0085327F"/>
    <w:rsid w:val="008544B6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5269D"/>
    <w:rsid w:val="00964DBB"/>
    <w:rsid w:val="00965370"/>
    <w:rsid w:val="00965BC5"/>
    <w:rsid w:val="00967E80"/>
    <w:rsid w:val="009725D8"/>
    <w:rsid w:val="00974BE0"/>
    <w:rsid w:val="009779E5"/>
    <w:rsid w:val="009929E8"/>
    <w:rsid w:val="00992ABD"/>
    <w:rsid w:val="009B13AA"/>
    <w:rsid w:val="009B40D5"/>
    <w:rsid w:val="009B6E6F"/>
    <w:rsid w:val="009C2F79"/>
    <w:rsid w:val="009C441B"/>
    <w:rsid w:val="009C49B3"/>
    <w:rsid w:val="009C5E08"/>
    <w:rsid w:val="009C6033"/>
    <w:rsid w:val="009D3215"/>
    <w:rsid w:val="009D6C0F"/>
    <w:rsid w:val="009E1FC7"/>
    <w:rsid w:val="009E31A9"/>
    <w:rsid w:val="009F214D"/>
    <w:rsid w:val="009F5594"/>
    <w:rsid w:val="009F6A98"/>
    <w:rsid w:val="009F75D6"/>
    <w:rsid w:val="00A03998"/>
    <w:rsid w:val="00A14D4C"/>
    <w:rsid w:val="00A168F5"/>
    <w:rsid w:val="00A209FF"/>
    <w:rsid w:val="00A23318"/>
    <w:rsid w:val="00A31C92"/>
    <w:rsid w:val="00A31E1B"/>
    <w:rsid w:val="00A32EB6"/>
    <w:rsid w:val="00A41108"/>
    <w:rsid w:val="00A520A2"/>
    <w:rsid w:val="00A52E21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3144"/>
    <w:rsid w:val="00AB33CA"/>
    <w:rsid w:val="00AC0779"/>
    <w:rsid w:val="00AC515A"/>
    <w:rsid w:val="00AC5DCE"/>
    <w:rsid w:val="00AD163A"/>
    <w:rsid w:val="00AE6141"/>
    <w:rsid w:val="00AE6186"/>
    <w:rsid w:val="00B0018D"/>
    <w:rsid w:val="00B03B00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4A54"/>
    <w:rsid w:val="00BC53E8"/>
    <w:rsid w:val="00BC697A"/>
    <w:rsid w:val="00BD1B19"/>
    <w:rsid w:val="00BD64E6"/>
    <w:rsid w:val="00BD7754"/>
    <w:rsid w:val="00BE06B6"/>
    <w:rsid w:val="00BE2CBD"/>
    <w:rsid w:val="00BE3A06"/>
    <w:rsid w:val="00BE6D0D"/>
    <w:rsid w:val="00BF2E1C"/>
    <w:rsid w:val="00BF50EA"/>
    <w:rsid w:val="00C04091"/>
    <w:rsid w:val="00C13BD9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60DF0"/>
    <w:rsid w:val="00C65DE0"/>
    <w:rsid w:val="00C72ABF"/>
    <w:rsid w:val="00C74A9C"/>
    <w:rsid w:val="00C75678"/>
    <w:rsid w:val="00C8152E"/>
    <w:rsid w:val="00C8666F"/>
    <w:rsid w:val="00C86BBD"/>
    <w:rsid w:val="00C91BEB"/>
    <w:rsid w:val="00C92669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AEC"/>
    <w:rsid w:val="00CF28A1"/>
    <w:rsid w:val="00CF4AB8"/>
    <w:rsid w:val="00CF5BBD"/>
    <w:rsid w:val="00CF5EA1"/>
    <w:rsid w:val="00CF6728"/>
    <w:rsid w:val="00D01CB0"/>
    <w:rsid w:val="00D03BF2"/>
    <w:rsid w:val="00D05025"/>
    <w:rsid w:val="00D1004B"/>
    <w:rsid w:val="00D21AF9"/>
    <w:rsid w:val="00D2307B"/>
    <w:rsid w:val="00D23A24"/>
    <w:rsid w:val="00D26BB7"/>
    <w:rsid w:val="00D36924"/>
    <w:rsid w:val="00D42A9B"/>
    <w:rsid w:val="00D44F37"/>
    <w:rsid w:val="00D45FD1"/>
    <w:rsid w:val="00D46946"/>
    <w:rsid w:val="00D5039A"/>
    <w:rsid w:val="00D561C2"/>
    <w:rsid w:val="00D636AE"/>
    <w:rsid w:val="00D65EE1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637A"/>
    <w:rsid w:val="00DB7AA9"/>
    <w:rsid w:val="00DD19F2"/>
    <w:rsid w:val="00DD1E10"/>
    <w:rsid w:val="00DD4C2F"/>
    <w:rsid w:val="00DE4759"/>
    <w:rsid w:val="00DF087B"/>
    <w:rsid w:val="00DF0EE5"/>
    <w:rsid w:val="00DF1A64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5895"/>
    <w:rsid w:val="00E77E84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DFF"/>
    <w:rsid w:val="00F25C5A"/>
    <w:rsid w:val="00F34361"/>
    <w:rsid w:val="00F3652F"/>
    <w:rsid w:val="00F56F15"/>
    <w:rsid w:val="00F657F1"/>
    <w:rsid w:val="00F73981"/>
    <w:rsid w:val="00F75BC2"/>
    <w:rsid w:val="00F76976"/>
    <w:rsid w:val="00F84614"/>
    <w:rsid w:val="00F87FE4"/>
    <w:rsid w:val="00F90672"/>
    <w:rsid w:val="00F90F48"/>
    <w:rsid w:val="00FA081C"/>
    <w:rsid w:val="00FA2293"/>
    <w:rsid w:val="00FA2E78"/>
    <w:rsid w:val="00FB057D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  <w:lang w:eastAsia="en-US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rsid w:val="00444DA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rsid w:val="00601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nuafdu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30EA-ACAF-47C9-BDF7-78CB75C4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 von Hettich: „Steelforce“ Sortimente für das Handwerk - Höhenverstellbare Tische bringen Bewegung ins Büro</vt:lpstr>
    </vt:vector>
  </TitlesOfParts>
  <Company>.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 von Hettich: „Steelforce“ Sortimente für das Handwerk - Höhenverstellbare Tische bringen Bewegung ins Büro</dc:title>
  <dc:subject/>
  <dc:creator>Prototype</dc:creator>
  <dc:description/>
  <cp:lastModifiedBy>Anke Wöhler</cp:lastModifiedBy>
  <cp:revision>3</cp:revision>
  <cp:lastPrinted>2022-02-03T09:43:00Z</cp:lastPrinted>
  <dcterms:created xsi:type="dcterms:W3CDTF">2022-04-06T14:44:00Z</dcterms:created>
  <dcterms:modified xsi:type="dcterms:W3CDTF">2022-04-08T08:06:00Z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