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B7C" w14:textId="77777777" w:rsidR="00A54C8E" w:rsidRPr="00A54C8E" w:rsidRDefault="00A54C8E" w:rsidP="00A54C8E">
      <w:pPr>
        <w:spacing w:line="360" w:lineRule="auto"/>
        <w:rPr>
          <w:rFonts w:cs="Arial"/>
          <w:b/>
          <w:color w:val="auto"/>
          <w:sz w:val="28"/>
          <w:szCs w:val="28"/>
        </w:rPr>
      </w:pPr>
      <w:r>
        <w:rPr>
          <w:rFonts w:cs="Arial"/>
          <w:b/>
          <w:color w:val="auto"/>
          <w:sz w:val="28"/>
          <w:szCs w:val="28"/>
        </w:rPr>
        <w:t>Hettich sera présent au salon SICAM 2026 à Pordenone en Italie :</w:t>
      </w:r>
    </w:p>
    <w:p w14:paraId="6EF26EAB" w14:textId="77777777" w:rsidR="00A54C8E" w:rsidRPr="00A54C8E" w:rsidRDefault="00A54C8E" w:rsidP="00A54C8E">
      <w:pPr>
        <w:spacing w:line="360" w:lineRule="auto"/>
        <w:rPr>
          <w:rFonts w:cs="Arial"/>
          <w:b/>
          <w:color w:val="auto"/>
          <w:szCs w:val="24"/>
        </w:rPr>
      </w:pPr>
      <w:r>
        <w:rPr>
          <w:rFonts w:cs="Arial"/>
          <w:b/>
          <w:color w:val="auto"/>
          <w:szCs w:val="24"/>
        </w:rPr>
        <w:t>Une initiative innovante pour l'univers du mobilier de demain</w:t>
      </w:r>
    </w:p>
    <w:p w14:paraId="658C822A" w14:textId="77777777" w:rsidR="00A54C8E" w:rsidRPr="00A54C8E" w:rsidRDefault="00A54C8E" w:rsidP="00A54C8E">
      <w:pPr>
        <w:spacing w:line="360" w:lineRule="auto"/>
        <w:rPr>
          <w:rFonts w:cs="Arial"/>
          <w:b/>
          <w:color w:val="auto"/>
          <w:sz w:val="28"/>
          <w:szCs w:val="28"/>
        </w:rPr>
      </w:pPr>
    </w:p>
    <w:p w14:paraId="6A5292BE" w14:textId="4A8DB2FC" w:rsidR="00487E0A" w:rsidRDefault="001E0F45" w:rsidP="00A54C8E">
      <w:pPr>
        <w:spacing w:line="360" w:lineRule="auto"/>
        <w:rPr>
          <w:rFonts w:cs="Arial"/>
          <w:b/>
          <w:color w:val="auto"/>
          <w:szCs w:val="24"/>
        </w:rPr>
      </w:pPr>
      <w:r>
        <w:rPr>
          <w:rFonts w:cs="Arial"/>
          <w:b/>
          <w:color w:val="auto"/>
          <w:szCs w:val="24"/>
        </w:rPr>
        <w:t xml:space="preserve">À l'occasion du salon Sicam 2026, Hettich s'impose une nouvelle fois comme un moteur de l'industrie internationale du meuble. Sous la devise « </w:t>
      </w:r>
      <w:proofErr w:type="spellStart"/>
      <w:r>
        <w:rPr>
          <w:rFonts w:cs="Arial"/>
          <w:b/>
          <w:color w:val="auto"/>
          <w:szCs w:val="24"/>
        </w:rPr>
        <w:t>Transforming</w:t>
      </w:r>
      <w:proofErr w:type="spellEnd"/>
      <w:r>
        <w:rPr>
          <w:rFonts w:cs="Arial"/>
          <w:b/>
          <w:color w:val="auto"/>
          <w:szCs w:val="24"/>
        </w:rPr>
        <w:t xml:space="preserve"> </w:t>
      </w:r>
      <w:proofErr w:type="spellStart"/>
      <w:r>
        <w:rPr>
          <w:rFonts w:cs="Arial"/>
          <w:b/>
          <w:color w:val="auto"/>
          <w:szCs w:val="24"/>
        </w:rPr>
        <w:t>Spaces</w:t>
      </w:r>
      <w:proofErr w:type="spellEnd"/>
      <w:r>
        <w:rPr>
          <w:rFonts w:cs="Arial"/>
          <w:b/>
          <w:color w:val="auto"/>
          <w:szCs w:val="24"/>
        </w:rPr>
        <w:t xml:space="preserve"> – </w:t>
      </w:r>
      <w:proofErr w:type="spellStart"/>
      <w:r>
        <w:rPr>
          <w:rFonts w:cs="Arial"/>
          <w:b/>
          <w:color w:val="auto"/>
          <w:szCs w:val="24"/>
        </w:rPr>
        <w:t>with</w:t>
      </w:r>
      <w:proofErr w:type="spellEnd"/>
      <w:r>
        <w:rPr>
          <w:rFonts w:cs="Arial"/>
          <w:b/>
          <w:color w:val="auto"/>
          <w:szCs w:val="24"/>
        </w:rPr>
        <w:t xml:space="preserve"> innovative motion »</w:t>
      </w:r>
      <w:r w:rsidR="00A45F43">
        <w:rPr>
          <w:rFonts w:cs="Arial"/>
          <w:b/>
          <w:color w:val="auto"/>
          <w:szCs w:val="24"/>
        </w:rPr>
        <w:t xml:space="preserve"> </w:t>
      </w:r>
      <w:r w:rsidR="00A45F43" w:rsidRPr="00D3715D">
        <w:rPr>
          <w:rFonts w:cs="Arial"/>
          <w:b/>
          <w:i/>
          <w:iCs/>
          <w:color w:val="auto"/>
          <w:szCs w:val="24"/>
        </w:rPr>
        <w:t xml:space="preserve">(transformer les espaces </w:t>
      </w:r>
      <w:r w:rsidR="00D3715D" w:rsidRPr="00D3715D">
        <w:rPr>
          <w:rFonts w:cs="Arial"/>
          <w:b/>
          <w:i/>
          <w:iCs/>
          <w:color w:val="auto"/>
          <w:szCs w:val="24"/>
        </w:rPr>
        <w:t>grâce au mouvement innovant)</w:t>
      </w:r>
      <w:r w:rsidR="00D3715D">
        <w:rPr>
          <w:rFonts w:cs="Arial"/>
          <w:b/>
          <w:color w:val="auto"/>
          <w:szCs w:val="24"/>
        </w:rPr>
        <w:t xml:space="preserve"> </w:t>
      </w:r>
      <w:r>
        <w:rPr>
          <w:rFonts w:cs="Arial"/>
          <w:b/>
          <w:color w:val="auto"/>
          <w:szCs w:val="24"/>
        </w:rPr>
        <w:t>le spécialiste des ferrures présentera</w:t>
      </w:r>
      <w:r w:rsidR="00E32E61">
        <w:rPr>
          <w:rFonts w:cs="Arial"/>
          <w:b/>
          <w:color w:val="auto"/>
          <w:szCs w:val="24"/>
        </w:rPr>
        <w:t xml:space="preserve"> de manière inédite s</w:t>
      </w:r>
      <w:r>
        <w:rPr>
          <w:rFonts w:cs="Arial"/>
          <w:b/>
          <w:color w:val="auto"/>
          <w:szCs w:val="24"/>
        </w:rPr>
        <w:t xml:space="preserve">es systèmes de ferrures intelligents et </w:t>
      </w:r>
      <w:r w:rsidR="00306DD0">
        <w:rPr>
          <w:rFonts w:cs="Arial"/>
          <w:b/>
          <w:color w:val="auto"/>
          <w:szCs w:val="24"/>
        </w:rPr>
        <w:t>s</w:t>
      </w:r>
      <w:r>
        <w:rPr>
          <w:rFonts w:cs="Arial"/>
          <w:b/>
          <w:color w:val="auto"/>
          <w:szCs w:val="24"/>
        </w:rPr>
        <w:t>es concepts de mobilier alliant design, confort et efficacité</w:t>
      </w:r>
      <w:r w:rsidR="00487E0A">
        <w:rPr>
          <w:rFonts w:cs="Arial"/>
          <w:b/>
          <w:color w:val="auto"/>
          <w:szCs w:val="24"/>
        </w:rPr>
        <w:t xml:space="preserve">. </w:t>
      </w:r>
    </w:p>
    <w:p w14:paraId="5A6A82C3" w14:textId="703FE340" w:rsidR="00A54C8E" w:rsidRDefault="001E0F45" w:rsidP="00A54C8E">
      <w:pPr>
        <w:spacing w:line="360" w:lineRule="auto"/>
        <w:rPr>
          <w:rFonts w:cs="Arial"/>
          <w:b/>
          <w:color w:val="auto"/>
          <w:szCs w:val="24"/>
        </w:rPr>
      </w:pPr>
      <w:r>
        <w:rPr>
          <w:rFonts w:cs="Arial"/>
          <w:b/>
          <w:color w:val="auto"/>
          <w:szCs w:val="24"/>
        </w:rPr>
        <w:t>L'accent est mis sur les solutions et les plateformes qui offrent aux fabricants une nouvelle liberté en matière de conception et de design, et qui améliorent sensiblement le quotidien des clients finaux.</w:t>
      </w:r>
    </w:p>
    <w:p w14:paraId="185F04AF" w14:textId="77777777" w:rsidR="004D7803" w:rsidRDefault="004D7803" w:rsidP="00A54C8E">
      <w:pPr>
        <w:spacing w:line="360" w:lineRule="auto"/>
        <w:rPr>
          <w:rFonts w:cs="Arial"/>
          <w:b/>
          <w:color w:val="auto"/>
          <w:szCs w:val="24"/>
        </w:rPr>
      </w:pPr>
    </w:p>
    <w:p w14:paraId="28F67363" w14:textId="65C840BA" w:rsidR="00753BCB" w:rsidRDefault="004D7803" w:rsidP="00A54C8E">
      <w:pPr>
        <w:spacing w:line="360" w:lineRule="auto"/>
        <w:rPr>
          <w:rFonts w:cs="Arial"/>
          <w:b/>
          <w:color w:val="auto"/>
          <w:szCs w:val="24"/>
        </w:rPr>
      </w:pPr>
      <w:r>
        <w:rPr>
          <w:rFonts w:cs="Arial"/>
          <w:b/>
          <w:color w:val="auto"/>
          <w:szCs w:val="24"/>
        </w:rPr>
        <w:t xml:space="preserve">Rendez-vous dans le hall 5, stand A33/B32 du 20 au 23 octobre 2026 ! </w:t>
      </w:r>
    </w:p>
    <w:p w14:paraId="57229075" w14:textId="4B7915E7" w:rsidR="00A54C8E" w:rsidRDefault="00A54C8E" w:rsidP="00A54C8E">
      <w:pPr>
        <w:spacing w:line="360" w:lineRule="auto"/>
        <w:rPr>
          <w:rFonts w:cs="Arial"/>
          <w:bCs/>
          <w:color w:val="auto"/>
          <w:szCs w:val="24"/>
        </w:rPr>
      </w:pPr>
      <w:r>
        <w:rPr>
          <w:rFonts w:cs="Arial"/>
          <w:bCs/>
          <w:color w:val="auto"/>
          <w:szCs w:val="24"/>
        </w:rPr>
        <w:t xml:space="preserve">Grâce à des innovations </w:t>
      </w:r>
      <w:r w:rsidR="009A248A">
        <w:rPr>
          <w:rFonts w:cs="Arial"/>
          <w:bCs/>
          <w:color w:val="auto"/>
          <w:szCs w:val="24"/>
        </w:rPr>
        <w:t xml:space="preserve">inspirées </w:t>
      </w:r>
      <w:r w:rsidR="00C87D25">
        <w:rPr>
          <w:rFonts w:cs="Arial"/>
          <w:bCs/>
          <w:color w:val="auto"/>
          <w:szCs w:val="24"/>
        </w:rPr>
        <w:t xml:space="preserve">du terrain et développées sur la base d’une </w:t>
      </w:r>
      <w:r w:rsidR="00046582">
        <w:rPr>
          <w:rFonts w:cs="Arial"/>
          <w:bCs/>
          <w:color w:val="auto"/>
          <w:szCs w:val="24"/>
        </w:rPr>
        <w:t>profonde connaissance de l’</w:t>
      </w:r>
      <w:r>
        <w:rPr>
          <w:rFonts w:cs="Arial"/>
          <w:bCs/>
          <w:color w:val="auto"/>
          <w:szCs w:val="24"/>
        </w:rPr>
        <w:t xml:space="preserve">utilisateur, Hettich aide ses partenaires </w:t>
      </w:r>
      <w:r w:rsidR="00046582">
        <w:rPr>
          <w:rFonts w:cs="Arial"/>
          <w:bCs/>
          <w:color w:val="auto"/>
          <w:szCs w:val="24"/>
        </w:rPr>
        <w:t>industriels</w:t>
      </w:r>
      <w:r>
        <w:rPr>
          <w:rFonts w:cs="Arial"/>
          <w:bCs/>
          <w:color w:val="auto"/>
          <w:szCs w:val="24"/>
        </w:rPr>
        <w:t xml:space="preserve">, </w:t>
      </w:r>
      <w:r w:rsidR="00EF2985">
        <w:rPr>
          <w:rFonts w:cs="Arial"/>
          <w:bCs/>
          <w:color w:val="auto"/>
          <w:szCs w:val="24"/>
        </w:rPr>
        <w:t>artisans</w:t>
      </w:r>
      <w:r>
        <w:rPr>
          <w:rFonts w:cs="Arial"/>
          <w:bCs/>
          <w:color w:val="auto"/>
          <w:szCs w:val="24"/>
        </w:rPr>
        <w:t xml:space="preserve"> et </w:t>
      </w:r>
      <w:r w:rsidR="00EF2985">
        <w:rPr>
          <w:rFonts w:cs="Arial"/>
          <w:bCs/>
          <w:color w:val="auto"/>
          <w:szCs w:val="24"/>
        </w:rPr>
        <w:t>distributeurs</w:t>
      </w:r>
      <w:r>
        <w:rPr>
          <w:rFonts w:cs="Arial"/>
          <w:bCs/>
          <w:color w:val="auto"/>
          <w:szCs w:val="24"/>
        </w:rPr>
        <w:t xml:space="preserve"> à s'adapter avec souplesse aux exigences du marché</w:t>
      </w:r>
      <w:r w:rsidR="00EF2985">
        <w:rPr>
          <w:rFonts w:cs="Arial"/>
          <w:bCs/>
          <w:color w:val="auto"/>
          <w:szCs w:val="24"/>
        </w:rPr>
        <w:t xml:space="preserve">. La marque offre ainsi </w:t>
      </w:r>
      <w:r w:rsidR="00D35EBC">
        <w:rPr>
          <w:rFonts w:cs="Arial"/>
          <w:bCs/>
          <w:color w:val="auto"/>
          <w:szCs w:val="24"/>
        </w:rPr>
        <w:t xml:space="preserve">la possibilité de </w:t>
      </w:r>
      <w:r>
        <w:rPr>
          <w:rFonts w:cs="Arial"/>
          <w:bCs/>
          <w:color w:val="auto"/>
          <w:szCs w:val="24"/>
        </w:rPr>
        <w:t xml:space="preserve">créer des meubles </w:t>
      </w:r>
      <w:r w:rsidR="00D35EBC">
        <w:rPr>
          <w:rFonts w:cs="Arial"/>
          <w:bCs/>
          <w:color w:val="auto"/>
          <w:szCs w:val="24"/>
        </w:rPr>
        <w:t xml:space="preserve">avec </w:t>
      </w:r>
      <w:r>
        <w:rPr>
          <w:rFonts w:cs="Arial"/>
          <w:bCs/>
          <w:color w:val="auto"/>
          <w:szCs w:val="24"/>
        </w:rPr>
        <w:t>une réelle valeur ajoutée. Les produits exposés illustrent comment</w:t>
      </w:r>
      <w:r w:rsidR="000A3845">
        <w:rPr>
          <w:rFonts w:cs="Arial"/>
          <w:bCs/>
          <w:color w:val="auto"/>
          <w:szCs w:val="24"/>
        </w:rPr>
        <w:t xml:space="preserve"> transformer</w:t>
      </w:r>
      <w:r>
        <w:rPr>
          <w:rFonts w:cs="Arial"/>
          <w:bCs/>
          <w:color w:val="auto"/>
          <w:szCs w:val="24"/>
        </w:rPr>
        <w:t xml:space="preserve"> les espaces de vie modernes</w:t>
      </w:r>
      <w:r w:rsidR="008425FA">
        <w:rPr>
          <w:rFonts w:cs="Arial"/>
          <w:bCs/>
          <w:color w:val="auto"/>
          <w:szCs w:val="24"/>
        </w:rPr>
        <w:t>,</w:t>
      </w:r>
      <w:r>
        <w:rPr>
          <w:rFonts w:cs="Arial"/>
          <w:bCs/>
          <w:color w:val="auto"/>
          <w:szCs w:val="24"/>
        </w:rPr>
        <w:t xml:space="preserve"> </w:t>
      </w:r>
      <w:r w:rsidR="00364A96">
        <w:rPr>
          <w:rFonts w:cs="Arial"/>
          <w:bCs/>
          <w:color w:val="auto"/>
          <w:szCs w:val="24"/>
        </w:rPr>
        <w:t>en intégrant des</w:t>
      </w:r>
      <w:r>
        <w:rPr>
          <w:rFonts w:cs="Arial"/>
          <w:bCs/>
          <w:color w:val="auto"/>
          <w:szCs w:val="24"/>
        </w:rPr>
        <w:t xml:space="preserve"> solutions </w:t>
      </w:r>
      <w:r w:rsidR="000A3845">
        <w:rPr>
          <w:rFonts w:cs="Arial"/>
          <w:bCs/>
          <w:color w:val="auto"/>
          <w:szCs w:val="24"/>
        </w:rPr>
        <w:t>en mouvement</w:t>
      </w:r>
      <w:r w:rsidR="004A7F40">
        <w:rPr>
          <w:rFonts w:cs="Arial"/>
          <w:bCs/>
          <w:color w:val="auto"/>
          <w:szCs w:val="24"/>
        </w:rPr>
        <w:t xml:space="preserve"> intelligentes</w:t>
      </w:r>
      <w:r>
        <w:rPr>
          <w:rFonts w:cs="Arial"/>
          <w:bCs/>
          <w:color w:val="auto"/>
          <w:szCs w:val="24"/>
        </w:rPr>
        <w:t xml:space="preserve">, une fabrication </w:t>
      </w:r>
      <w:r w:rsidR="00D272A3">
        <w:rPr>
          <w:rFonts w:cs="Arial"/>
          <w:bCs/>
          <w:color w:val="auto"/>
          <w:szCs w:val="24"/>
        </w:rPr>
        <w:t>toujours plus performante</w:t>
      </w:r>
      <w:r>
        <w:rPr>
          <w:rFonts w:cs="Arial"/>
          <w:bCs/>
          <w:color w:val="auto"/>
          <w:szCs w:val="24"/>
        </w:rPr>
        <w:t xml:space="preserve"> et un design haut de gamme.</w:t>
      </w:r>
    </w:p>
    <w:p w14:paraId="1CEA26C1" w14:textId="77777777" w:rsidR="002E4477" w:rsidRDefault="002E4477" w:rsidP="00A54C8E">
      <w:pPr>
        <w:spacing w:line="360" w:lineRule="auto"/>
        <w:rPr>
          <w:rFonts w:cs="Arial"/>
          <w:bCs/>
          <w:color w:val="auto"/>
          <w:szCs w:val="24"/>
        </w:rPr>
      </w:pPr>
    </w:p>
    <w:p w14:paraId="604A2AD9" w14:textId="0927FCAB" w:rsidR="004A738C" w:rsidRDefault="005B3B92" w:rsidP="69984BFD">
      <w:pPr>
        <w:spacing w:line="360" w:lineRule="auto"/>
        <w:rPr>
          <w:rFonts w:eastAsia="Arial" w:cs="Arial"/>
          <w:b/>
          <w:bCs/>
          <w:szCs w:val="24"/>
        </w:rPr>
      </w:pPr>
      <w:r w:rsidRPr="007A7496">
        <w:rPr>
          <w:rFonts w:eastAsia="Arial" w:cs="Arial"/>
          <w:b/>
          <w:bCs/>
          <w:color w:val="auto"/>
        </w:rPr>
        <w:lastRenderedPageBreak/>
        <w:t>Nouveauté Niosys :</w:t>
      </w:r>
      <w:r w:rsidRPr="007A7496">
        <w:rPr>
          <w:b/>
          <w:bCs/>
        </w:rPr>
        <w:t xml:space="preserve"> charnière à montage rapide</w:t>
      </w:r>
      <w:r w:rsidRPr="007A7496">
        <w:rPr>
          <w:rFonts w:eastAsia="Arial" w:cs="Arial"/>
          <w:b/>
          <w:bCs/>
          <w:color w:val="auto"/>
        </w:rPr>
        <w:t>:</w:t>
      </w:r>
      <w:r w:rsidR="007A7496">
        <w:rPr>
          <w:rFonts w:eastAsia="Arial" w:cs="Arial"/>
          <w:b/>
          <w:bCs/>
          <w:color w:val="auto"/>
        </w:rPr>
        <w:br/>
      </w:r>
      <w:r w:rsidR="0000147B">
        <w:rPr>
          <w:rFonts w:eastAsia="Arial" w:cs="Arial"/>
          <w:b/>
          <w:bCs/>
          <w:szCs w:val="24"/>
        </w:rPr>
        <w:t>Un c</w:t>
      </w:r>
      <w:r w:rsidR="31B84C01">
        <w:rPr>
          <w:rFonts w:eastAsia="Arial" w:cs="Arial"/>
          <w:b/>
          <w:bCs/>
          <w:szCs w:val="24"/>
        </w:rPr>
        <w:t>lic rapide. Un mouvement tout en douceur.</w:t>
      </w:r>
    </w:p>
    <w:p w14:paraId="5E47D6D3" w14:textId="5A0B910F" w:rsidR="00226F0C" w:rsidRDefault="004A738C" w:rsidP="007A7496">
      <w:pPr>
        <w:spacing w:line="360" w:lineRule="auto"/>
        <w:rPr>
          <w:rFonts w:cs="Arial"/>
          <w:b/>
          <w:color w:val="auto"/>
          <w:szCs w:val="24"/>
        </w:rPr>
      </w:pPr>
      <w:r>
        <w:rPr>
          <w:rFonts w:cs="Arial"/>
          <w:color w:val="auto"/>
          <w:szCs w:val="24"/>
        </w:rPr>
        <w:t xml:space="preserve">Avec la gamme </w:t>
      </w:r>
      <w:proofErr w:type="spellStart"/>
      <w:r>
        <w:rPr>
          <w:rFonts w:cs="Arial"/>
          <w:color w:val="auto"/>
          <w:szCs w:val="24"/>
        </w:rPr>
        <w:t>Niosys</w:t>
      </w:r>
      <w:proofErr w:type="spellEnd"/>
      <w:r>
        <w:rPr>
          <w:rFonts w:cs="Arial"/>
          <w:color w:val="auto"/>
          <w:szCs w:val="24"/>
        </w:rPr>
        <w:t>,</w:t>
      </w:r>
      <w:r w:rsidR="00A928CF" w:rsidRPr="00A928CF">
        <w:rPr>
          <w:rFonts w:cs="Arial"/>
          <w:color w:val="auto"/>
          <w:szCs w:val="24"/>
        </w:rPr>
        <w:t xml:space="preserve"> </w:t>
      </w:r>
      <w:r w:rsidR="00A928CF">
        <w:rPr>
          <w:rFonts w:cs="Arial"/>
          <w:color w:val="auto"/>
          <w:szCs w:val="24"/>
        </w:rPr>
        <w:t>Hettich présente</w:t>
      </w:r>
      <w:r w:rsidR="00426624">
        <w:rPr>
          <w:rFonts w:cs="Arial"/>
          <w:color w:val="auto"/>
          <w:szCs w:val="24"/>
        </w:rPr>
        <w:t xml:space="preserve"> </w:t>
      </w:r>
      <w:r w:rsidR="00A928CF">
        <w:rPr>
          <w:rFonts w:cs="Arial"/>
          <w:color w:val="auto"/>
          <w:szCs w:val="24"/>
        </w:rPr>
        <w:t>un produit</w:t>
      </w:r>
      <w:r>
        <w:rPr>
          <w:rFonts w:cs="Arial"/>
          <w:color w:val="auto"/>
          <w:szCs w:val="24"/>
        </w:rPr>
        <w:t xml:space="preserve"> qui offre un excellent rapport qualité-prix, parfaitement adapté aux besoins de fabricants de meubles </w:t>
      </w:r>
      <w:r w:rsidR="00E5079A">
        <w:rPr>
          <w:rFonts w:cs="Arial"/>
          <w:color w:val="auto"/>
          <w:szCs w:val="24"/>
        </w:rPr>
        <w:t>modernes</w:t>
      </w:r>
      <w:r>
        <w:rPr>
          <w:rFonts w:cs="Arial"/>
          <w:color w:val="auto"/>
          <w:szCs w:val="24"/>
        </w:rPr>
        <w:t xml:space="preserve">. </w:t>
      </w:r>
      <w:r>
        <w:rPr>
          <w:rFonts w:cs="Arial"/>
          <w:bCs/>
          <w:color w:val="auto"/>
          <w:szCs w:val="24"/>
        </w:rPr>
        <w:t xml:space="preserve">Conçu pour la fabrication de meubles design, la charnière à boîtier Niosys allie confort d'utilisation </w:t>
      </w:r>
      <w:r w:rsidR="00E5079A">
        <w:rPr>
          <w:rFonts w:cs="Arial"/>
          <w:bCs/>
          <w:color w:val="auto"/>
          <w:szCs w:val="24"/>
        </w:rPr>
        <w:t xml:space="preserve">et </w:t>
      </w:r>
      <w:r>
        <w:rPr>
          <w:rFonts w:cs="Arial"/>
          <w:bCs/>
          <w:color w:val="auto"/>
          <w:szCs w:val="24"/>
        </w:rPr>
        <w:t xml:space="preserve">une mise en œuvre particulièrement simple. Au cœur de ce </w:t>
      </w:r>
      <w:r w:rsidR="00DD7090">
        <w:rPr>
          <w:rFonts w:cs="Arial"/>
          <w:bCs/>
          <w:color w:val="auto"/>
          <w:szCs w:val="24"/>
        </w:rPr>
        <w:t>produit</w:t>
      </w:r>
      <w:r>
        <w:rPr>
          <w:rFonts w:cs="Arial"/>
          <w:bCs/>
          <w:color w:val="auto"/>
          <w:szCs w:val="24"/>
        </w:rPr>
        <w:t xml:space="preserve"> se trouve </w:t>
      </w:r>
      <w:r w:rsidR="00DD7090">
        <w:rPr>
          <w:rFonts w:cs="Arial"/>
          <w:bCs/>
          <w:color w:val="auto"/>
          <w:szCs w:val="24"/>
        </w:rPr>
        <w:t xml:space="preserve">le système innovant </w:t>
      </w:r>
      <w:proofErr w:type="spellStart"/>
      <w:r>
        <w:rPr>
          <w:rFonts w:cs="Arial"/>
          <w:bCs/>
          <w:color w:val="auto"/>
          <w:szCs w:val="24"/>
        </w:rPr>
        <w:t>AnyClick</w:t>
      </w:r>
      <w:proofErr w:type="spellEnd"/>
      <w:r>
        <w:rPr>
          <w:rFonts w:cs="Arial"/>
          <w:bCs/>
          <w:color w:val="auto"/>
          <w:szCs w:val="24"/>
        </w:rPr>
        <w:t xml:space="preserve">, qui permet un montage </w:t>
      </w:r>
      <w:r w:rsidR="00E3665B">
        <w:rPr>
          <w:rFonts w:cs="Arial"/>
          <w:bCs/>
          <w:color w:val="auto"/>
          <w:szCs w:val="24"/>
        </w:rPr>
        <w:t>simple et sûr</w:t>
      </w:r>
      <w:r>
        <w:rPr>
          <w:rFonts w:cs="Arial"/>
          <w:bCs/>
          <w:color w:val="auto"/>
          <w:szCs w:val="24"/>
        </w:rPr>
        <w:t xml:space="preserve">, même </w:t>
      </w:r>
      <w:r w:rsidR="00E3665B">
        <w:rPr>
          <w:rFonts w:cs="Arial"/>
          <w:bCs/>
          <w:color w:val="auto"/>
          <w:szCs w:val="24"/>
        </w:rPr>
        <w:t>sur d</w:t>
      </w:r>
      <w:r>
        <w:rPr>
          <w:rFonts w:cs="Arial"/>
          <w:bCs/>
          <w:color w:val="auto"/>
          <w:szCs w:val="24"/>
        </w:rPr>
        <w:t xml:space="preserve">es portes </w:t>
      </w:r>
      <w:r w:rsidR="00252957">
        <w:rPr>
          <w:rFonts w:cs="Arial"/>
          <w:bCs/>
          <w:color w:val="auto"/>
          <w:szCs w:val="24"/>
        </w:rPr>
        <w:t xml:space="preserve">lourdes de grande taille. </w:t>
      </w:r>
      <w:r>
        <w:rPr>
          <w:rFonts w:cs="Arial"/>
          <w:bCs/>
          <w:color w:val="auto"/>
          <w:szCs w:val="24"/>
        </w:rPr>
        <w:t>Le réglage</w:t>
      </w:r>
      <w:r w:rsidR="00252957">
        <w:rPr>
          <w:rFonts w:cs="Arial"/>
          <w:bCs/>
          <w:color w:val="auto"/>
          <w:szCs w:val="24"/>
        </w:rPr>
        <w:t xml:space="preserve"> précis en</w:t>
      </w:r>
      <w:r>
        <w:rPr>
          <w:rFonts w:cs="Arial"/>
          <w:bCs/>
          <w:color w:val="auto"/>
          <w:szCs w:val="24"/>
        </w:rPr>
        <w:t xml:space="preserve"> 3D </w:t>
      </w:r>
      <w:r w:rsidR="00252957">
        <w:rPr>
          <w:rFonts w:cs="Arial"/>
          <w:bCs/>
          <w:color w:val="auto"/>
          <w:szCs w:val="24"/>
        </w:rPr>
        <w:t>de</w:t>
      </w:r>
      <w:r>
        <w:rPr>
          <w:rFonts w:cs="Arial"/>
          <w:bCs/>
          <w:color w:val="auto"/>
          <w:szCs w:val="24"/>
        </w:rPr>
        <w:t xml:space="preserve"> </w:t>
      </w:r>
      <w:proofErr w:type="spellStart"/>
      <w:r>
        <w:rPr>
          <w:rFonts w:cs="Arial"/>
          <w:bCs/>
          <w:color w:val="auto"/>
          <w:szCs w:val="24"/>
        </w:rPr>
        <w:t>Niosys</w:t>
      </w:r>
      <w:proofErr w:type="spellEnd"/>
      <w:r>
        <w:rPr>
          <w:rFonts w:cs="Arial"/>
          <w:bCs/>
          <w:color w:val="auto"/>
          <w:szCs w:val="24"/>
        </w:rPr>
        <w:t xml:space="preserve"> facilite l'alignement des façades et garantit ainsi des joints parfaits. Grâce à son choix de plaques de montage en croix ou linéaires, Niosys </w:t>
      </w:r>
      <w:r w:rsidR="00AE492F">
        <w:rPr>
          <w:rFonts w:cs="Arial"/>
          <w:bCs/>
          <w:color w:val="auto"/>
          <w:szCs w:val="24"/>
        </w:rPr>
        <w:t>est</w:t>
      </w:r>
      <w:r>
        <w:rPr>
          <w:rFonts w:cs="Arial"/>
          <w:bCs/>
          <w:color w:val="auto"/>
          <w:szCs w:val="24"/>
        </w:rPr>
        <w:t xml:space="preserve"> la solution adaptée</w:t>
      </w:r>
      <w:r>
        <w:rPr>
          <w:rFonts w:cs="Arial"/>
          <w:color w:val="000000" w:themeColor="text1"/>
          <w:szCs w:val="24"/>
        </w:rPr>
        <w:t xml:space="preserve"> à une grande variété de configurations de portes, standard </w:t>
      </w:r>
      <w:r w:rsidR="00776210">
        <w:rPr>
          <w:rFonts w:cs="Arial"/>
          <w:color w:val="000000" w:themeColor="text1"/>
          <w:szCs w:val="24"/>
        </w:rPr>
        <w:t>ou</w:t>
      </w:r>
      <w:r>
        <w:rPr>
          <w:rFonts w:cs="Arial"/>
          <w:color w:val="000000" w:themeColor="text1"/>
          <w:szCs w:val="24"/>
        </w:rPr>
        <w:t xml:space="preserve"> </w:t>
      </w:r>
      <w:r w:rsidR="00776210">
        <w:rPr>
          <w:rFonts w:cs="Arial"/>
          <w:color w:val="000000" w:themeColor="text1"/>
          <w:szCs w:val="24"/>
        </w:rPr>
        <w:t>sur mesure</w:t>
      </w:r>
      <w:r>
        <w:rPr>
          <w:rFonts w:cs="Arial"/>
          <w:color w:val="000000" w:themeColor="text1"/>
          <w:szCs w:val="24"/>
        </w:rPr>
        <w:t xml:space="preserve">. La plaque de montage en croix pour les charnières Niosys permet un montage rapide, sûr et simple. En tant que </w:t>
      </w:r>
      <w:r w:rsidR="00484F6A">
        <w:rPr>
          <w:rFonts w:cs="Arial"/>
          <w:color w:val="000000" w:themeColor="text1"/>
          <w:szCs w:val="24"/>
        </w:rPr>
        <w:t>produit</w:t>
      </w:r>
      <w:r>
        <w:rPr>
          <w:rFonts w:cs="Arial"/>
          <w:color w:val="000000" w:themeColor="text1"/>
          <w:szCs w:val="24"/>
        </w:rPr>
        <w:t xml:space="preserve"> entrée de gamme offrant un réglage précis, il constitue une base </w:t>
      </w:r>
      <w:r w:rsidR="00776551">
        <w:rPr>
          <w:rFonts w:cs="Arial"/>
          <w:color w:val="000000" w:themeColor="text1"/>
          <w:szCs w:val="24"/>
        </w:rPr>
        <w:t>solide</w:t>
      </w:r>
      <w:r>
        <w:rPr>
          <w:rFonts w:cs="Arial"/>
          <w:color w:val="000000" w:themeColor="text1"/>
          <w:szCs w:val="24"/>
        </w:rPr>
        <w:t xml:space="preserve"> pour les concepts de mobilier les plus divers. La plaque de montage linéaire et élancée s'inscrit dans une esthétique </w:t>
      </w:r>
      <w:r w:rsidR="00C53A08">
        <w:rPr>
          <w:rFonts w:cs="Arial"/>
          <w:color w:val="000000" w:themeColor="text1"/>
          <w:szCs w:val="24"/>
        </w:rPr>
        <w:t>résolument élégante</w:t>
      </w:r>
      <w:r>
        <w:rPr>
          <w:rFonts w:cs="Arial"/>
          <w:color w:val="000000" w:themeColor="text1"/>
          <w:szCs w:val="24"/>
        </w:rPr>
        <w:t xml:space="preserve">, idéale pour un mobilier haut de gamme aux lignes épurées. En cas de montage à fleur, elle garantit une fixation sûre et un alignement précis des façades. </w:t>
      </w:r>
      <w:r>
        <w:rPr>
          <w:rFonts w:cs="Arial"/>
          <w:bCs/>
          <w:color w:val="auto"/>
          <w:szCs w:val="24"/>
        </w:rPr>
        <w:t>Pour un confort d'utilisation optimal</w:t>
      </w:r>
      <w:r>
        <w:t>,</w:t>
      </w:r>
      <w:r>
        <w:rPr>
          <w:rFonts w:cs="Arial"/>
          <w:color w:val="000000" w:themeColor="text1"/>
          <w:szCs w:val="24"/>
        </w:rPr>
        <w:t xml:space="preserve"> Niosys est également </w:t>
      </w:r>
      <w:r>
        <w:rPr>
          <w:rFonts w:cs="Arial"/>
          <w:bCs/>
          <w:color w:val="auto"/>
          <w:szCs w:val="24"/>
        </w:rPr>
        <w:t>équipé</w:t>
      </w:r>
      <w:r>
        <w:rPr>
          <w:rFonts w:cs="Arial"/>
          <w:color w:val="000000" w:themeColor="text1"/>
          <w:szCs w:val="24"/>
        </w:rPr>
        <w:t xml:space="preserve"> du système </w:t>
      </w:r>
      <w:r>
        <w:rPr>
          <w:rFonts w:cs="Arial"/>
          <w:bCs/>
          <w:color w:val="auto"/>
          <w:szCs w:val="24"/>
        </w:rPr>
        <w:t>d'amortissement intégré</w:t>
      </w:r>
      <w:r>
        <w:t xml:space="preserve"> «</w:t>
      </w:r>
      <w:r>
        <w:rPr>
          <w:rFonts w:cs="Arial"/>
          <w:bCs/>
          <w:color w:val="auto"/>
          <w:szCs w:val="24"/>
        </w:rPr>
        <w:t xml:space="preserve">Silent System ». Ainsi, les portes des meubles se ferment </w:t>
      </w:r>
      <w:r w:rsidR="00226F0C">
        <w:rPr>
          <w:rFonts w:cs="Arial"/>
          <w:bCs/>
          <w:color w:val="auto"/>
          <w:szCs w:val="24"/>
        </w:rPr>
        <w:t>tout</w:t>
      </w:r>
      <w:r>
        <w:rPr>
          <w:rFonts w:cs="Arial"/>
          <w:bCs/>
          <w:color w:val="auto"/>
          <w:szCs w:val="24"/>
        </w:rPr>
        <w:t xml:space="preserve"> en douceur, de manière contrôlée et </w:t>
      </w:r>
      <w:r w:rsidR="00226F0C">
        <w:rPr>
          <w:rFonts w:cs="Arial"/>
          <w:bCs/>
          <w:color w:val="auto"/>
          <w:szCs w:val="24"/>
        </w:rPr>
        <w:t>quasiment</w:t>
      </w:r>
      <w:r>
        <w:rPr>
          <w:rFonts w:cs="Arial"/>
          <w:bCs/>
          <w:color w:val="auto"/>
          <w:szCs w:val="24"/>
        </w:rPr>
        <w:t xml:space="preserve"> sans bruit.</w:t>
      </w:r>
      <w:r w:rsidR="000922A1">
        <w:rPr>
          <w:rFonts w:cs="Arial"/>
          <w:bCs/>
          <w:color w:val="auto"/>
          <w:szCs w:val="24"/>
        </w:rPr>
        <w:br/>
      </w:r>
    </w:p>
    <w:p w14:paraId="581F74C0" w14:textId="3B023213" w:rsidR="00A54C8E" w:rsidRPr="00A54C8E" w:rsidRDefault="00FF754A" w:rsidP="00A54C8E">
      <w:pPr>
        <w:spacing w:line="360" w:lineRule="auto"/>
        <w:rPr>
          <w:rFonts w:cs="Arial"/>
          <w:b/>
          <w:color w:val="auto"/>
          <w:szCs w:val="24"/>
        </w:rPr>
      </w:pPr>
      <w:r>
        <w:rPr>
          <w:rFonts w:cs="Arial"/>
          <w:b/>
          <w:color w:val="auto"/>
          <w:szCs w:val="24"/>
        </w:rPr>
        <w:t>La plateforme modulaire YOU :</w:t>
      </w:r>
    </w:p>
    <w:p w14:paraId="1C0CEB36" w14:textId="59DF13F9" w:rsidR="00A54C8E" w:rsidRPr="00A54C8E" w:rsidRDefault="00E601BB" w:rsidP="00A54C8E">
      <w:pPr>
        <w:spacing w:line="360" w:lineRule="auto"/>
        <w:rPr>
          <w:rFonts w:cs="Arial"/>
          <w:bCs/>
          <w:color w:val="auto"/>
          <w:szCs w:val="24"/>
        </w:rPr>
      </w:pPr>
      <w:r>
        <w:rPr>
          <w:rFonts w:cs="Arial"/>
          <w:b/>
          <w:color w:val="auto"/>
          <w:szCs w:val="24"/>
        </w:rPr>
        <w:t>Profils de</w:t>
      </w:r>
      <w:r w:rsidR="009625F8">
        <w:rPr>
          <w:rFonts w:cs="Arial"/>
          <w:b/>
          <w:color w:val="auto"/>
          <w:szCs w:val="24"/>
        </w:rPr>
        <w:t xml:space="preserve"> tiroirs</w:t>
      </w:r>
      <w:r w:rsidR="00A54C8E">
        <w:rPr>
          <w:rFonts w:cs="Arial"/>
          <w:b/>
          <w:color w:val="auto"/>
          <w:szCs w:val="24"/>
        </w:rPr>
        <w:t xml:space="preserve"> étroits </w:t>
      </w:r>
      <w:r w:rsidR="00A54C8E" w:rsidRPr="007A7496">
        <w:rPr>
          <w:rFonts w:cs="Arial"/>
          <w:b/>
          <w:color w:val="auto"/>
          <w:szCs w:val="24"/>
        </w:rPr>
        <w:t>pour tous les segments</w:t>
      </w:r>
    </w:p>
    <w:p w14:paraId="1159CFBA" w14:textId="46525541" w:rsidR="00A54C8E" w:rsidRPr="00A54C8E" w:rsidRDefault="00A54C8E" w:rsidP="00A54C8E">
      <w:pPr>
        <w:spacing w:line="360" w:lineRule="auto"/>
        <w:rPr>
          <w:rFonts w:cs="Arial"/>
          <w:bCs/>
          <w:color w:val="auto"/>
          <w:szCs w:val="24"/>
        </w:rPr>
      </w:pPr>
      <w:r>
        <w:rPr>
          <w:rFonts w:cs="Arial"/>
          <w:bCs/>
          <w:color w:val="auto"/>
          <w:szCs w:val="24"/>
        </w:rPr>
        <w:t xml:space="preserve">Avec la plateforme YOU, Hettich poursuit </w:t>
      </w:r>
      <w:r w:rsidR="008D4D84">
        <w:rPr>
          <w:rFonts w:cs="Arial"/>
          <w:bCs/>
          <w:color w:val="auto"/>
          <w:szCs w:val="24"/>
        </w:rPr>
        <w:t>un</w:t>
      </w:r>
      <w:r>
        <w:rPr>
          <w:rFonts w:cs="Arial"/>
          <w:bCs/>
          <w:color w:val="auto"/>
          <w:szCs w:val="24"/>
        </w:rPr>
        <w:t xml:space="preserve"> objectif </w:t>
      </w:r>
      <w:r w:rsidR="008D4D84">
        <w:rPr>
          <w:rFonts w:cs="Arial"/>
          <w:bCs/>
          <w:color w:val="auto"/>
          <w:szCs w:val="24"/>
        </w:rPr>
        <w:t>majeur</w:t>
      </w:r>
      <w:r w:rsidR="00A03DE7">
        <w:rPr>
          <w:rFonts w:cs="Arial"/>
          <w:bCs/>
          <w:color w:val="auto"/>
          <w:szCs w:val="24"/>
        </w:rPr>
        <w:t xml:space="preserve"> </w:t>
      </w:r>
      <w:r>
        <w:rPr>
          <w:rFonts w:cs="Arial"/>
          <w:bCs/>
          <w:color w:val="auto"/>
          <w:szCs w:val="24"/>
        </w:rPr>
        <w:t xml:space="preserve">: allier liberté de conception, rentabilité et flexibilité maximale pour ses </w:t>
      </w:r>
      <w:r>
        <w:rPr>
          <w:rFonts w:cs="Arial"/>
          <w:bCs/>
          <w:color w:val="auto"/>
          <w:szCs w:val="24"/>
        </w:rPr>
        <w:lastRenderedPageBreak/>
        <w:t xml:space="preserve">solutions de tiroirs </w:t>
      </w:r>
      <w:r w:rsidR="00F90CAC">
        <w:rPr>
          <w:rFonts w:cs="Arial"/>
          <w:bCs/>
          <w:color w:val="auto"/>
          <w:szCs w:val="24"/>
        </w:rPr>
        <w:t>avec un</w:t>
      </w:r>
      <w:r>
        <w:rPr>
          <w:rFonts w:cs="Arial"/>
          <w:bCs/>
          <w:color w:val="auto"/>
          <w:szCs w:val="24"/>
        </w:rPr>
        <w:t xml:space="preserve"> système modulaire cohérent. Les trois « </w:t>
      </w:r>
      <w:hyperlink r:id="rId11" w:history="1">
        <w:r>
          <w:rPr>
            <w:rStyle w:val="Hyperlink"/>
            <w:rFonts w:cs="Arial"/>
            <w:bCs/>
            <w:szCs w:val="24"/>
          </w:rPr>
          <w:t>ExeoTech</w:t>
        </w:r>
      </w:hyperlink>
      <w:r>
        <w:rPr>
          <w:rFonts w:cs="Arial"/>
          <w:bCs/>
          <w:color w:val="auto"/>
          <w:szCs w:val="24"/>
        </w:rPr>
        <w:t xml:space="preserve"> », « </w:t>
      </w:r>
      <w:hyperlink r:id="rId12" w:history="1">
        <w:proofErr w:type="spellStart"/>
        <w:r>
          <w:rPr>
            <w:rStyle w:val="Hyperlink"/>
            <w:rFonts w:cs="Arial"/>
            <w:bCs/>
            <w:szCs w:val="24"/>
          </w:rPr>
          <w:t>AvanTech</w:t>
        </w:r>
        <w:proofErr w:type="spellEnd"/>
        <w:r>
          <w:rPr>
            <w:rStyle w:val="Hyperlink"/>
            <w:rFonts w:cs="Arial"/>
            <w:bCs/>
            <w:szCs w:val="24"/>
          </w:rPr>
          <w:t xml:space="preserve"> YOU</w:t>
        </w:r>
      </w:hyperlink>
      <w:r>
        <w:rPr>
          <w:rFonts w:cs="Arial"/>
          <w:bCs/>
          <w:color w:val="auto"/>
          <w:szCs w:val="24"/>
        </w:rPr>
        <w:t xml:space="preserve"> » et « AvoriTech » répondent à </w:t>
      </w:r>
      <w:r w:rsidR="008104C5">
        <w:rPr>
          <w:rFonts w:cs="Arial"/>
          <w:bCs/>
          <w:color w:val="auto"/>
          <w:szCs w:val="24"/>
        </w:rPr>
        <w:t>de nombreux</w:t>
      </w:r>
      <w:r>
        <w:rPr>
          <w:rFonts w:cs="Arial"/>
          <w:bCs/>
          <w:color w:val="auto"/>
          <w:szCs w:val="24"/>
        </w:rPr>
        <w:t xml:space="preserve"> besoins et peuvent être combinés avec les </w:t>
      </w:r>
      <w:r w:rsidR="001E6F3D">
        <w:rPr>
          <w:rFonts w:cs="Arial"/>
          <w:bCs/>
          <w:color w:val="auto"/>
          <w:szCs w:val="24"/>
        </w:rPr>
        <w:t>coulisses</w:t>
      </w:r>
      <w:r>
        <w:rPr>
          <w:rFonts w:cs="Arial"/>
          <w:bCs/>
          <w:color w:val="auto"/>
          <w:szCs w:val="24"/>
        </w:rPr>
        <w:t xml:space="preserve"> </w:t>
      </w:r>
      <w:proofErr w:type="spellStart"/>
      <w:r>
        <w:rPr>
          <w:rFonts w:cs="Arial"/>
          <w:bCs/>
          <w:color w:val="auto"/>
          <w:szCs w:val="24"/>
        </w:rPr>
        <w:t>Quadro</w:t>
      </w:r>
      <w:proofErr w:type="spellEnd"/>
      <w:r>
        <w:rPr>
          <w:rFonts w:cs="Arial"/>
          <w:bCs/>
          <w:color w:val="auto"/>
          <w:szCs w:val="24"/>
        </w:rPr>
        <w:t xml:space="preserve"> YOU ou </w:t>
      </w:r>
      <w:proofErr w:type="spellStart"/>
      <w:r>
        <w:rPr>
          <w:rFonts w:cs="Arial"/>
          <w:bCs/>
          <w:color w:val="auto"/>
          <w:szCs w:val="24"/>
        </w:rPr>
        <w:t>Actro</w:t>
      </w:r>
      <w:proofErr w:type="spellEnd"/>
      <w:r>
        <w:rPr>
          <w:rFonts w:cs="Arial"/>
          <w:bCs/>
          <w:color w:val="auto"/>
          <w:szCs w:val="24"/>
        </w:rPr>
        <w:t xml:space="preserve"> YOU. Grâce à des perçages identiques dans les corps de meuble et à des composants modulaires, il est possible de </w:t>
      </w:r>
      <w:r w:rsidR="00815688">
        <w:rPr>
          <w:rFonts w:cs="Arial"/>
          <w:bCs/>
          <w:color w:val="auto"/>
          <w:szCs w:val="24"/>
        </w:rPr>
        <w:t>répondre</w:t>
      </w:r>
      <w:r>
        <w:rPr>
          <w:rFonts w:cs="Arial"/>
          <w:bCs/>
          <w:color w:val="auto"/>
          <w:szCs w:val="24"/>
        </w:rPr>
        <w:t xml:space="preserve"> aux besoins </w:t>
      </w:r>
      <w:r w:rsidR="001D130B">
        <w:rPr>
          <w:rFonts w:cs="Arial"/>
          <w:bCs/>
          <w:color w:val="auto"/>
          <w:szCs w:val="24"/>
        </w:rPr>
        <w:t>de différents marchés</w:t>
      </w:r>
      <w:r w:rsidR="00F50820">
        <w:rPr>
          <w:rFonts w:cs="Arial"/>
          <w:bCs/>
          <w:color w:val="auto"/>
          <w:szCs w:val="24"/>
        </w:rPr>
        <w:t xml:space="preserve">. </w:t>
      </w:r>
      <w:r>
        <w:rPr>
          <w:rFonts w:cs="Arial"/>
          <w:bCs/>
          <w:color w:val="auto"/>
          <w:szCs w:val="24"/>
        </w:rPr>
        <w:t xml:space="preserve">Le choix des </w:t>
      </w:r>
      <w:r w:rsidR="00F50820">
        <w:rPr>
          <w:rFonts w:cs="Arial"/>
          <w:bCs/>
          <w:color w:val="auto"/>
          <w:szCs w:val="24"/>
        </w:rPr>
        <w:t>coulisses</w:t>
      </w:r>
      <w:r>
        <w:rPr>
          <w:rFonts w:cs="Arial"/>
          <w:bCs/>
          <w:color w:val="auto"/>
          <w:szCs w:val="24"/>
        </w:rPr>
        <w:t xml:space="preserve"> et du système de tiroirs n'est effectué qu'à la fin de la fabrication. C'est ainsi que l'on obtient des solutions sur mesure sans effort supplémentaire en matière de conception. Les </w:t>
      </w:r>
      <w:r w:rsidR="002A5F28">
        <w:rPr>
          <w:rFonts w:cs="Arial"/>
          <w:bCs/>
          <w:color w:val="auto"/>
          <w:szCs w:val="24"/>
        </w:rPr>
        <w:t>industriels</w:t>
      </w:r>
      <w:r>
        <w:rPr>
          <w:rFonts w:cs="Arial"/>
          <w:bCs/>
          <w:color w:val="auto"/>
          <w:szCs w:val="24"/>
        </w:rPr>
        <w:t xml:space="preserve"> bénéficient d'une grande diversité de variantes tout en disposant de processus </w:t>
      </w:r>
      <w:r w:rsidR="005642EF">
        <w:rPr>
          <w:rFonts w:cs="Arial"/>
          <w:bCs/>
          <w:color w:val="auto"/>
          <w:szCs w:val="24"/>
        </w:rPr>
        <w:t>simplifiés</w:t>
      </w:r>
      <w:r>
        <w:rPr>
          <w:rFonts w:cs="Arial"/>
          <w:bCs/>
          <w:color w:val="auto"/>
          <w:szCs w:val="24"/>
        </w:rPr>
        <w:t xml:space="preserve">. La </w:t>
      </w:r>
      <w:r w:rsidR="00A842EA">
        <w:rPr>
          <w:rFonts w:cs="Arial"/>
          <w:bCs/>
          <w:color w:val="auto"/>
          <w:szCs w:val="24"/>
        </w:rPr>
        <w:t>solution avec lumière LED</w:t>
      </w:r>
      <w:r>
        <w:rPr>
          <w:rFonts w:cs="Arial"/>
          <w:bCs/>
          <w:color w:val="auto"/>
          <w:szCs w:val="24"/>
        </w:rPr>
        <w:t xml:space="preserve"> d'</w:t>
      </w:r>
      <w:proofErr w:type="spellStart"/>
      <w:r>
        <w:rPr>
          <w:rFonts w:cs="Arial"/>
          <w:bCs/>
          <w:color w:val="auto"/>
          <w:szCs w:val="24"/>
        </w:rPr>
        <w:t>AvanTech</w:t>
      </w:r>
      <w:proofErr w:type="spellEnd"/>
      <w:r>
        <w:rPr>
          <w:rFonts w:cs="Arial"/>
          <w:bCs/>
          <w:color w:val="auto"/>
          <w:szCs w:val="24"/>
        </w:rPr>
        <w:t xml:space="preserve"> YOU figure également parmi les points </w:t>
      </w:r>
      <w:r w:rsidR="00A842EA">
        <w:rPr>
          <w:rFonts w:cs="Arial"/>
          <w:bCs/>
          <w:color w:val="auto"/>
          <w:szCs w:val="24"/>
        </w:rPr>
        <w:t>de différenciation</w:t>
      </w:r>
      <w:r>
        <w:rPr>
          <w:rFonts w:cs="Arial"/>
          <w:bCs/>
          <w:color w:val="auto"/>
          <w:szCs w:val="24"/>
        </w:rPr>
        <w:t xml:space="preserve"> de la plateforme. Ce système, facile à installer a posteriori, ne nécessite aucune installation électrique. </w:t>
      </w:r>
      <w:r w:rsidR="0093479C">
        <w:rPr>
          <w:rFonts w:cs="Arial"/>
          <w:bCs/>
          <w:color w:val="auto"/>
          <w:szCs w:val="24"/>
        </w:rPr>
        <w:t>En revanche, i</w:t>
      </w:r>
      <w:r>
        <w:rPr>
          <w:rFonts w:cs="Arial"/>
          <w:bCs/>
          <w:color w:val="auto"/>
          <w:szCs w:val="24"/>
        </w:rPr>
        <w:t xml:space="preserve">l apporte </w:t>
      </w:r>
      <w:r w:rsidR="0093479C">
        <w:rPr>
          <w:rFonts w:cs="Arial"/>
          <w:bCs/>
          <w:color w:val="auto"/>
          <w:szCs w:val="24"/>
        </w:rPr>
        <w:t>une</w:t>
      </w:r>
      <w:r>
        <w:rPr>
          <w:rFonts w:cs="Arial"/>
          <w:bCs/>
          <w:color w:val="auto"/>
          <w:szCs w:val="24"/>
        </w:rPr>
        <w:t xml:space="preserve"> touche lumineuse</w:t>
      </w:r>
      <w:r w:rsidR="00D77FBF">
        <w:rPr>
          <w:rFonts w:cs="Arial"/>
          <w:bCs/>
          <w:color w:val="auto"/>
          <w:szCs w:val="24"/>
        </w:rPr>
        <w:t xml:space="preserve"> et </w:t>
      </w:r>
      <w:r w:rsidR="00144DF9">
        <w:rPr>
          <w:rFonts w:cs="Arial"/>
          <w:bCs/>
          <w:color w:val="auto"/>
          <w:szCs w:val="24"/>
        </w:rPr>
        <w:t xml:space="preserve">contribue à </w:t>
      </w:r>
      <w:r w:rsidR="00D77FBF">
        <w:rPr>
          <w:rFonts w:cs="Arial"/>
          <w:bCs/>
          <w:color w:val="auto"/>
          <w:szCs w:val="24"/>
        </w:rPr>
        <w:t>crée</w:t>
      </w:r>
      <w:r w:rsidR="00144DF9">
        <w:rPr>
          <w:rFonts w:cs="Arial"/>
          <w:bCs/>
          <w:color w:val="auto"/>
          <w:szCs w:val="24"/>
        </w:rPr>
        <w:t>r</w:t>
      </w:r>
      <w:r w:rsidR="00D77FBF">
        <w:rPr>
          <w:rFonts w:cs="Arial"/>
          <w:bCs/>
          <w:color w:val="auto"/>
          <w:szCs w:val="24"/>
        </w:rPr>
        <w:t xml:space="preserve"> une </w:t>
      </w:r>
      <w:r>
        <w:rPr>
          <w:rFonts w:cs="Arial"/>
          <w:bCs/>
          <w:color w:val="auto"/>
          <w:szCs w:val="24"/>
        </w:rPr>
        <w:t xml:space="preserve">ambiance </w:t>
      </w:r>
      <w:r w:rsidR="00144DF9">
        <w:rPr>
          <w:rFonts w:cs="Arial"/>
          <w:bCs/>
          <w:color w:val="auto"/>
          <w:szCs w:val="24"/>
        </w:rPr>
        <w:t xml:space="preserve">chaleureuse </w:t>
      </w:r>
      <w:r w:rsidR="0012353B">
        <w:rPr>
          <w:rFonts w:cs="Arial"/>
          <w:bCs/>
          <w:color w:val="auto"/>
          <w:szCs w:val="24"/>
        </w:rPr>
        <w:t>à</w:t>
      </w:r>
      <w:r>
        <w:rPr>
          <w:rFonts w:cs="Arial"/>
          <w:bCs/>
          <w:color w:val="auto"/>
          <w:szCs w:val="24"/>
        </w:rPr>
        <w:t xml:space="preserve"> caractère unique </w:t>
      </w:r>
      <w:r w:rsidR="0012353B">
        <w:rPr>
          <w:rFonts w:cs="Arial"/>
          <w:bCs/>
          <w:color w:val="auto"/>
          <w:szCs w:val="24"/>
        </w:rPr>
        <w:t xml:space="preserve">et </w:t>
      </w:r>
      <w:r>
        <w:rPr>
          <w:rFonts w:cs="Arial"/>
          <w:bCs/>
          <w:color w:val="auto"/>
          <w:szCs w:val="24"/>
        </w:rPr>
        <w:t>haut de gamme.</w:t>
      </w:r>
    </w:p>
    <w:p w14:paraId="3D82DD93" w14:textId="77777777" w:rsidR="00A54C8E" w:rsidRPr="00A54C8E" w:rsidRDefault="00A54C8E" w:rsidP="00A54C8E">
      <w:pPr>
        <w:spacing w:line="360" w:lineRule="auto"/>
        <w:rPr>
          <w:rFonts w:cs="Arial"/>
          <w:bCs/>
          <w:color w:val="auto"/>
          <w:szCs w:val="24"/>
        </w:rPr>
      </w:pPr>
    </w:p>
    <w:p w14:paraId="607B236C" w14:textId="09307E27" w:rsidR="00A54C8E" w:rsidRPr="00A54C8E" w:rsidRDefault="00A54C8E" w:rsidP="00A54C8E">
      <w:pPr>
        <w:spacing w:line="360" w:lineRule="auto"/>
        <w:rPr>
          <w:rFonts w:cs="Arial"/>
          <w:b/>
          <w:color w:val="auto"/>
          <w:szCs w:val="24"/>
        </w:rPr>
      </w:pPr>
      <w:r>
        <w:rPr>
          <w:rFonts w:cs="Arial"/>
          <w:b/>
          <w:color w:val="auto"/>
          <w:szCs w:val="24"/>
        </w:rPr>
        <w:t xml:space="preserve">Le système rotatif </w:t>
      </w:r>
      <w:proofErr w:type="spellStart"/>
      <w:r>
        <w:rPr>
          <w:rFonts w:cs="Arial"/>
          <w:b/>
          <w:color w:val="auto"/>
          <w:szCs w:val="24"/>
        </w:rPr>
        <w:t>FurnSpin</w:t>
      </w:r>
      <w:proofErr w:type="spellEnd"/>
      <w:r>
        <w:rPr>
          <w:rFonts w:cs="Arial"/>
          <w:b/>
          <w:color w:val="auto"/>
          <w:szCs w:val="24"/>
        </w:rPr>
        <w:t>:</w:t>
      </w:r>
    </w:p>
    <w:p w14:paraId="0BF2D982" w14:textId="2B605031" w:rsidR="00A54C8E" w:rsidRDefault="00A54C8E" w:rsidP="00A54C8E">
      <w:pPr>
        <w:spacing w:line="360" w:lineRule="auto"/>
        <w:rPr>
          <w:rFonts w:cs="Arial"/>
          <w:b/>
          <w:color w:val="auto"/>
          <w:szCs w:val="24"/>
        </w:rPr>
      </w:pPr>
      <w:r>
        <w:rPr>
          <w:rFonts w:cs="Arial"/>
          <w:b/>
          <w:color w:val="auto"/>
          <w:szCs w:val="24"/>
        </w:rPr>
        <w:t>Des idées de mobilier modulables offrant encore plus de possibilités</w:t>
      </w:r>
    </w:p>
    <w:p w14:paraId="36BEA3D9" w14:textId="29B8B5FE" w:rsidR="00A54C8E" w:rsidRPr="00A54C8E" w:rsidRDefault="009626FC" w:rsidP="009626FC">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Cs/>
          <w:color w:val="auto"/>
          <w:szCs w:val="24"/>
        </w:rPr>
      </w:pPr>
      <w:r>
        <w:rPr>
          <w:rFonts w:cs="Arial"/>
          <w:color w:val="auto"/>
          <w:szCs w:val="24"/>
        </w:rPr>
        <w:t>Peu d'innovations de Hettich incarnent autant le concept directeur « Transforming Spaces » que</w:t>
      </w:r>
      <w:r>
        <w:rPr>
          <w:rFonts w:cs="Arial"/>
          <w:bCs/>
          <w:color w:val="auto"/>
          <w:szCs w:val="24"/>
        </w:rPr>
        <w:t xml:space="preserve"> </w:t>
      </w:r>
      <w:hyperlink r:id="rId13" w:history="1">
        <w:r>
          <w:rPr>
            <w:rStyle w:val="Hyperlink"/>
            <w:rFonts w:cs="Arial"/>
            <w:bCs/>
            <w:szCs w:val="24"/>
          </w:rPr>
          <w:t>FurnSpin</w:t>
        </w:r>
      </w:hyperlink>
      <w:r>
        <w:rPr>
          <w:rFonts w:cs="Arial"/>
          <w:color w:val="auto"/>
          <w:szCs w:val="24"/>
        </w:rPr>
        <w:t xml:space="preserve">. Ce système unique de rotation transforme, d'un geste fluide, des meubles fermés en espaces de présentation ouverts, offrant ainsi des expériences d'utilisation surprenantes. </w:t>
      </w:r>
      <w:r>
        <w:rPr>
          <w:rFonts w:cs="Arial"/>
          <w:bCs/>
          <w:color w:val="auto"/>
          <w:szCs w:val="24"/>
        </w:rPr>
        <w:t xml:space="preserve">Le logiciel gratuit </w:t>
      </w:r>
      <w:hyperlink r:id="rId14" w:history="1">
        <w:r>
          <w:rPr>
            <w:rStyle w:val="Hyperlink"/>
            <w:rFonts w:cs="Arial"/>
            <w:bCs/>
            <w:szCs w:val="24"/>
          </w:rPr>
          <w:t xml:space="preserve">Configurateur en ligne pour </w:t>
        </w:r>
        <w:proofErr w:type="spellStart"/>
        <w:r>
          <w:rPr>
            <w:rStyle w:val="Hyperlink"/>
            <w:rFonts w:cs="Arial"/>
            <w:bCs/>
            <w:szCs w:val="24"/>
          </w:rPr>
          <w:t>FurnSpin</w:t>
        </w:r>
        <w:proofErr w:type="spellEnd"/>
      </w:hyperlink>
      <w:r>
        <w:rPr>
          <w:rFonts w:cs="Arial"/>
          <w:bCs/>
          <w:color w:val="auto"/>
          <w:szCs w:val="24"/>
        </w:rPr>
        <w:t xml:space="preserve"> facilite </w:t>
      </w:r>
      <w:r w:rsidR="00573171">
        <w:rPr>
          <w:rFonts w:cs="Arial"/>
          <w:bCs/>
          <w:color w:val="auto"/>
          <w:szCs w:val="24"/>
        </w:rPr>
        <w:t xml:space="preserve">sa conception </w:t>
      </w:r>
      <w:r w:rsidR="0009020A">
        <w:rPr>
          <w:rFonts w:cs="Arial"/>
          <w:bCs/>
          <w:color w:val="auto"/>
          <w:szCs w:val="24"/>
        </w:rPr>
        <w:t xml:space="preserve">en </w:t>
      </w:r>
      <w:r>
        <w:rPr>
          <w:rFonts w:cs="Arial"/>
          <w:bCs/>
          <w:color w:val="auto"/>
          <w:szCs w:val="24"/>
        </w:rPr>
        <w:t>gén</w:t>
      </w:r>
      <w:r w:rsidR="0009020A">
        <w:rPr>
          <w:rFonts w:cs="Arial"/>
          <w:bCs/>
          <w:color w:val="auto"/>
          <w:szCs w:val="24"/>
        </w:rPr>
        <w:t>érant</w:t>
      </w:r>
      <w:r>
        <w:rPr>
          <w:rFonts w:cs="Arial"/>
          <w:bCs/>
          <w:color w:val="auto"/>
          <w:szCs w:val="24"/>
        </w:rPr>
        <w:t xml:space="preserve"> des schémas de perçage </w:t>
      </w:r>
      <w:r w:rsidR="00857753">
        <w:rPr>
          <w:rFonts w:cs="Arial"/>
          <w:bCs/>
          <w:color w:val="auto"/>
          <w:szCs w:val="24"/>
        </w:rPr>
        <w:t>ainsi que le</w:t>
      </w:r>
      <w:r w:rsidR="000B21FF">
        <w:rPr>
          <w:rFonts w:cs="Arial"/>
          <w:bCs/>
          <w:color w:val="auto"/>
          <w:szCs w:val="24"/>
        </w:rPr>
        <w:t>s plans cotés</w:t>
      </w:r>
      <w:r>
        <w:rPr>
          <w:rFonts w:cs="Arial"/>
          <w:bCs/>
          <w:color w:val="auto"/>
          <w:szCs w:val="24"/>
        </w:rPr>
        <w:t xml:space="preserve">. </w:t>
      </w:r>
      <w:r w:rsidR="005E6F2F">
        <w:rPr>
          <w:rFonts w:cs="Arial"/>
          <w:bCs/>
          <w:color w:val="auto"/>
          <w:szCs w:val="24"/>
        </w:rPr>
        <w:t>La</w:t>
      </w:r>
      <w:r>
        <w:rPr>
          <w:rFonts w:cs="Arial"/>
          <w:bCs/>
          <w:color w:val="auto"/>
          <w:szCs w:val="24"/>
        </w:rPr>
        <w:t xml:space="preserve"> nouveauté du </w:t>
      </w:r>
      <w:proofErr w:type="spellStart"/>
      <w:r>
        <w:rPr>
          <w:rFonts w:cs="Arial"/>
          <w:bCs/>
          <w:color w:val="auto"/>
          <w:szCs w:val="24"/>
        </w:rPr>
        <w:t>FurnSpin</w:t>
      </w:r>
      <w:proofErr w:type="spellEnd"/>
      <w:r>
        <w:rPr>
          <w:rFonts w:cs="Arial"/>
          <w:bCs/>
          <w:color w:val="auto"/>
          <w:szCs w:val="24"/>
        </w:rPr>
        <w:t xml:space="preserve"> est l</w:t>
      </w:r>
      <w:r w:rsidR="0038034D">
        <w:rPr>
          <w:rFonts w:cs="Arial"/>
          <w:bCs/>
          <w:color w:val="auto"/>
          <w:szCs w:val="24"/>
        </w:rPr>
        <w:t>a g</w:t>
      </w:r>
      <w:r>
        <w:rPr>
          <w:rFonts w:cs="Arial"/>
          <w:bCs/>
          <w:color w:val="auto"/>
          <w:szCs w:val="24"/>
        </w:rPr>
        <w:t>estion</w:t>
      </w:r>
      <w:r w:rsidR="0038034D">
        <w:rPr>
          <w:rFonts w:cs="Arial"/>
          <w:bCs/>
          <w:color w:val="auto"/>
          <w:szCs w:val="24"/>
        </w:rPr>
        <w:t xml:space="preserve"> intégrée</w:t>
      </w:r>
      <w:r>
        <w:rPr>
          <w:rFonts w:cs="Arial"/>
          <w:bCs/>
          <w:color w:val="auto"/>
          <w:szCs w:val="24"/>
        </w:rPr>
        <w:t xml:space="preserve"> des câble</w:t>
      </w:r>
      <w:r w:rsidR="0038034D">
        <w:rPr>
          <w:rFonts w:cs="Arial"/>
          <w:bCs/>
          <w:color w:val="auto"/>
          <w:szCs w:val="24"/>
        </w:rPr>
        <w:t>s</w:t>
      </w:r>
      <w:r>
        <w:rPr>
          <w:rFonts w:cs="Arial"/>
          <w:bCs/>
          <w:color w:val="auto"/>
          <w:szCs w:val="24"/>
        </w:rPr>
        <w:t xml:space="preserve">, qui permet </w:t>
      </w:r>
      <w:r w:rsidR="0018377C">
        <w:rPr>
          <w:rFonts w:cs="Arial"/>
          <w:bCs/>
          <w:color w:val="auto"/>
          <w:szCs w:val="24"/>
        </w:rPr>
        <w:t>l’alimentation électrique de fonctions comme</w:t>
      </w:r>
      <w:r>
        <w:rPr>
          <w:rFonts w:cs="Arial"/>
          <w:bCs/>
          <w:color w:val="auto"/>
          <w:szCs w:val="24"/>
        </w:rPr>
        <w:t xml:space="preserve"> l'éclairage. </w:t>
      </w:r>
      <w:r w:rsidR="000A375C">
        <w:rPr>
          <w:rFonts w:cs="Arial"/>
          <w:bCs/>
          <w:color w:val="auto"/>
          <w:szCs w:val="24"/>
        </w:rPr>
        <w:t>N</w:t>
      </w:r>
      <w:r>
        <w:rPr>
          <w:rFonts w:cs="Arial"/>
          <w:bCs/>
          <w:color w:val="auto"/>
          <w:szCs w:val="24"/>
        </w:rPr>
        <w:t xml:space="preserve">aissent </w:t>
      </w:r>
      <w:r w:rsidR="000A375C">
        <w:rPr>
          <w:rFonts w:cs="Arial"/>
          <w:bCs/>
          <w:color w:val="auto"/>
          <w:szCs w:val="24"/>
        </w:rPr>
        <w:t xml:space="preserve">ainsi </w:t>
      </w:r>
      <w:r>
        <w:rPr>
          <w:rFonts w:cs="Arial"/>
          <w:bCs/>
          <w:color w:val="auto"/>
          <w:szCs w:val="24"/>
        </w:rPr>
        <w:t xml:space="preserve">des meubles qui </w:t>
      </w:r>
      <w:r>
        <w:rPr>
          <w:rFonts w:cs="Arial"/>
          <w:bCs/>
          <w:color w:val="auto"/>
          <w:szCs w:val="24"/>
        </w:rPr>
        <w:lastRenderedPageBreak/>
        <w:t>allient de manière unique fonctionnalité et mise en scène émotionnelle.</w:t>
      </w:r>
    </w:p>
    <w:p w14:paraId="566EDA8D" w14:textId="77777777" w:rsidR="00A54C8E" w:rsidRPr="00A54C8E" w:rsidRDefault="00A54C8E" w:rsidP="00A54C8E">
      <w:pPr>
        <w:spacing w:line="360" w:lineRule="auto"/>
        <w:rPr>
          <w:rFonts w:cs="Arial"/>
          <w:bCs/>
          <w:color w:val="auto"/>
          <w:szCs w:val="24"/>
        </w:rPr>
      </w:pPr>
    </w:p>
    <w:p w14:paraId="75C336F3" w14:textId="77777777" w:rsidR="00A54C8E" w:rsidRPr="00A54C8E" w:rsidRDefault="00A54C8E" w:rsidP="00A54C8E">
      <w:pPr>
        <w:spacing w:line="360" w:lineRule="auto"/>
        <w:rPr>
          <w:rFonts w:cs="Arial"/>
          <w:b/>
          <w:color w:val="auto"/>
          <w:szCs w:val="24"/>
        </w:rPr>
      </w:pPr>
      <w:r>
        <w:rPr>
          <w:rFonts w:cs="Arial"/>
          <w:b/>
          <w:color w:val="auto"/>
          <w:szCs w:val="24"/>
        </w:rPr>
        <w:t>La charnière pour porte en verre et pour porte avec miroir Avosys :</w:t>
      </w:r>
    </w:p>
    <w:p w14:paraId="2F965828" w14:textId="38500019" w:rsidR="00A54C8E" w:rsidRPr="00A54C8E" w:rsidRDefault="00A54C8E" w:rsidP="00A54C8E">
      <w:pPr>
        <w:spacing w:line="360" w:lineRule="auto"/>
        <w:rPr>
          <w:rFonts w:cs="Arial"/>
          <w:bCs/>
          <w:color w:val="auto"/>
          <w:szCs w:val="24"/>
        </w:rPr>
      </w:pPr>
      <w:r>
        <w:rPr>
          <w:rFonts w:cs="Arial"/>
          <w:b/>
          <w:color w:val="auto"/>
          <w:szCs w:val="24"/>
        </w:rPr>
        <w:t>Une élégance discrète pour un mobilier haut de gamme</w:t>
      </w:r>
    </w:p>
    <w:p w14:paraId="35C0B76C" w14:textId="142CD01F" w:rsidR="00A54C8E" w:rsidRPr="00A54C8E" w:rsidRDefault="00A54C8E" w:rsidP="00A54C8E">
      <w:pPr>
        <w:spacing w:line="360" w:lineRule="auto"/>
        <w:rPr>
          <w:rFonts w:cs="Arial"/>
          <w:bCs/>
          <w:color w:val="auto"/>
          <w:szCs w:val="24"/>
        </w:rPr>
      </w:pPr>
      <w:r>
        <w:rPr>
          <w:rFonts w:cs="Arial"/>
          <w:bCs/>
          <w:color w:val="auto"/>
          <w:szCs w:val="24"/>
        </w:rPr>
        <w:t xml:space="preserve">Avec la charnière pour portes en verre et miroirs « </w:t>
      </w:r>
      <w:hyperlink r:id="rId15" w:history="1">
        <w:r>
          <w:rPr>
            <w:rStyle w:val="Hyperlink"/>
            <w:rFonts w:cs="Arial"/>
            <w:bCs/>
            <w:szCs w:val="24"/>
          </w:rPr>
          <w:t>Avosys</w:t>
        </w:r>
      </w:hyperlink>
      <w:r>
        <w:rPr>
          <w:rFonts w:cs="Arial"/>
          <w:bCs/>
          <w:color w:val="auto"/>
          <w:szCs w:val="24"/>
        </w:rPr>
        <w:t xml:space="preserve"> », Hettich propose une solution élégante pour le verre, les miroirs et les matériaux spéciaux. Cette charnière particulièrement compacte passe inaperçue et permet de gagner de l'espace de rangement utile dans le meuble. Qu'ils soient collés ou vissés, les produits Avosys offrent de multiples possibilités d'utilisation pour des meubles de cuisine, de salle de bains et de salon haut de gamme, tout en s'inscrivant dans des concepts de design épurés.</w:t>
      </w:r>
    </w:p>
    <w:p w14:paraId="3D496940" w14:textId="77777777" w:rsidR="00A54C8E" w:rsidRPr="00A54C8E" w:rsidRDefault="00A54C8E" w:rsidP="00A54C8E">
      <w:pPr>
        <w:spacing w:line="360" w:lineRule="auto"/>
        <w:rPr>
          <w:rFonts w:cs="Arial"/>
          <w:bCs/>
          <w:color w:val="auto"/>
          <w:szCs w:val="24"/>
        </w:rPr>
      </w:pPr>
    </w:p>
    <w:p w14:paraId="44578CDF" w14:textId="77777777" w:rsidR="00A54C8E" w:rsidRPr="00A54C8E" w:rsidRDefault="00A54C8E" w:rsidP="00A54C8E">
      <w:pPr>
        <w:spacing w:line="360" w:lineRule="auto"/>
        <w:rPr>
          <w:rFonts w:cs="Arial"/>
          <w:b/>
          <w:color w:val="auto"/>
          <w:szCs w:val="24"/>
        </w:rPr>
      </w:pPr>
      <w:r>
        <w:rPr>
          <w:rFonts w:cs="Arial"/>
          <w:b/>
          <w:color w:val="auto"/>
          <w:szCs w:val="24"/>
        </w:rPr>
        <w:t>L’équipement intérieur des armoires de Hettich :</w:t>
      </w:r>
    </w:p>
    <w:p w14:paraId="1ABC7F62" w14:textId="608056F7" w:rsidR="00A54C8E" w:rsidRPr="00A54C8E" w:rsidRDefault="00A54C8E" w:rsidP="00A54C8E">
      <w:pPr>
        <w:spacing w:line="360" w:lineRule="auto"/>
        <w:rPr>
          <w:rFonts w:cs="Arial"/>
          <w:bCs/>
          <w:color w:val="auto"/>
          <w:szCs w:val="24"/>
        </w:rPr>
      </w:pPr>
      <w:r>
        <w:rPr>
          <w:rFonts w:cs="Arial"/>
          <w:b/>
          <w:color w:val="auto"/>
          <w:szCs w:val="24"/>
        </w:rPr>
        <w:t>Optimiser l'espace de rangement</w:t>
      </w:r>
    </w:p>
    <w:p w14:paraId="62B77A96" w14:textId="67C13084" w:rsidR="00A54C8E" w:rsidRPr="00A54C8E" w:rsidRDefault="00A54C8E" w:rsidP="00A54C8E">
      <w:pPr>
        <w:spacing w:line="360" w:lineRule="auto"/>
        <w:rPr>
          <w:rFonts w:cs="Arial"/>
          <w:bCs/>
          <w:color w:val="auto"/>
          <w:szCs w:val="24"/>
        </w:rPr>
      </w:pPr>
      <w:r>
        <w:rPr>
          <w:rFonts w:cs="Arial"/>
          <w:bCs/>
          <w:color w:val="auto"/>
          <w:szCs w:val="24"/>
        </w:rPr>
        <w:t xml:space="preserve">La « </w:t>
      </w:r>
      <w:hyperlink r:id="rId16" w:history="1">
        <w:r>
          <w:rPr>
            <w:rStyle w:val="Hyperlink"/>
            <w:rFonts w:cs="Arial"/>
            <w:bCs/>
            <w:szCs w:val="24"/>
          </w:rPr>
          <w:t>Aménagement intérieur d’armoires</w:t>
        </w:r>
      </w:hyperlink>
      <w:r>
        <w:rPr>
          <w:rFonts w:cs="Arial"/>
          <w:bCs/>
          <w:color w:val="auto"/>
          <w:szCs w:val="24"/>
        </w:rPr>
        <w:t xml:space="preserve"> » figure également parmi les thèmes centraux de la présence de Hettich au salon. Des systèmes de tiroirs bien pensés offrent une meilleure visibilité, un accès ergonomique et une utilisation optimale de l'espace de rangement disponible dans les armoires hautes, basses ou d'angle. À l'occasion du salon Sicam, Hettich présente notamment le tiroir </w:t>
      </w:r>
      <w:r w:rsidR="00D53F9F">
        <w:rPr>
          <w:rFonts w:cs="Arial"/>
          <w:bCs/>
          <w:color w:val="auto"/>
          <w:szCs w:val="24"/>
        </w:rPr>
        <w:t>à casseroles à l’anglaise avec</w:t>
      </w:r>
      <w:r>
        <w:rPr>
          <w:rFonts w:cs="Arial"/>
          <w:bCs/>
          <w:color w:val="auto"/>
          <w:szCs w:val="24"/>
        </w:rPr>
        <w:t xml:space="preserve"> sortie totale « Naro », qui permet d'accéder facilement même aux appareils de cuisine lourds. Les parois latérales fermées et un tapis antidérapant intégré garantissent une bonne stabilité et une utilisation optimale de l'espace.</w:t>
      </w:r>
    </w:p>
    <w:p w14:paraId="33E6ADFA" w14:textId="77777777" w:rsidR="00A54C8E" w:rsidRPr="00A54C8E" w:rsidRDefault="00A54C8E" w:rsidP="00A54C8E">
      <w:pPr>
        <w:spacing w:line="360" w:lineRule="auto"/>
        <w:rPr>
          <w:rFonts w:cs="Arial"/>
          <w:bCs/>
          <w:color w:val="auto"/>
          <w:szCs w:val="24"/>
        </w:rPr>
      </w:pPr>
    </w:p>
    <w:p w14:paraId="33AD0F5C" w14:textId="77777777" w:rsidR="00A54C8E" w:rsidRPr="00A54C8E" w:rsidRDefault="00A54C8E" w:rsidP="00A54C8E">
      <w:pPr>
        <w:spacing w:line="360" w:lineRule="auto"/>
        <w:rPr>
          <w:rFonts w:cs="Arial"/>
          <w:b/>
          <w:color w:val="auto"/>
          <w:szCs w:val="24"/>
        </w:rPr>
      </w:pPr>
      <w:r>
        <w:rPr>
          <w:rFonts w:cs="Arial"/>
          <w:b/>
          <w:color w:val="auto"/>
          <w:szCs w:val="24"/>
        </w:rPr>
        <w:t>La suspension d’armoire pour charges lourdes SAH 500 :</w:t>
      </w:r>
    </w:p>
    <w:p w14:paraId="7017D7F1" w14:textId="36952A2E" w:rsidR="00A54C8E" w:rsidRPr="00A54C8E" w:rsidRDefault="00A54C8E" w:rsidP="00A54C8E">
      <w:pPr>
        <w:spacing w:line="360" w:lineRule="auto"/>
        <w:rPr>
          <w:rFonts w:cs="Arial"/>
          <w:bCs/>
          <w:color w:val="auto"/>
          <w:szCs w:val="24"/>
        </w:rPr>
      </w:pPr>
      <w:r>
        <w:rPr>
          <w:rFonts w:cs="Arial"/>
          <w:b/>
          <w:color w:val="auto"/>
          <w:szCs w:val="24"/>
        </w:rPr>
        <w:lastRenderedPageBreak/>
        <w:t>Capacité de charge maximale pour un encombrement minimal</w:t>
      </w:r>
    </w:p>
    <w:p w14:paraId="5DC41CBA" w14:textId="02D64B3E" w:rsidR="00A54C8E" w:rsidRPr="00A54C8E" w:rsidRDefault="00A54C8E" w:rsidP="00A54C8E">
      <w:pPr>
        <w:spacing w:line="360" w:lineRule="auto"/>
        <w:rPr>
          <w:rFonts w:cs="Arial"/>
          <w:bCs/>
          <w:color w:val="auto"/>
          <w:szCs w:val="24"/>
        </w:rPr>
      </w:pPr>
      <w:r>
        <w:rPr>
          <w:rFonts w:cs="Arial"/>
          <w:bCs/>
          <w:color w:val="auto"/>
          <w:szCs w:val="24"/>
        </w:rPr>
        <w:t xml:space="preserve">Avec son système de suspension pour armoires à forte charge « </w:t>
      </w:r>
      <w:hyperlink r:id="rId17" w:history="1">
        <w:r>
          <w:rPr>
            <w:rStyle w:val="Hyperlink"/>
            <w:rFonts w:cs="Arial"/>
            <w:bCs/>
            <w:szCs w:val="24"/>
          </w:rPr>
          <w:t>SAH 500</w:t>
        </w:r>
      </w:hyperlink>
      <w:r>
        <w:rPr>
          <w:rFonts w:cs="Arial"/>
          <w:bCs/>
          <w:color w:val="auto"/>
          <w:szCs w:val="24"/>
        </w:rPr>
        <w:t xml:space="preserve"> », Hettich propose une solution de qualité pour les meubles suspendus au mur</w:t>
      </w:r>
      <w:r w:rsidR="00107274">
        <w:rPr>
          <w:rFonts w:cs="Arial"/>
          <w:bCs/>
          <w:color w:val="auto"/>
          <w:szCs w:val="24"/>
        </w:rPr>
        <w:t xml:space="preserve">. </w:t>
      </w:r>
      <w:r>
        <w:rPr>
          <w:rFonts w:cs="Arial"/>
          <w:bCs/>
          <w:color w:val="auto"/>
          <w:szCs w:val="24"/>
        </w:rPr>
        <w:t>Ce système permet de supporter des charges allant jusqu'à 110 kilogrammes par crochet de suspension et séduit par sa conception particulièrement fine. Cela offre de nouvelles possibilités d'aménagement à l'intérieur des meubles, sans faire de compromis sur la stabilité ni sur la facilité de montage.</w:t>
      </w:r>
    </w:p>
    <w:p w14:paraId="478F063A" w14:textId="77777777" w:rsidR="00A54C8E" w:rsidRPr="00A54C8E" w:rsidRDefault="00A54C8E" w:rsidP="00A54C8E">
      <w:pPr>
        <w:spacing w:line="360" w:lineRule="auto"/>
        <w:rPr>
          <w:rFonts w:cs="Arial"/>
          <w:bCs/>
          <w:color w:val="auto"/>
          <w:szCs w:val="24"/>
        </w:rPr>
      </w:pPr>
    </w:p>
    <w:p w14:paraId="54EEC62C" w14:textId="77777777" w:rsidR="00A54C8E" w:rsidRPr="00A54C8E" w:rsidRDefault="00A54C8E" w:rsidP="00A54C8E">
      <w:pPr>
        <w:spacing w:line="360" w:lineRule="auto"/>
        <w:rPr>
          <w:rFonts w:cs="Arial"/>
          <w:b/>
          <w:color w:val="auto"/>
          <w:szCs w:val="24"/>
        </w:rPr>
      </w:pPr>
      <w:r w:rsidRPr="00A54C8E">
        <w:rPr>
          <w:rFonts w:cs="Arial"/>
          <w:b/>
          <w:color w:val="auto"/>
          <w:szCs w:val="24"/>
        </w:rPr>
        <w:t>„</w:t>
      </w:r>
      <w:proofErr w:type="spellStart"/>
      <w:r w:rsidRPr="00A54C8E">
        <w:rPr>
          <w:rFonts w:cs="Arial"/>
          <w:b/>
          <w:color w:val="auto"/>
          <w:szCs w:val="24"/>
        </w:rPr>
        <w:t>roominspirations</w:t>
      </w:r>
      <w:proofErr w:type="spellEnd"/>
      <w:r w:rsidRPr="00A54C8E">
        <w:rPr>
          <w:rFonts w:cs="Arial"/>
          <w:b/>
          <w:color w:val="auto"/>
          <w:szCs w:val="24"/>
        </w:rPr>
        <w:t>“:</w:t>
      </w:r>
    </w:p>
    <w:p w14:paraId="054DF777" w14:textId="25EB9BD9" w:rsidR="00A54C8E" w:rsidRPr="00A54C8E" w:rsidRDefault="00A54C8E" w:rsidP="00A54C8E">
      <w:pPr>
        <w:spacing w:line="360" w:lineRule="auto"/>
        <w:rPr>
          <w:rFonts w:cs="Arial"/>
          <w:bCs/>
          <w:color w:val="auto"/>
          <w:szCs w:val="24"/>
        </w:rPr>
      </w:pPr>
      <w:r>
        <w:rPr>
          <w:rFonts w:cs="Arial"/>
          <w:b/>
          <w:color w:val="auto"/>
          <w:szCs w:val="24"/>
        </w:rPr>
        <w:t>Découvrir des concepts créatifs en ligne</w:t>
      </w:r>
    </w:p>
    <w:p w14:paraId="5EFC6132" w14:textId="6A742035" w:rsidR="00A54C8E" w:rsidRPr="00A54C8E" w:rsidRDefault="00A54C8E" w:rsidP="00A54C8E">
      <w:pPr>
        <w:spacing w:line="360" w:lineRule="auto"/>
        <w:rPr>
          <w:rFonts w:cs="Arial"/>
          <w:bCs/>
          <w:color w:val="auto"/>
          <w:szCs w:val="24"/>
        </w:rPr>
      </w:pPr>
      <w:r>
        <w:rPr>
          <w:rFonts w:cs="Arial"/>
          <w:bCs/>
          <w:color w:val="auto"/>
          <w:szCs w:val="24"/>
        </w:rPr>
        <w:t xml:space="preserve">Ceux qui souhaitent trouver l'inspiration au-delà de leur visite au salon pourront </w:t>
      </w:r>
      <w:r w:rsidR="00126819">
        <w:rPr>
          <w:rFonts w:cs="Arial"/>
          <w:bCs/>
          <w:color w:val="auto"/>
          <w:szCs w:val="24"/>
        </w:rPr>
        <w:t>visiter</w:t>
      </w:r>
      <w:r>
        <w:rPr>
          <w:rFonts w:cs="Arial"/>
          <w:bCs/>
          <w:color w:val="auto"/>
          <w:szCs w:val="24"/>
        </w:rPr>
        <w:t xml:space="preserve"> la plateforme numérique «</w:t>
      </w:r>
      <w:proofErr w:type="spellStart"/>
      <w:r>
        <w:fldChar w:fldCharType="begin"/>
      </w:r>
      <w:r>
        <w:instrText>HYPERLINK "https://www.hettich.com/short/0izp5kv"</w:instrText>
      </w:r>
      <w:r>
        <w:fldChar w:fldCharType="separate"/>
      </w:r>
      <w:r>
        <w:rPr>
          <w:rStyle w:val="Hyperlink"/>
          <w:rFonts w:cs="Arial"/>
          <w:bCs/>
          <w:szCs w:val="24"/>
        </w:rPr>
        <w:t>roominspirations</w:t>
      </w:r>
      <w:proofErr w:type="spellEnd"/>
      <w:r>
        <w:fldChar w:fldCharType="end"/>
      </w:r>
      <w:r>
        <w:rPr>
          <w:rFonts w:cs="Arial"/>
          <w:bCs/>
          <w:color w:val="auto"/>
          <w:szCs w:val="24"/>
        </w:rPr>
        <w:t xml:space="preserve">». Hettich y présente de nombreux concepts d'ameublement dans </w:t>
      </w:r>
      <w:r w:rsidR="005C4B77">
        <w:rPr>
          <w:rFonts w:cs="Arial"/>
          <w:bCs/>
          <w:color w:val="auto"/>
          <w:szCs w:val="24"/>
        </w:rPr>
        <w:t xml:space="preserve">tous </w:t>
      </w:r>
      <w:r>
        <w:rPr>
          <w:rFonts w:cs="Arial"/>
          <w:bCs/>
          <w:color w:val="auto"/>
          <w:szCs w:val="24"/>
        </w:rPr>
        <w:t>les domaines</w:t>
      </w:r>
      <w:r w:rsidR="005C4B77">
        <w:rPr>
          <w:rFonts w:cs="Arial"/>
          <w:bCs/>
          <w:color w:val="auto"/>
          <w:szCs w:val="24"/>
        </w:rPr>
        <w:t xml:space="preserve"> de l’habitat et du </w:t>
      </w:r>
      <w:r w:rsidR="00290CEE">
        <w:rPr>
          <w:rFonts w:cs="Arial"/>
          <w:bCs/>
          <w:color w:val="auto"/>
          <w:szCs w:val="24"/>
        </w:rPr>
        <w:t>tertiaire</w:t>
      </w:r>
      <w:r w:rsidR="005C4B77">
        <w:rPr>
          <w:rFonts w:cs="Arial"/>
          <w:bCs/>
          <w:color w:val="auto"/>
          <w:szCs w:val="24"/>
        </w:rPr>
        <w:t xml:space="preserve"> : </w:t>
      </w:r>
      <w:r>
        <w:rPr>
          <w:rFonts w:cs="Arial"/>
          <w:bCs/>
          <w:color w:val="auto"/>
          <w:szCs w:val="24"/>
        </w:rPr>
        <w:t xml:space="preserve">cuisine, </w:t>
      </w:r>
      <w:r w:rsidR="00EC5972">
        <w:rPr>
          <w:rFonts w:cs="Arial"/>
          <w:bCs/>
          <w:color w:val="auto"/>
          <w:szCs w:val="24"/>
        </w:rPr>
        <w:t xml:space="preserve">cuisine extérieure, </w:t>
      </w:r>
      <w:r>
        <w:rPr>
          <w:rFonts w:cs="Arial"/>
          <w:bCs/>
          <w:color w:val="auto"/>
          <w:szCs w:val="24"/>
        </w:rPr>
        <w:t xml:space="preserve">salle de bains, salon, </w:t>
      </w:r>
      <w:r w:rsidR="005C4B77">
        <w:rPr>
          <w:rFonts w:cs="Arial"/>
          <w:bCs/>
          <w:color w:val="auto"/>
          <w:szCs w:val="24"/>
        </w:rPr>
        <w:t>c</w:t>
      </w:r>
      <w:r>
        <w:rPr>
          <w:rFonts w:cs="Arial"/>
          <w:bCs/>
          <w:color w:val="auto"/>
          <w:szCs w:val="24"/>
        </w:rPr>
        <w:t>hambre, espace de travail</w:t>
      </w:r>
      <w:r w:rsidR="00EC5972">
        <w:rPr>
          <w:rFonts w:cs="Arial"/>
          <w:bCs/>
          <w:color w:val="auto"/>
          <w:szCs w:val="24"/>
        </w:rPr>
        <w:t xml:space="preserve"> et </w:t>
      </w:r>
      <w:proofErr w:type="spellStart"/>
      <w:r w:rsidR="00EC5972">
        <w:rPr>
          <w:rFonts w:cs="Arial"/>
          <w:bCs/>
          <w:color w:val="auto"/>
          <w:szCs w:val="24"/>
        </w:rPr>
        <w:t>retail</w:t>
      </w:r>
      <w:proofErr w:type="spellEnd"/>
      <w:r w:rsidR="00EC5972">
        <w:rPr>
          <w:rFonts w:cs="Arial"/>
          <w:bCs/>
          <w:color w:val="auto"/>
          <w:szCs w:val="24"/>
        </w:rPr>
        <w:t xml:space="preserve">. </w:t>
      </w:r>
      <w:r>
        <w:rPr>
          <w:rFonts w:cs="Arial"/>
          <w:bCs/>
          <w:color w:val="auto"/>
          <w:szCs w:val="24"/>
        </w:rPr>
        <w:t xml:space="preserve"> </w:t>
      </w:r>
      <w:r w:rsidR="00A00020">
        <w:rPr>
          <w:rFonts w:cs="Arial"/>
          <w:bCs/>
          <w:color w:val="auto"/>
          <w:szCs w:val="24"/>
        </w:rPr>
        <w:t>S</w:t>
      </w:r>
      <w:r>
        <w:rPr>
          <w:rFonts w:cs="Arial"/>
          <w:bCs/>
          <w:color w:val="auto"/>
          <w:szCs w:val="24"/>
        </w:rPr>
        <w:t xml:space="preserve">ous forme d'applications 3D interactives comprenant des fichiers de données, </w:t>
      </w:r>
      <w:r w:rsidR="00F60DB9">
        <w:rPr>
          <w:rFonts w:cs="Arial"/>
          <w:bCs/>
          <w:color w:val="auto"/>
          <w:szCs w:val="24"/>
        </w:rPr>
        <w:t>Hettich met ces informations à disposition de manière totalement gratuite</w:t>
      </w:r>
      <w:r>
        <w:rPr>
          <w:rFonts w:cs="Arial"/>
          <w:bCs/>
          <w:color w:val="auto"/>
          <w:szCs w:val="24"/>
        </w:rPr>
        <w:t xml:space="preserve">. Les </w:t>
      </w:r>
      <w:r w:rsidR="0054129A">
        <w:rPr>
          <w:rFonts w:cs="Arial"/>
          <w:bCs/>
          <w:color w:val="auto"/>
          <w:szCs w:val="24"/>
        </w:rPr>
        <w:t>prescripteurs</w:t>
      </w:r>
      <w:r>
        <w:rPr>
          <w:rFonts w:cs="Arial"/>
          <w:bCs/>
          <w:color w:val="auto"/>
          <w:szCs w:val="24"/>
        </w:rPr>
        <w:t xml:space="preserve"> peuvent ainsi continuer à </w:t>
      </w:r>
      <w:r w:rsidR="00995933">
        <w:rPr>
          <w:rFonts w:cs="Arial"/>
          <w:bCs/>
          <w:color w:val="auto"/>
          <w:szCs w:val="24"/>
        </w:rPr>
        <w:t>explorer</w:t>
      </w:r>
      <w:r>
        <w:rPr>
          <w:rFonts w:cs="Arial"/>
          <w:bCs/>
          <w:color w:val="auto"/>
          <w:szCs w:val="24"/>
        </w:rPr>
        <w:t xml:space="preserve"> les idées présentées au salon </w:t>
      </w:r>
      <w:proofErr w:type="spellStart"/>
      <w:r>
        <w:rPr>
          <w:rFonts w:cs="Arial"/>
          <w:bCs/>
          <w:color w:val="auto"/>
          <w:szCs w:val="24"/>
        </w:rPr>
        <w:t>Sicam</w:t>
      </w:r>
      <w:proofErr w:type="spellEnd"/>
      <w:r w:rsidR="0054129A">
        <w:rPr>
          <w:rFonts w:cs="Arial"/>
          <w:bCs/>
          <w:color w:val="auto"/>
          <w:szCs w:val="24"/>
        </w:rPr>
        <w:t xml:space="preserve"> afin de </w:t>
      </w:r>
      <w:r>
        <w:rPr>
          <w:rFonts w:cs="Arial"/>
          <w:bCs/>
          <w:color w:val="auto"/>
          <w:szCs w:val="24"/>
        </w:rPr>
        <w:t xml:space="preserve">les </w:t>
      </w:r>
      <w:r w:rsidR="0054129A">
        <w:rPr>
          <w:rFonts w:cs="Arial"/>
          <w:bCs/>
          <w:color w:val="auto"/>
          <w:szCs w:val="24"/>
        </w:rPr>
        <w:t>intégrer</w:t>
      </w:r>
      <w:r>
        <w:rPr>
          <w:rFonts w:cs="Arial"/>
          <w:bCs/>
          <w:color w:val="auto"/>
          <w:szCs w:val="24"/>
        </w:rPr>
        <w:t xml:space="preserve"> dans leurs propres projets.</w:t>
      </w:r>
    </w:p>
    <w:p w14:paraId="3D96956A" w14:textId="77777777" w:rsidR="00A54C8E" w:rsidRPr="00A54C8E" w:rsidRDefault="00A54C8E" w:rsidP="00421E07">
      <w:pPr>
        <w:spacing w:line="360" w:lineRule="auto"/>
        <w:rPr>
          <w:rFonts w:cs="Arial"/>
          <w:bCs/>
          <w:color w:val="auto"/>
          <w:szCs w:val="24"/>
        </w:rPr>
      </w:pPr>
    </w:p>
    <w:p w14:paraId="2B39C3B2" w14:textId="1CACA868" w:rsidR="00421E07" w:rsidRDefault="0011036A" w:rsidP="69984BFD">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eastAsia="sv-SE"/>
        </w:rPr>
      </w:pPr>
      <w:r>
        <w:rPr>
          <w:rFonts w:cs="Arial"/>
          <w:color w:val="auto"/>
        </w:rPr>
        <w:t>T</w:t>
      </w:r>
      <w:r w:rsidR="00421E07">
        <w:rPr>
          <w:rFonts w:cs="Arial"/>
          <w:color w:val="auto"/>
        </w:rPr>
        <w:t>élécharge</w:t>
      </w:r>
      <w:r>
        <w:rPr>
          <w:rFonts w:cs="Arial"/>
          <w:color w:val="auto"/>
        </w:rPr>
        <w:t>z</w:t>
      </w:r>
      <w:r w:rsidR="00421E07">
        <w:rPr>
          <w:rFonts w:cs="Arial"/>
          <w:color w:val="auto"/>
        </w:rPr>
        <w:t xml:space="preserve"> les </w:t>
      </w:r>
      <w:r>
        <w:rPr>
          <w:rFonts w:cs="Arial"/>
          <w:color w:val="auto"/>
        </w:rPr>
        <w:t>photos et informations</w:t>
      </w:r>
      <w:r w:rsidR="00421E07">
        <w:rPr>
          <w:rFonts w:cs="Arial"/>
          <w:color w:val="auto"/>
        </w:rPr>
        <w:t xml:space="preserve"> sur</w:t>
      </w:r>
      <w:r w:rsidR="00421E07">
        <w:rPr>
          <w:rFonts w:cs="Arial"/>
          <w:b/>
          <w:bCs/>
          <w:color w:val="auto"/>
        </w:rPr>
        <w:t xml:space="preserve"> www.hettich.com</w:t>
      </w:r>
      <w:r w:rsidR="00421E07">
        <w:rPr>
          <w:rFonts w:cs="Arial"/>
          <w:color w:val="auto"/>
        </w:rPr>
        <w:t xml:space="preserve">, </w:t>
      </w:r>
      <w:r w:rsidR="00421E07">
        <w:rPr>
          <w:rFonts w:cs="Arial"/>
          <w:b/>
          <w:bCs/>
          <w:color w:val="auto"/>
        </w:rPr>
        <w:t>menu : « Presse »</w:t>
      </w:r>
      <w:r w:rsidR="00421E07">
        <w:rPr>
          <w:rFonts w:cs="Arial"/>
          <w:color w:val="auto"/>
        </w:rPr>
        <w:t xml:space="preserve"> :</w:t>
      </w:r>
    </w:p>
    <w:p w14:paraId="6A948508" w14:textId="1E73ABFB" w:rsidR="00A54C8E" w:rsidRDefault="00A54C8E"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
          <w:bCs/>
          <w:color w:val="auto"/>
          <w:szCs w:val="24"/>
          <w:lang w:eastAsia="sv-SE"/>
        </w:rPr>
      </w:pPr>
      <w:r>
        <w:rPr>
          <w:rFonts w:cs="Arial"/>
          <w:b/>
          <w:bCs/>
          <w:color w:val="auto"/>
          <w:szCs w:val="24"/>
        </w:rPr>
        <w:t>Illustrations</w:t>
      </w:r>
      <w:r>
        <w:rPr>
          <w:rFonts w:cs="Arial"/>
          <w:b/>
          <w:bCs/>
          <w:color w:val="auto"/>
          <w:szCs w:val="24"/>
        </w:rPr>
        <w:br/>
        <w:t>Légendes des photos</w:t>
      </w:r>
    </w:p>
    <w:p w14:paraId="18DAEAFB" w14:textId="2D6FCA68" w:rsidR="00F97445" w:rsidRDefault="004929B5" w:rsidP="00A54C8E">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 w:val="22"/>
          <w:szCs w:val="22"/>
        </w:rPr>
      </w:pPr>
      <w:r>
        <w:rPr>
          <w:noProof/>
        </w:rPr>
        <w:lastRenderedPageBreak/>
        <w:drawing>
          <wp:inline distT="0" distB="0" distL="0" distR="0" wp14:anchorId="38AFF216" wp14:editId="397701FD">
            <wp:extent cx="1661160" cy="1661160"/>
            <wp:effectExtent l="0" t="0" r="0" b="0"/>
            <wp:docPr id="106609881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98810" name="Grafik 1066098810"/>
                    <pic:cNvPicPr/>
                  </pic:nvPicPr>
                  <pic:blipFill>
                    <a:blip r:embed="rId18" cstate="email">
                      <a:extLst>
                        <a:ext uri="{28A0092B-C50C-407E-A947-70E740481C1C}">
                          <a14:useLocalDpi xmlns:a14="http://schemas.microsoft.com/office/drawing/2010/main"/>
                        </a:ext>
                      </a:extLst>
                    </a:blip>
                    <a:stretch>
                      <a:fillRect/>
                    </a:stretch>
                  </pic:blipFill>
                  <pic:spPr>
                    <a:xfrm>
                      <a:off x="0" y="0"/>
                      <a:ext cx="1661160" cy="1661160"/>
                    </a:xfrm>
                    <a:prstGeom prst="rect">
                      <a:avLst/>
                    </a:prstGeom>
                  </pic:spPr>
                </pic:pic>
              </a:graphicData>
            </a:graphic>
          </wp:inline>
        </w:drawing>
      </w:r>
      <w:r>
        <w:rPr>
          <w:rFonts w:cs="Arial"/>
          <w:b/>
          <w:bCs/>
          <w:color w:val="auto"/>
          <w:szCs w:val="24"/>
        </w:rPr>
        <w:br/>
      </w:r>
      <w:r>
        <w:rPr>
          <w:rFonts w:cs="Arial"/>
          <w:b/>
          <w:bCs/>
          <w:color w:val="auto"/>
          <w:sz w:val="22"/>
          <w:szCs w:val="22"/>
        </w:rPr>
        <w:t>292026_a</w:t>
      </w:r>
      <w:r>
        <w:rPr>
          <w:rFonts w:cs="Arial"/>
          <w:b/>
          <w:bCs/>
          <w:color w:val="auto"/>
          <w:sz w:val="22"/>
          <w:szCs w:val="22"/>
        </w:rPr>
        <w:br/>
      </w:r>
      <w:r>
        <w:rPr>
          <w:rFonts w:cs="Arial"/>
          <w:color w:val="auto"/>
          <w:sz w:val="22"/>
          <w:szCs w:val="22"/>
        </w:rPr>
        <w:t>Nouveauté Hettich en matière de charnières de porte : Niosys séduit par son montage aisé grâce au système AnyClick, son réglage 3D précis et son système Silent intégré pour une fermeture en douceur. Photo : Hettich</w:t>
      </w:r>
      <w:r>
        <w:rPr>
          <w:rFonts w:cs="Arial"/>
          <w:color w:val="auto"/>
          <w:sz w:val="22"/>
          <w:szCs w:val="22"/>
        </w:rPr>
        <w:br/>
      </w:r>
    </w:p>
    <w:p w14:paraId="2B826996" w14:textId="7A7B4418" w:rsidR="00A54C8E" w:rsidRPr="00527318" w:rsidRDefault="00A54C8E" w:rsidP="00624504">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b/>
          <w:bCs/>
          <w:color w:val="auto"/>
          <w:sz w:val="22"/>
          <w:szCs w:val="22"/>
        </w:rPr>
      </w:pPr>
      <w:r>
        <w:rPr>
          <w:noProof/>
        </w:rPr>
        <w:drawing>
          <wp:inline distT="0" distB="0" distL="0" distR="0" wp14:anchorId="3C73AC8A" wp14:editId="3CAEFBE1">
            <wp:extent cx="2092125" cy="1287780"/>
            <wp:effectExtent l="0" t="0" r="3810" b="7620"/>
            <wp:docPr id="1133084147" name="Grafik 2" descr="Ein Bild, das Design, Text, Mobilia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84147" name="Grafik 2" descr="Ein Bild, das Design, Text, Mobiliar, Screenshot enthält.&#10;&#10;KI-generierte Inhalte können fehlerhaft sein."/>
                    <pic:cNvPicPr/>
                  </pic:nvPicPr>
                  <pic:blipFill>
                    <a:blip r:embed="rId19" cstate="email">
                      <a:extLst>
                        <a:ext uri="{28A0092B-C50C-407E-A947-70E740481C1C}">
                          <a14:useLocalDpi xmlns:a14="http://schemas.microsoft.com/office/drawing/2010/main"/>
                        </a:ext>
                      </a:extLst>
                    </a:blip>
                    <a:stretch>
                      <a:fillRect/>
                    </a:stretch>
                  </pic:blipFill>
                  <pic:spPr>
                    <a:xfrm>
                      <a:off x="0" y="0"/>
                      <a:ext cx="2096311" cy="1290357"/>
                    </a:xfrm>
                    <a:prstGeom prst="rect">
                      <a:avLst/>
                    </a:prstGeom>
                  </pic:spPr>
                </pic:pic>
              </a:graphicData>
            </a:graphic>
          </wp:inline>
        </w:drawing>
      </w:r>
      <w:r>
        <w:rPr>
          <w:rFonts w:cs="Arial"/>
          <w:color w:val="auto"/>
          <w:szCs w:val="24"/>
        </w:rPr>
        <w:br/>
      </w:r>
      <w:r>
        <w:rPr>
          <w:rFonts w:cs="Arial"/>
          <w:b/>
          <w:bCs/>
          <w:color w:val="auto"/>
          <w:sz w:val="22"/>
          <w:szCs w:val="22"/>
        </w:rPr>
        <w:t>292026_b</w:t>
      </w:r>
    </w:p>
    <w:p w14:paraId="4519585D" w14:textId="130027DB" w:rsidR="00A54C8E" w:rsidRPr="00562988" w:rsidRDefault="00DF6095" w:rsidP="00A54C8E">
      <w:pPr>
        <w:rPr>
          <w:rFonts w:cs="Arial"/>
          <w:color w:val="auto"/>
          <w:sz w:val="22"/>
          <w:szCs w:val="22"/>
        </w:rPr>
      </w:pPr>
      <w:r>
        <w:rPr>
          <w:rFonts w:cs="Arial"/>
          <w:bCs/>
          <w:color w:val="auto"/>
          <w:sz w:val="22"/>
          <w:szCs w:val="22"/>
        </w:rPr>
        <w:t>Couvrir tous les segments de marché de manière rentable : la</w:t>
      </w:r>
      <w:r>
        <w:rPr>
          <w:rFonts w:cs="Arial"/>
          <w:color w:val="auto"/>
          <w:sz w:val="22"/>
          <w:szCs w:val="22"/>
        </w:rPr>
        <w:t xml:space="preserve"> plateforme YOU de Hettich propose</w:t>
      </w:r>
      <w:r>
        <w:rPr>
          <w:rFonts w:cs="Arial"/>
          <w:bCs/>
          <w:color w:val="auto"/>
          <w:sz w:val="22"/>
          <w:szCs w:val="22"/>
        </w:rPr>
        <w:t xml:space="preserve"> des caissons de tiroirs étroits montés sur des glissières robustes, du modèle de série à la fabrication sur mesure haut de gamme. </w:t>
      </w:r>
      <w:r>
        <w:rPr>
          <w:rFonts w:cs="Arial"/>
          <w:color w:val="auto"/>
          <w:sz w:val="22"/>
          <w:szCs w:val="22"/>
        </w:rPr>
        <w:t>Photo : Hettich</w:t>
      </w:r>
    </w:p>
    <w:p w14:paraId="785FBC73" w14:textId="77777777" w:rsidR="00A54C8E" w:rsidRPr="00562988" w:rsidRDefault="00A54C8E" w:rsidP="00A54C8E">
      <w:pPr>
        <w:rPr>
          <w:rFonts w:cs="Arial"/>
          <w:b/>
          <w:bCs/>
          <w:sz w:val="22"/>
          <w:szCs w:val="22"/>
        </w:rPr>
      </w:pPr>
    </w:p>
    <w:p w14:paraId="0BCD91B9" w14:textId="7AF5A5BD" w:rsidR="00A54C8E" w:rsidRPr="009C0BF3" w:rsidRDefault="00A54C8E" w:rsidP="00A54C8E">
      <w:pPr>
        <w:rPr>
          <w:rFonts w:cs="Arial"/>
          <w:sz w:val="22"/>
          <w:szCs w:val="22"/>
        </w:rPr>
      </w:pPr>
      <w:r>
        <w:rPr>
          <w:rFonts w:cs="Arial"/>
          <w:b/>
          <w:bCs/>
          <w:noProof/>
          <w:sz w:val="22"/>
          <w:szCs w:val="22"/>
        </w:rPr>
        <w:drawing>
          <wp:inline distT="0" distB="0" distL="0" distR="0" wp14:anchorId="3CE4370D" wp14:editId="4B51B414">
            <wp:extent cx="2110740" cy="1407756"/>
            <wp:effectExtent l="0" t="0" r="3810" b="2540"/>
            <wp:docPr id="6437498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4984" name="Grafik 64374984"/>
                    <pic:cNvPicPr/>
                  </pic:nvPicPr>
                  <pic:blipFill>
                    <a:blip r:embed="rId20" cstate="email">
                      <a:extLst>
                        <a:ext uri="{28A0092B-C50C-407E-A947-70E740481C1C}">
                          <a14:useLocalDpi xmlns:a14="http://schemas.microsoft.com/office/drawing/2010/main"/>
                        </a:ext>
                      </a:extLst>
                    </a:blip>
                    <a:stretch>
                      <a:fillRect/>
                    </a:stretch>
                  </pic:blipFill>
                  <pic:spPr>
                    <a:xfrm>
                      <a:off x="0" y="0"/>
                      <a:ext cx="2128398" cy="1419533"/>
                    </a:xfrm>
                    <a:prstGeom prst="rect">
                      <a:avLst/>
                    </a:prstGeom>
                  </pic:spPr>
                </pic:pic>
              </a:graphicData>
            </a:graphic>
          </wp:inline>
        </w:drawing>
      </w:r>
    </w:p>
    <w:p w14:paraId="685C291E" w14:textId="02A80291" w:rsidR="00A54C8E" w:rsidRPr="00F64CE4" w:rsidRDefault="00A54C8E" w:rsidP="00A54C8E">
      <w:pPr>
        <w:rPr>
          <w:rFonts w:cs="Arial"/>
          <w:b/>
          <w:bCs/>
          <w:sz w:val="22"/>
          <w:szCs w:val="22"/>
        </w:rPr>
      </w:pPr>
      <w:r>
        <w:rPr>
          <w:rFonts w:cs="Arial"/>
          <w:b/>
          <w:bCs/>
          <w:sz w:val="22"/>
          <w:szCs w:val="22"/>
        </w:rPr>
        <w:t>292026_c</w:t>
      </w:r>
    </w:p>
    <w:p w14:paraId="32A2459B" w14:textId="2ED062B5" w:rsidR="00A54C8E" w:rsidRPr="009C0BF3" w:rsidRDefault="00DF6095" w:rsidP="00A54C8E">
      <w:pPr>
        <w:pStyle w:val="KeinLeerraum"/>
        <w:widowControl w:val="0"/>
        <w:suppressAutoHyphens/>
        <w:rPr>
          <w:rFonts w:ascii="Arial" w:hAnsi="Arial" w:cs="Arial"/>
          <w:color w:val="FF0000"/>
        </w:rPr>
      </w:pPr>
      <w:r>
        <w:rPr>
          <w:rFonts w:ascii="Arial" w:hAnsi="Arial" w:cs="Arial"/>
          <w:bCs/>
        </w:rPr>
        <w:t>Le système pivotant et basculant FurnSpin de Hettich redéfinit complètement l'espace de rangement : d'un simple mouvement de rotation, le meuble passe de la position fermée à la position ouverte.</w:t>
      </w:r>
      <w:r>
        <w:rPr>
          <w:rFonts w:ascii="Arial" w:hAnsi="Arial" w:cs="Arial"/>
        </w:rPr>
        <w:t xml:space="preserve"> Photo : Hettich</w:t>
      </w:r>
    </w:p>
    <w:p w14:paraId="16551FC1" w14:textId="77777777" w:rsidR="00A54C8E" w:rsidRPr="00F64CE4" w:rsidRDefault="00A54C8E" w:rsidP="00A54C8E">
      <w:pPr>
        <w:rPr>
          <w:rFonts w:cs="Arial"/>
          <w:color w:val="auto"/>
          <w:sz w:val="22"/>
          <w:szCs w:val="22"/>
        </w:rPr>
      </w:pPr>
    </w:p>
    <w:p w14:paraId="72D4A43E" w14:textId="62083FA4" w:rsidR="00A54C8E" w:rsidRPr="009C0BF3" w:rsidRDefault="00A54C8E" w:rsidP="00A54C8E">
      <w:pPr>
        <w:rPr>
          <w:rFonts w:cs="Arial"/>
          <w:color w:val="FF0000"/>
          <w:sz w:val="22"/>
          <w:szCs w:val="22"/>
        </w:rPr>
      </w:pPr>
      <w:r>
        <w:rPr>
          <w:rFonts w:cs="Arial"/>
          <w:noProof/>
          <w:color w:val="FF0000"/>
          <w:sz w:val="22"/>
          <w:szCs w:val="22"/>
        </w:rPr>
        <w:lastRenderedPageBreak/>
        <w:drawing>
          <wp:inline distT="0" distB="0" distL="0" distR="0" wp14:anchorId="717E74AE" wp14:editId="124AE790">
            <wp:extent cx="2103120" cy="1486741"/>
            <wp:effectExtent l="0" t="0" r="0" b="0"/>
            <wp:docPr id="6689896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9663" name="Grafik 668989663"/>
                    <pic:cNvPicPr/>
                  </pic:nvPicPr>
                  <pic:blipFill>
                    <a:blip r:embed="rId21" cstate="email">
                      <a:extLst>
                        <a:ext uri="{28A0092B-C50C-407E-A947-70E740481C1C}">
                          <a14:useLocalDpi xmlns:a14="http://schemas.microsoft.com/office/drawing/2010/main"/>
                        </a:ext>
                      </a:extLst>
                    </a:blip>
                    <a:stretch>
                      <a:fillRect/>
                    </a:stretch>
                  </pic:blipFill>
                  <pic:spPr>
                    <a:xfrm>
                      <a:off x="0" y="0"/>
                      <a:ext cx="2115678" cy="1495618"/>
                    </a:xfrm>
                    <a:prstGeom prst="rect">
                      <a:avLst/>
                    </a:prstGeom>
                  </pic:spPr>
                </pic:pic>
              </a:graphicData>
            </a:graphic>
          </wp:inline>
        </w:drawing>
      </w:r>
    </w:p>
    <w:p w14:paraId="2CA7FD95" w14:textId="313DA6FB" w:rsidR="00A54C8E" w:rsidRPr="00F64CE4" w:rsidRDefault="00A54C8E" w:rsidP="00A54C8E">
      <w:pPr>
        <w:rPr>
          <w:rFonts w:cs="Arial"/>
          <w:b/>
          <w:bCs/>
          <w:sz w:val="22"/>
          <w:szCs w:val="22"/>
        </w:rPr>
      </w:pPr>
      <w:r>
        <w:rPr>
          <w:rFonts w:cs="Arial"/>
          <w:b/>
          <w:bCs/>
          <w:sz w:val="22"/>
          <w:szCs w:val="22"/>
        </w:rPr>
        <w:t>292026_d</w:t>
      </w:r>
    </w:p>
    <w:p w14:paraId="43B816BE" w14:textId="791AF5D2" w:rsidR="00A54C8E" w:rsidRPr="00130942" w:rsidRDefault="00DF6095" w:rsidP="00A54C8E">
      <w:pPr>
        <w:widowControl w:val="0"/>
        <w:suppressAutoHyphens/>
        <w:rPr>
          <w:rFonts w:cs="Arial"/>
          <w:color w:val="auto"/>
          <w:sz w:val="22"/>
          <w:szCs w:val="22"/>
        </w:rPr>
      </w:pPr>
      <w:r>
        <w:rPr>
          <w:rFonts w:cs="Arial"/>
          <w:color w:val="auto"/>
          <w:sz w:val="22"/>
          <w:szCs w:val="22"/>
        </w:rPr>
        <w:t>Un design épuré alliant confort d'utilisation durable pour la cuisine, la salle de bains et le salon : la charnière pour portes en verre et miroirs Avosys de Hettich se distingue par son élégance discrète. Photo : Hettich</w:t>
      </w:r>
    </w:p>
    <w:p w14:paraId="084D5A28" w14:textId="77777777" w:rsidR="00A54C8E" w:rsidRPr="00DF6095" w:rsidRDefault="00A54C8E" w:rsidP="00A54C8E">
      <w:pPr>
        <w:rPr>
          <w:rFonts w:cs="Arial"/>
          <w:color w:val="FF0000"/>
          <w:sz w:val="22"/>
          <w:szCs w:val="22"/>
        </w:rPr>
      </w:pPr>
    </w:p>
    <w:p w14:paraId="1A886FEC" w14:textId="1EE1425F" w:rsidR="00A54C8E" w:rsidRPr="009C0BF3" w:rsidRDefault="00A54C8E" w:rsidP="00A54C8E">
      <w:pPr>
        <w:rPr>
          <w:rFonts w:cs="Arial"/>
          <w:color w:val="FF0000"/>
          <w:sz w:val="22"/>
          <w:szCs w:val="22"/>
          <w:lang w:val="en-US"/>
        </w:rPr>
      </w:pPr>
      <w:r>
        <w:rPr>
          <w:rFonts w:cs="Arial"/>
          <w:noProof/>
          <w:color w:val="FF0000"/>
          <w:sz w:val="22"/>
          <w:szCs w:val="22"/>
          <w:lang w:val="en-US"/>
        </w:rPr>
        <w:drawing>
          <wp:inline distT="0" distB="0" distL="0" distR="0" wp14:anchorId="42BBF381" wp14:editId="42F05E1E">
            <wp:extent cx="2156460" cy="1524447"/>
            <wp:effectExtent l="0" t="0" r="0" b="0"/>
            <wp:docPr id="68587195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71954" name="Grafik 685871954"/>
                    <pic:cNvPicPr/>
                  </pic:nvPicPr>
                  <pic:blipFill>
                    <a:blip r:embed="rId22" cstate="email">
                      <a:extLst>
                        <a:ext uri="{28A0092B-C50C-407E-A947-70E740481C1C}">
                          <a14:useLocalDpi xmlns:a14="http://schemas.microsoft.com/office/drawing/2010/main"/>
                        </a:ext>
                      </a:extLst>
                    </a:blip>
                    <a:stretch>
                      <a:fillRect/>
                    </a:stretch>
                  </pic:blipFill>
                  <pic:spPr>
                    <a:xfrm>
                      <a:off x="0" y="0"/>
                      <a:ext cx="2167047" cy="1531931"/>
                    </a:xfrm>
                    <a:prstGeom prst="rect">
                      <a:avLst/>
                    </a:prstGeom>
                  </pic:spPr>
                </pic:pic>
              </a:graphicData>
            </a:graphic>
          </wp:inline>
        </w:drawing>
      </w:r>
    </w:p>
    <w:p w14:paraId="1F28A71E" w14:textId="7E8117AF" w:rsidR="00AA14ED" w:rsidRDefault="00A54C8E" w:rsidP="00AA14ED">
      <w:pPr>
        <w:rPr>
          <w:rFonts w:cs="Arial"/>
        </w:rPr>
      </w:pPr>
      <w:r>
        <w:rPr>
          <w:rFonts w:cs="Arial"/>
          <w:b/>
          <w:bCs/>
          <w:sz w:val="22"/>
          <w:szCs w:val="22"/>
        </w:rPr>
        <w:t>292026_e</w:t>
      </w:r>
    </w:p>
    <w:p w14:paraId="1E48B350" w14:textId="7916902D" w:rsidR="00AA14ED" w:rsidRPr="00AA14ED" w:rsidRDefault="00AA14ED" w:rsidP="00AA14ED">
      <w:pPr>
        <w:rPr>
          <w:rFonts w:cs="Arial"/>
          <w:sz w:val="22"/>
          <w:szCs w:val="22"/>
        </w:rPr>
      </w:pPr>
      <w:r>
        <w:rPr>
          <w:rFonts w:cs="Arial"/>
          <w:sz w:val="22"/>
          <w:szCs w:val="22"/>
        </w:rPr>
        <w:t>Optimisation maximale de l'espace et accès facile : le tiroir à sortie totale Naro, issu de la gamme d'aménagements intérieurs d'armoires Hettich, permet de mettre de l'ordre et peut même supporter des appareils de cuisine lourds. Photo : Hettich</w:t>
      </w:r>
    </w:p>
    <w:p w14:paraId="1469361B" w14:textId="77777777" w:rsidR="00AA14ED" w:rsidRDefault="00AA14ED" w:rsidP="00A54C8E">
      <w:pPr>
        <w:pStyle w:val="KeinLeerraum"/>
        <w:widowControl w:val="0"/>
        <w:suppressAutoHyphens/>
        <w:rPr>
          <w:rFonts w:ascii="Arial" w:hAnsi="Arial" w:cs="Arial"/>
        </w:rPr>
      </w:pPr>
    </w:p>
    <w:p w14:paraId="7F796B17" w14:textId="70198F98" w:rsidR="00763D15" w:rsidRPr="009C0BF3" w:rsidRDefault="00763D15" w:rsidP="00A54C8E">
      <w:pPr>
        <w:rPr>
          <w:rFonts w:cs="Arial"/>
          <w:sz w:val="22"/>
          <w:szCs w:val="22"/>
        </w:rPr>
      </w:pPr>
      <w:r>
        <w:rPr>
          <w:rFonts w:cs="Arial"/>
          <w:noProof/>
          <w:sz w:val="22"/>
          <w:szCs w:val="22"/>
        </w:rPr>
        <w:drawing>
          <wp:inline distT="0" distB="0" distL="0" distR="0" wp14:anchorId="1FA6A5BE" wp14:editId="6D3BF236">
            <wp:extent cx="2112711" cy="1493520"/>
            <wp:effectExtent l="0" t="0" r="1905" b="0"/>
            <wp:docPr id="13684604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6045" name="Grafik 136846045"/>
                    <pic:cNvPicPr/>
                  </pic:nvPicPr>
                  <pic:blipFill>
                    <a:blip r:embed="rId23" cstate="email">
                      <a:extLst>
                        <a:ext uri="{28A0092B-C50C-407E-A947-70E740481C1C}">
                          <a14:useLocalDpi xmlns:a14="http://schemas.microsoft.com/office/drawing/2010/main"/>
                        </a:ext>
                      </a:extLst>
                    </a:blip>
                    <a:stretch>
                      <a:fillRect/>
                    </a:stretch>
                  </pic:blipFill>
                  <pic:spPr>
                    <a:xfrm>
                      <a:off x="0" y="0"/>
                      <a:ext cx="2120301" cy="1498886"/>
                    </a:xfrm>
                    <a:prstGeom prst="rect">
                      <a:avLst/>
                    </a:prstGeom>
                  </pic:spPr>
                </pic:pic>
              </a:graphicData>
            </a:graphic>
          </wp:inline>
        </w:drawing>
      </w:r>
    </w:p>
    <w:p w14:paraId="09F1A810" w14:textId="11DAEEA3" w:rsidR="00A54C8E" w:rsidRDefault="00A54C8E" w:rsidP="00A54C8E">
      <w:pPr>
        <w:rPr>
          <w:rFonts w:cs="Arial"/>
          <w:b/>
          <w:bCs/>
          <w:sz w:val="22"/>
          <w:szCs w:val="22"/>
        </w:rPr>
      </w:pPr>
      <w:r>
        <w:rPr>
          <w:rFonts w:cs="Arial"/>
          <w:b/>
          <w:bCs/>
          <w:sz w:val="22"/>
          <w:szCs w:val="22"/>
        </w:rPr>
        <w:t>292026_f</w:t>
      </w:r>
    </w:p>
    <w:p w14:paraId="16C91D3F" w14:textId="3DC72944" w:rsidR="00A54C8E" w:rsidRDefault="006F3A8F" w:rsidP="00A54C8E">
      <w:pPr>
        <w:widowControl w:val="0"/>
        <w:suppressAutoHyphens/>
        <w:rPr>
          <w:rFonts w:cs="Arial"/>
          <w:color w:val="auto"/>
          <w:sz w:val="22"/>
          <w:szCs w:val="22"/>
        </w:rPr>
      </w:pPr>
      <w:r>
        <w:rPr>
          <w:rFonts w:cs="Arial"/>
          <w:color w:val="auto"/>
          <w:sz w:val="22"/>
          <w:szCs w:val="22"/>
        </w:rPr>
        <w:t>Spécialiste des charges élevées</w:t>
      </w:r>
      <w:r>
        <w:rPr>
          <w:rFonts w:cs="Arial"/>
          <w:bCs/>
          <w:color w:val="auto"/>
          <w:sz w:val="22"/>
          <w:szCs w:val="22"/>
        </w:rPr>
        <w:t>: la suspension pour armoires à forte charge SAH 500 de Hettich offre de nouvelles libertés de conception pour les meubles suspendus au mur et allie stabilité et design exceptionnellement fin.</w:t>
      </w:r>
      <w:r>
        <w:rPr>
          <w:color w:val="auto"/>
          <w:sz w:val="22"/>
          <w:szCs w:val="22"/>
        </w:rPr>
        <w:t xml:space="preserve"> </w:t>
      </w:r>
      <w:r>
        <w:rPr>
          <w:rFonts w:cs="Arial"/>
          <w:color w:val="auto"/>
          <w:sz w:val="22"/>
          <w:szCs w:val="22"/>
        </w:rPr>
        <w:t>Photo : Hettich</w:t>
      </w:r>
    </w:p>
    <w:p w14:paraId="4C4B14E8" w14:textId="77777777" w:rsidR="009626FC" w:rsidRDefault="009626FC" w:rsidP="00A54C8E">
      <w:pPr>
        <w:widowControl w:val="0"/>
        <w:suppressAutoHyphens/>
        <w:rPr>
          <w:rFonts w:cs="Arial"/>
          <w:color w:val="auto"/>
          <w:sz w:val="22"/>
          <w:szCs w:val="22"/>
        </w:rPr>
      </w:pPr>
    </w:p>
    <w:p w14:paraId="7C1F6816" w14:textId="77777777" w:rsidR="00B83044" w:rsidRDefault="00B83044" w:rsidP="00421E07">
      <w:pPr>
        <w:rPr>
          <w:rFonts w:cs="Arial"/>
          <w:b/>
          <w:bCs/>
          <w:color w:val="auto"/>
          <w:sz w:val="22"/>
          <w:szCs w:val="22"/>
        </w:rPr>
      </w:pPr>
    </w:p>
    <w:p w14:paraId="776D05D1" w14:textId="77777777" w:rsidR="007A7496" w:rsidRPr="00A54C8E" w:rsidRDefault="007A7496" w:rsidP="00421E07">
      <w:pPr>
        <w:rPr>
          <w:rFonts w:cs="Arial"/>
          <w:b/>
          <w:bCs/>
          <w:color w:val="auto"/>
          <w:sz w:val="22"/>
          <w:szCs w:val="22"/>
        </w:rPr>
      </w:pPr>
    </w:p>
    <w:p w14:paraId="27C6B84E" w14:textId="77777777" w:rsidR="009909F4" w:rsidRPr="00421E07" w:rsidRDefault="009909F4" w:rsidP="00421E07">
      <w:pPr>
        <w:rPr>
          <w:rFonts w:cs="Arial"/>
          <w:bCs/>
          <w:color w:val="auto"/>
          <w:sz w:val="22"/>
          <w:szCs w:val="22"/>
        </w:rPr>
      </w:pPr>
    </w:p>
    <w:p w14:paraId="4C3FE477" w14:textId="77777777" w:rsidR="00571996" w:rsidRPr="00421E07" w:rsidRDefault="00571996" w:rsidP="005A3C05">
      <w:pPr>
        <w:widowControl w:val="0"/>
        <w:suppressAutoHyphens/>
        <w:spacing w:line="360" w:lineRule="auto"/>
        <w:rPr>
          <w:rFonts w:cs="Arial"/>
          <w:bCs/>
          <w:sz w:val="18"/>
          <w:szCs w:val="18"/>
          <w:u w:val="single"/>
        </w:rPr>
      </w:pPr>
      <w:r>
        <w:rPr>
          <w:rFonts w:cs="Arial"/>
          <w:bCs/>
          <w:sz w:val="18"/>
          <w:szCs w:val="18"/>
          <w:u w:val="single"/>
        </w:rPr>
        <w:lastRenderedPageBreak/>
        <w:t>À propos de Hettich</w:t>
      </w:r>
    </w:p>
    <w:p w14:paraId="29D80DC3" w14:textId="71EA8208" w:rsidR="00571996" w:rsidRPr="00421E07" w:rsidRDefault="00F24EF4" w:rsidP="005A3C05">
      <w:pPr>
        <w:suppressAutoHyphens/>
        <w:rPr>
          <w:rFonts w:cs="Arial"/>
          <w:bCs/>
          <w:color w:val="auto"/>
          <w:sz w:val="18"/>
          <w:szCs w:val="18"/>
        </w:rPr>
      </w:pPr>
      <w:r>
        <w:rPr>
          <w:rFonts w:cs="Arial"/>
          <w:bCs/>
          <w:sz w:val="18"/>
          <w:szCs w:val="18"/>
        </w:rPr>
        <w:t xml:space="preserve">Hettich a été fondée en 1888 et fait aujourd’hui partie des plus grands et des plus performants fabricants de quincaillerie pour meubles au monde. Cette entreprise familiale est implantée à Kirchlengern, au cœur du bassin de l’industrie du meuble en Westphalie orientale, en Allemagne. Environ 8 200 collègues travaillent ensemble pour fournir nos solutions durables dans plus de 100 pays. Avec sa promesse de marque "It's all in Hettich", la marque propose un large portefeuille de services, toujours orienté vers les besoins des clients dans le monde entier. Une action durable, prenant en compte les aspects sociaux, sociétaux et écologiques, a traditionnellement toujours été une priorité absolue. </w:t>
      </w:r>
      <w:hyperlink r:id="rId24" w:history="1">
        <w:r>
          <w:rPr>
            <w:rStyle w:val="Hyperlink"/>
            <w:rFonts w:cs="Arial"/>
            <w:bCs/>
            <w:color w:val="auto"/>
            <w:sz w:val="18"/>
            <w:szCs w:val="18"/>
          </w:rPr>
          <w:t>www.hettich.com</w:t>
        </w:r>
      </w:hyperlink>
    </w:p>
    <w:sectPr w:rsidR="00571996" w:rsidRPr="00421E07" w:rsidSect="0053418F">
      <w:headerReference w:type="even" r:id="rId25"/>
      <w:headerReference w:type="default" r:id="rId26"/>
      <w:footerReference w:type="even" r:id="rId27"/>
      <w:footerReference w:type="default" r:id="rId28"/>
      <w:headerReference w:type="first" r:id="rId29"/>
      <w:footerReference w:type="first" r:id="rId30"/>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D7F6F" w14:textId="77777777" w:rsidR="00A31E0D" w:rsidRDefault="00A31E0D">
      <w:r>
        <w:separator/>
      </w:r>
    </w:p>
  </w:endnote>
  <w:endnote w:type="continuationSeparator" w:id="0">
    <w:p w14:paraId="69CED171" w14:textId="77777777" w:rsidR="00A31E0D" w:rsidRDefault="00A3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roman"/>
    <w:notTrueType/>
    <w:pitch w:val="default"/>
    <w:sig w:usb0="00000003" w:usb1="00000000" w:usb2="00000000" w:usb3="00000000" w:csb0="00000001"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CC1C6" w14:textId="77777777" w:rsidR="00FC55B1" w:rsidRDefault="00FC55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9CD3" w14:textId="77777777" w:rsidR="00FC55B1" w:rsidRDefault="00FC55B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3C95" w14:textId="77777777" w:rsidR="00A31E0D" w:rsidRDefault="00A31E0D">
      <w:r>
        <w:separator/>
      </w:r>
    </w:p>
  </w:footnote>
  <w:footnote w:type="continuationSeparator" w:id="0">
    <w:p w14:paraId="30E103E8" w14:textId="77777777" w:rsidR="00A31E0D" w:rsidRDefault="00A31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748A6" w14:textId="77777777" w:rsidR="00FC55B1" w:rsidRDefault="00FC55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A45F43" w:rsidRDefault="003153CC" w:rsidP="003153CC">
                          <w:pPr>
                            <w:rPr>
                              <w:rFonts w:ascii="Agfa Rotis Sans Serif" w:hAnsi="Agfa Rotis Sans Serif" w:cs="Arial"/>
                              <w:sz w:val="16"/>
                              <w:szCs w:val="16"/>
                              <w:lang w:val="en-US"/>
                            </w:rPr>
                          </w:pPr>
                          <w:r w:rsidRPr="00A45F43">
                            <w:rPr>
                              <w:rFonts w:ascii="Agfa Rotis Sans Serif" w:hAnsi="Agfa Rotis Sans Serif" w:cs="Arial"/>
                              <w:sz w:val="16"/>
                              <w:szCs w:val="16"/>
                              <w:lang w:val="en-US"/>
                            </w:rPr>
                            <w:t>Contact :</w:t>
                          </w:r>
                        </w:p>
                        <w:p w14:paraId="615ABD06" w14:textId="77777777" w:rsidR="00A50C9A" w:rsidRPr="00A45F43" w:rsidRDefault="003153CC" w:rsidP="003153CC">
                          <w:pPr>
                            <w:rPr>
                              <w:rFonts w:ascii="Agfa Rotis Sans Serif" w:hAnsi="Agfa Rotis Sans Serif" w:cs="Arial"/>
                              <w:sz w:val="16"/>
                              <w:szCs w:val="16"/>
                              <w:lang w:val="en-US"/>
                            </w:rPr>
                          </w:pPr>
                          <w:r w:rsidRPr="00A45F43">
                            <w:rPr>
                              <w:rFonts w:ascii="Agfa Rotis Sans Serif" w:hAnsi="Agfa Rotis Sans Serif" w:cs="Arial"/>
                              <w:sz w:val="16"/>
                              <w:szCs w:val="16"/>
                              <w:lang w:val="en-US"/>
                            </w:rPr>
                            <w:t xml:space="preserve">Hettich Marketing und </w:t>
                          </w:r>
                          <w:proofErr w:type="spellStart"/>
                          <w:r w:rsidRPr="00A45F43">
                            <w:rPr>
                              <w:rFonts w:ascii="Agfa Rotis Sans Serif" w:hAnsi="Agfa Rotis Sans Serif" w:cs="Arial"/>
                              <w:sz w:val="16"/>
                              <w:szCs w:val="16"/>
                              <w:lang w:val="en-US"/>
                            </w:rPr>
                            <w:t>Vertriebs</w:t>
                          </w:r>
                          <w:proofErr w:type="spellEnd"/>
                        </w:p>
                        <w:p w14:paraId="7112729B" w14:textId="77777777" w:rsidR="003153CC" w:rsidRPr="007A7496" w:rsidRDefault="003153CC" w:rsidP="003153CC">
                          <w:pPr>
                            <w:rPr>
                              <w:rFonts w:ascii="Agfa Rotis Sans Serif" w:hAnsi="Agfa Rotis Sans Serif" w:cs="Arial"/>
                              <w:sz w:val="16"/>
                              <w:szCs w:val="16"/>
                              <w:lang w:val="de-DE"/>
                            </w:rPr>
                          </w:pPr>
                          <w:r w:rsidRPr="00A45F43">
                            <w:rPr>
                              <w:rFonts w:ascii="Agfa Rotis Sans Serif" w:hAnsi="Agfa Rotis Sans Serif" w:cs="Arial"/>
                              <w:sz w:val="16"/>
                              <w:szCs w:val="16"/>
                              <w:lang w:val="en-US"/>
                            </w:rPr>
                            <w:t xml:space="preserve">GmbH &amp; Co. </w:t>
                          </w:r>
                          <w:r w:rsidRPr="007A7496">
                            <w:rPr>
                              <w:rFonts w:ascii="Agfa Rotis Sans Serif" w:hAnsi="Agfa Rotis Sans Serif" w:cs="Arial"/>
                              <w:sz w:val="16"/>
                              <w:szCs w:val="16"/>
                              <w:lang w:val="de-DE"/>
                            </w:rPr>
                            <w:t>KG</w:t>
                          </w:r>
                        </w:p>
                        <w:p w14:paraId="6BC3A5EF" w14:textId="1D7B9DD3" w:rsidR="003153CC" w:rsidRPr="007A7496" w:rsidRDefault="003A203C" w:rsidP="003153CC">
                          <w:pPr>
                            <w:rPr>
                              <w:rFonts w:ascii="Agfa Rotis Sans Serif" w:hAnsi="Agfa Rotis Sans Serif" w:cs="Arial"/>
                              <w:sz w:val="16"/>
                              <w:szCs w:val="16"/>
                              <w:lang w:val="de-DE"/>
                            </w:rPr>
                          </w:pPr>
                          <w:r w:rsidRPr="007A7496">
                            <w:rPr>
                              <w:rFonts w:ascii="Agfa Rotis Sans Serif" w:hAnsi="Agfa Rotis Sans Serif" w:cs="Arial"/>
                              <w:sz w:val="16"/>
                              <w:szCs w:val="16"/>
                              <w:lang w:val="de-DE"/>
                            </w:rPr>
                            <w:br/>
                            <w:t>Anke Wöhler</w:t>
                          </w:r>
                        </w:p>
                        <w:p w14:paraId="4BC1A4F4" w14:textId="77777777" w:rsidR="003153CC" w:rsidRPr="007A7496" w:rsidRDefault="005E1FE7" w:rsidP="003153CC">
                          <w:pPr>
                            <w:rPr>
                              <w:rFonts w:ascii="Agfa Rotis Sans Serif" w:hAnsi="Agfa Rotis Sans Serif" w:cs="Arial"/>
                              <w:sz w:val="16"/>
                              <w:szCs w:val="16"/>
                              <w:lang w:val="de-DE"/>
                            </w:rPr>
                          </w:pPr>
                          <w:r w:rsidRPr="007A7496">
                            <w:rPr>
                              <w:rFonts w:ascii="Agfa Rotis Sans Serif" w:hAnsi="Agfa Rotis Sans Serif" w:cs="Arial"/>
                              <w:sz w:val="16"/>
                              <w:szCs w:val="16"/>
                              <w:lang w:val="de-DE"/>
                            </w:rPr>
                            <w:t>Anton-Hettich-Straße 12-16</w:t>
                          </w:r>
                          <w:r w:rsidRPr="007A7496">
                            <w:rPr>
                              <w:rFonts w:ascii="Agfa Rotis Sans Serif" w:hAnsi="Agfa Rotis Sans Serif" w:cs="Arial"/>
                              <w:sz w:val="16"/>
                              <w:szCs w:val="16"/>
                              <w:lang w:val="de-DE"/>
                            </w:rPr>
                            <w:br/>
                            <w:t>32278 Kirchlengern</w:t>
                          </w:r>
                          <w:r w:rsidRPr="007A7496">
                            <w:rPr>
                              <w:rFonts w:ascii="Agfa Rotis Sans Serif" w:hAnsi="Agfa Rotis Sans Serif" w:cs="Arial"/>
                              <w:sz w:val="16"/>
                              <w:szCs w:val="16"/>
                              <w:lang w:val="de-DE"/>
                            </w:rPr>
                            <w:br/>
                            <w:t>Allemagne</w:t>
                          </w:r>
                        </w:p>
                        <w:p w14:paraId="5EE20A77" w14:textId="77777777" w:rsidR="003153CC" w:rsidRPr="007A7496" w:rsidRDefault="003153CC" w:rsidP="003153CC">
                          <w:pPr>
                            <w:rPr>
                              <w:rFonts w:ascii="Agfa Rotis Sans Serif" w:hAnsi="Agfa Rotis Sans Serif" w:cs="Arial"/>
                              <w:sz w:val="16"/>
                              <w:szCs w:val="16"/>
                              <w:lang w:val="de-DE"/>
                            </w:rPr>
                          </w:pPr>
                          <w:r w:rsidRPr="007A7496">
                            <w:rPr>
                              <w:rFonts w:ascii="Agfa Rotis Sans Serif" w:hAnsi="Agfa Rotis Sans Serif" w:cs="Arial"/>
                              <w:sz w:val="16"/>
                              <w:szCs w:val="16"/>
                              <w:lang w:val="de-DE"/>
                            </w:rPr>
                            <w:t>Tél.: +49 5733 798-879</w:t>
                          </w:r>
                        </w:p>
                        <w:p w14:paraId="20B871AA" w14:textId="7B91A533" w:rsidR="003153CC" w:rsidRPr="007A7496" w:rsidRDefault="003A203C" w:rsidP="003153CC">
                          <w:pPr>
                            <w:rPr>
                              <w:rFonts w:ascii="Agfa Rotis Sans Serif" w:hAnsi="Agfa Rotis Sans Serif" w:cs="Arial"/>
                              <w:sz w:val="16"/>
                              <w:szCs w:val="16"/>
                              <w:lang w:val="de-DE"/>
                            </w:rPr>
                          </w:pPr>
                          <w:r w:rsidRPr="007A7496">
                            <w:rPr>
                              <w:rFonts w:ascii="Agfa Rotis Sans Serif" w:hAnsi="Agfa Rotis Sans Serif" w:cs="Arial"/>
                              <w:sz w:val="16"/>
                              <w:szCs w:val="16"/>
                              <w:lang w:val="de-DE"/>
                            </w:rPr>
                            <w:t>anke.woehler@hettich.com</w:t>
                          </w:r>
                        </w:p>
                        <w:p w14:paraId="54F32CB4" w14:textId="76AC4B64" w:rsidR="003A203C" w:rsidRPr="007A7496" w:rsidRDefault="003A203C" w:rsidP="003153CC">
                          <w:pPr>
                            <w:rPr>
                              <w:rFonts w:ascii="Agfa Rotis Sans Serif" w:hAnsi="Agfa Rotis Sans Serif" w:cs="Arial"/>
                              <w:sz w:val="16"/>
                              <w:szCs w:val="16"/>
                              <w:lang w:val="de-DE"/>
                            </w:rPr>
                          </w:pPr>
                        </w:p>
                        <w:p w14:paraId="5B8BC9AB" w14:textId="2C6BDFEB" w:rsidR="003A203C" w:rsidRPr="007A7496" w:rsidRDefault="003A203C" w:rsidP="003A203C">
                          <w:pPr>
                            <w:rPr>
                              <w:rFonts w:ascii="Agfa Rotis Sans Serif" w:hAnsi="Agfa Rotis Sans Serif" w:cs="Arial"/>
                              <w:sz w:val="16"/>
                              <w:szCs w:val="16"/>
                              <w:lang w:val="de-DE"/>
                            </w:rPr>
                          </w:pPr>
                          <w:r w:rsidRPr="007A7496">
                            <w:rPr>
                              <w:rFonts w:ascii="Agfa Rotis Sans Serif" w:hAnsi="Agfa Rotis Sans Serif" w:cs="Arial"/>
                              <w:sz w:val="16"/>
                              <w:szCs w:val="16"/>
                              <w:lang w:val="de-DE"/>
                            </w:rPr>
                            <w:t xml:space="preserve">Nina Thenhausen </w:t>
                          </w:r>
                          <w:r w:rsidRPr="007A7496">
                            <w:rPr>
                              <w:rFonts w:ascii="Agfa Rotis Sans Serif" w:hAnsi="Agfa Rotis Sans Serif" w:cs="Arial"/>
                              <w:sz w:val="16"/>
                              <w:szCs w:val="16"/>
                              <w:lang w:val="de-DE"/>
                            </w:rPr>
                            <w:br/>
                            <w:t>Anton-Hettich-Straße 12-16</w:t>
                          </w:r>
                          <w:r w:rsidRPr="007A7496">
                            <w:rPr>
                              <w:rFonts w:ascii="Agfa Rotis Sans Serif" w:hAnsi="Agfa Rotis Sans Serif" w:cs="Arial"/>
                              <w:sz w:val="16"/>
                              <w:szCs w:val="16"/>
                              <w:lang w:val="de-DE"/>
                            </w:rPr>
                            <w:br/>
                            <w:t>32278 Kirchlengern</w:t>
                          </w:r>
                          <w:r w:rsidRPr="007A7496">
                            <w:rPr>
                              <w:rFonts w:ascii="Agfa Rotis Sans Serif" w:hAnsi="Agfa Rotis Sans Serif" w:cs="Arial"/>
                              <w:sz w:val="16"/>
                              <w:szCs w:val="16"/>
                              <w:lang w:val="de-DE"/>
                            </w:rPr>
                            <w:br/>
                            <w:t>Allemagne</w:t>
                          </w:r>
                        </w:p>
                        <w:p w14:paraId="1CC47C91" w14:textId="45C100B5"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Tél.: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388D2E0B" w:rsidR="00A50C9A" w:rsidRDefault="00F36D2A" w:rsidP="003153CC">
                          <w:pPr>
                            <w:rPr>
                              <w:rFonts w:ascii="Agfa Rotis Sans Serif" w:hAnsi="Agfa Rotis Sans Serif"/>
                              <w:sz w:val="16"/>
                              <w:szCs w:val="16"/>
                            </w:rPr>
                          </w:pPr>
                          <w:r>
                            <w:rPr>
                              <w:rFonts w:ascii="Agfa Rotis Sans Serif" w:hAnsi="Agfa Rotis Sans Serif"/>
                              <w:sz w:val="16"/>
                              <w:szCs w:val="16"/>
                            </w:rPr>
                            <w:t>Marketa Famy</w:t>
                          </w:r>
                        </w:p>
                        <w:p w14:paraId="0ACF5346" w14:textId="17C3E8A2" w:rsidR="00F36D2A" w:rsidRDefault="003F5EA4" w:rsidP="003153CC">
                          <w:pPr>
                            <w:rPr>
                              <w:rFonts w:ascii="Agfa Rotis Sans Serif" w:hAnsi="Agfa Rotis Sans Serif"/>
                              <w:sz w:val="16"/>
                              <w:szCs w:val="16"/>
                            </w:rPr>
                          </w:pPr>
                          <w:r>
                            <w:rPr>
                              <w:rFonts w:ascii="Agfa Rotis Sans Serif" w:hAnsi="Agfa Rotis Sans Serif"/>
                              <w:sz w:val="16"/>
                              <w:szCs w:val="16"/>
                            </w:rPr>
                            <w:t>1 rue de Berlin</w:t>
                          </w:r>
                        </w:p>
                        <w:p w14:paraId="589D9819" w14:textId="3FD8EB64" w:rsidR="003F5EA4" w:rsidRDefault="00FD04E6" w:rsidP="003153CC">
                          <w:pPr>
                            <w:rPr>
                              <w:rFonts w:ascii="Agfa Rotis Sans Serif" w:hAnsi="Agfa Rotis Sans Serif"/>
                              <w:sz w:val="16"/>
                              <w:szCs w:val="16"/>
                            </w:rPr>
                          </w:pPr>
                          <w:r>
                            <w:rPr>
                              <w:rFonts w:ascii="Agfa Rotis Sans Serif" w:hAnsi="Agfa Rotis Sans Serif"/>
                              <w:sz w:val="16"/>
                              <w:szCs w:val="16"/>
                            </w:rPr>
                            <w:t>77144 Montévrain</w:t>
                          </w:r>
                        </w:p>
                        <w:p w14:paraId="334A72B5" w14:textId="004F0EDA" w:rsidR="00FD04E6" w:rsidRDefault="00FD04E6" w:rsidP="003153CC">
                          <w:pPr>
                            <w:rPr>
                              <w:rFonts w:ascii="Agfa Rotis Sans Serif" w:hAnsi="Agfa Rotis Sans Serif"/>
                              <w:sz w:val="16"/>
                              <w:szCs w:val="16"/>
                            </w:rPr>
                          </w:pPr>
                          <w:r>
                            <w:rPr>
                              <w:rFonts w:ascii="Agfa Rotis Sans Serif" w:hAnsi="Agfa Rotis Sans Serif"/>
                              <w:sz w:val="16"/>
                              <w:szCs w:val="16"/>
                            </w:rPr>
                            <w:t xml:space="preserve">France </w:t>
                          </w:r>
                        </w:p>
                        <w:p w14:paraId="44E9718E" w14:textId="7FF29BD4" w:rsidR="00FD04E6" w:rsidRDefault="00FD04E6" w:rsidP="003153CC">
                          <w:pPr>
                            <w:rPr>
                              <w:rFonts w:ascii="Agfa Rotis Sans Serif" w:hAnsi="Agfa Rotis Sans Serif"/>
                              <w:sz w:val="16"/>
                              <w:szCs w:val="16"/>
                            </w:rPr>
                          </w:pPr>
                          <w:r>
                            <w:rPr>
                              <w:rFonts w:ascii="Agfa Rotis Sans Serif" w:hAnsi="Agfa Rotis Sans Serif"/>
                              <w:sz w:val="16"/>
                              <w:szCs w:val="16"/>
                            </w:rPr>
                            <w:t>Tél</w:t>
                          </w:r>
                          <w:r w:rsidR="00200B45">
                            <w:rPr>
                              <w:rFonts w:ascii="Agfa Rotis Sans Serif" w:hAnsi="Agfa Rotis Sans Serif"/>
                              <w:sz w:val="16"/>
                              <w:szCs w:val="16"/>
                            </w:rPr>
                            <w:t>. : +33 6 87 51 36 65</w:t>
                          </w:r>
                        </w:p>
                        <w:p w14:paraId="572B1289" w14:textId="65A21C61" w:rsidR="00200B45" w:rsidRDefault="00FC55B1" w:rsidP="003153CC">
                          <w:pPr>
                            <w:rPr>
                              <w:rFonts w:ascii="Agfa Rotis Sans Serif" w:hAnsi="Agfa Rotis Sans Serif"/>
                              <w:sz w:val="16"/>
                              <w:szCs w:val="16"/>
                            </w:rPr>
                          </w:pPr>
                          <w:r>
                            <w:rPr>
                              <w:rFonts w:ascii="Agfa Rotis Sans Serif" w:hAnsi="Agfa Rotis Sans Serif"/>
                              <w:sz w:val="16"/>
                              <w:szCs w:val="16"/>
                            </w:rPr>
                            <w:t>marketa.famy@hettich.com</w:t>
                          </w:r>
                        </w:p>
                        <w:p w14:paraId="13BE0283" w14:textId="77777777" w:rsidR="00FC55B1" w:rsidRDefault="00FC55B1"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Exemplaire justificatif souhaité</w:t>
                          </w:r>
                        </w:p>
                        <w:p w14:paraId="0631CA96" w14:textId="77777777" w:rsidR="00230446" w:rsidRDefault="00230446" w:rsidP="003153CC">
                          <w:pPr>
                            <w:rPr>
                              <w:rFonts w:ascii="Agfa Rotis Sans Serif Ex Bold" w:hAnsi="Agfa Rotis Sans Serif Ex Bold"/>
                              <w:sz w:val="20"/>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A45F43" w:rsidRDefault="003153CC" w:rsidP="003153CC">
                    <w:pPr>
                      <w:rPr>
                        <w:rFonts w:ascii="Agfa Rotis Sans Serif" w:hAnsi="Agfa Rotis Sans Serif" w:cs="Arial"/>
                        <w:sz w:val="16"/>
                        <w:szCs w:val="16"/>
                        <w:lang w:val="en-US"/>
                      </w:rPr>
                    </w:pPr>
                    <w:proofErr w:type="gramStart"/>
                    <w:r w:rsidRPr="00A45F43">
                      <w:rPr>
                        <w:rFonts w:ascii="Agfa Rotis Sans Serif" w:hAnsi="Agfa Rotis Sans Serif" w:cs="Arial"/>
                        <w:sz w:val="16"/>
                        <w:szCs w:val="16"/>
                        <w:lang w:val="en-US"/>
                      </w:rPr>
                      <w:t>Contact :</w:t>
                    </w:r>
                    <w:proofErr w:type="gramEnd"/>
                  </w:p>
                  <w:p w14:paraId="615ABD06" w14:textId="77777777" w:rsidR="00A50C9A" w:rsidRPr="00A45F43" w:rsidRDefault="003153CC" w:rsidP="003153CC">
                    <w:pPr>
                      <w:rPr>
                        <w:rFonts w:ascii="Agfa Rotis Sans Serif" w:hAnsi="Agfa Rotis Sans Serif" w:cs="Arial"/>
                        <w:sz w:val="16"/>
                        <w:szCs w:val="16"/>
                        <w:lang w:val="en-US"/>
                      </w:rPr>
                    </w:pPr>
                    <w:r w:rsidRPr="00A45F43">
                      <w:rPr>
                        <w:rFonts w:ascii="Agfa Rotis Sans Serif" w:hAnsi="Agfa Rotis Sans Serif" w:cs="Arial"/>
                        <w:sz w:val="16"/>
                        <w:szCs w:val="16"/>
                        <w:lang w:val="en-US"/>
                      </w:rPr>
                      <w:t xml:space="preserve">Hettich Marketing und </w:t>
                    </w:r>
                    <w:proofErr w:type="spellStart"/>
                    <w:r w:rsidRPr="00A45F43">
                      <w:rPr>
                        <w:rFonts w:ascii="Agfa Rotis Sans Serif" w:hAnsi="Agfa Rotis Sans Serif" w:cs="Arial"/>
                        <w:sz w:val="16"/>
                        <w:szCs w:val="16"/>
                        <w:lang w:val="en-US"/>
                      </w:rPr>
                      <w:t>Vertriebs</w:t>
                    </w:r>
                    <w:proofErr w:type="spellEnd"/>
                  </w:p>
                  <w:p w14:paraId="7112729B" w14:textId="77777777" w:rsidR="003153CC" w:rsidRPr="007A7496" w:rsidRDefault="003153CC" w:rsidP="003153CC">
                    <w:pPr>
                      <w:rPr>
                        <w:rFonts w:ascii="Agfa Rotis Sans Serif" w:hAnsi="Agfa Rotis Sans Serif" w:cs="Arial"/>
                        <w:sz w:val="16"/>
                        <w:szCs w:val="16"/>
                        <w:lang w:val="de-DE"/>
                      </w:rPr>
                    </w:pPr>
                    <w:r w:rsidRPr="00A45F43">
                      <w:rPr>
                        <w:rFonts w:ascii="Agfa Rotis Sans Serif" w:hAnsi="Agfa Rotis Sans Serif" w:cs="Arial"/>
                        <w:sz w:val="16"/>
                        <w:szCs w:val="16"/>
                        <w:lang w:val="en-US"/>
                      </w:rPr>
                      <w:t xml:space="preserve">GmbH &amp; Co. </w:t>
                    </w:r>
                    <w:r w:rsidRPr="007A7496">
                      <w:rPr>
                        <w:rFonts w:ascii="Agfa Rotis Sans Serif" w:hAnsi="Agfa Rotis Sans Serif" w:cs="Arial"/>
                        <w:sz w:val="16"/>
                        <w:szCs w:val="16"/>
                        <w:lang w:val="de-DE"/>
                      </w:rPr>
                      <w:t>KG</w:t>
                    </w:r>
                  </w:p>
                  <w:p w14:paraId="6BC3A5EF" w14:textId="1D7B9DD3" w:rsidR="003153CC" w:rsidRPr="007A7496" w:rsidRDefault="003A203C" w:rsidP="003153CC">
                    <w:pPr>
                      <w:rPr>
                        <w:rFonts w:ascii="Agfa Rotis Sans Serif" w:hAnsi="Agfa Rotis Sans Serif" w:cs="Arial"/>
                        <w:sz w:val="16"/>
                        <w:szCs w:val="16"/>
                        <w:lang w:val="de-DE"/>
                      </w:rPr>
                    </w:pPr>
                    <w:r w:rsidRPr="007A7496">
                      <w:rPr>
                        <w:rFonts w:ascii="Agfa Rotis Sans Serif" w:hAnsi="Agfa Rotis Sans Serif" w:cs="Arial"/>
                        <w:sz w:val="16"/>
                        <w:szCs w:val="16"/>
                        <w:lang w:val="de-DE"/>
                      </w:rPr>
                      <w:br/>
                      <w:t>Anke Wöhler</w:t>
                    </w:r>
                  </w:p>
                  <w:p w14:paraId="4BC1A4F4" w14:textId="77777777" w:rsidR="003153CC" w:rsidRPr="007A7496" w:rsidRDefault="005E1FE7" w:rsidP="003153CC">
                    <w:pPr>
                      <w:rPr>
                        <w:rFonts w:ascii="Agfa Rotis Sans Serif" w:hAnsi="Agfa Rotis Sans Serif" w:cs="Arial"/>
                        <w:sz w:val="16"/>
                        <w:szCs w:val="16"/>
                        <w:lang w:val="de-DE"/>
                      </w:rPr>
                    </w:pPr>
                    <w:r w:rsidRPr="007A7496">
                      <w:rPr>
                        <w:rFonts w:ascii="Agfa Rotis Sans Serif" w:hAnsi="Agfa Rotis Sans Serif" w:cs="Arial"/>
                        <w:sz w:val="16"/>
                        <w:szCs w:val="16"/>
                        <w:lang w:val="de-DE"/>
                      </w:rPr>
                      <w:t>Anton-Hettich-Straße 12-16</w:t>
                    </w:r>
                    <w:r w:rsidRPr="007A7496">
                      <w:rPr>
                        <w:rFonts w:ascii="Agfa Rotis Sans Serif" w:hAnsi="Agfa Rotis Sans Serif" w:cs="Arial"/>
                        <w:sz w:val="16"/>
                        <w:szCs w:val="16"/>
                        <w:lang w:val="de-DE"/>
                      </w:rPr>
                      <w:br/>
                      <w:t>32278 Kirchlengern</w:t>
                    </w:r>
                    <w:r w:rsidRPr="007A7496">
                      <w:rPr>
                        <w:rFonts w:ascii="Agfa Rotis Sans Serif" w:hAnsi="Agfa Rotis Sans Serif" w:cs="Arial"/>
                        <w:sz w:val="16"/>
                        <w:szCs w:val="16"/>
                        <w:lang w:val="de-DE"/>
                      </w:rPr>
                      <w:br/>
                      <w:t>Allemagne</w:t>
                    </w:r>
                  </w:p>
                  <w:p w14:paraId="5EE20A77" w14:textId="77777777" w:rsidR="003153CC" w:rsidRPr="007A7496" w:rsidRDefault="003153CC" w:rsidP="003153CC">
                    <w:pPr>
                      <w:rPr>
                        <w:rFonts w:ascii="Agfa Rotis Sans Serif" w:hAnsi="Agfa Rotis Sans Serif" w:cs="Arial"/>
                        <w:sz w:val="16"/>
                        <w:szCs w:val="16"/>
                        <w:lang w:val="de-DE"/>
                      </w:rPr>
                    </w:pPr>
                    <w:r w:rsidRPr="007A7496">
                      <w:rPr>
                        <w:rFonts w:ascii="Agfa Rotis Sans Serif" w:hAnsi="Agfa Rotis Sans Serif" w:cs="Arial"/>
                        <w:sz w:val="16"/>
                        <w:szCs w:val="16"/>
                        <w:lang w:val="de-DE"/>
                      </w:rPr>
                      <w:t>Tél.: +49 5733 798-879</w:t>
                    </w:r>
                  </w:p>
                  <w:p w14:paraId="20B871AA" w14:textId="7B91A533" w:rsidR="003153CC" w:rsidRPr="007A7496" w:rsidRDefault="003A203C" w:rsidP="003153CC">
                    <w:pPr>
                      <w:rPr>
                        <w:rFonts w:ascii="Agfa Rotis Sans Serif" w:hAnsi="Agfa Rotis Sans Serif" w:cs="Arial"/>
                        <w:sz w:val="16"/>
                        <w:szCs w:val="16"/>
                        <w:lang w:val="de-DE"/>
                      </w:rPr>
                    </w:pPr>
                    <w:r w:rsidRPr="007A7496">
                      <w:rPr>
                        <w:rFonts w:ascii="Agfa Rotis Sans Serif" w:hAnsi="Agfa Rotis Sans Serif" w:cs="Arial"/>
                        <w:sz w:val="16"/>
                        <w:szCs w:val="16"/>
                        <w:lang w:val="de-DE"/>
                      </w:rPr>
                      <w:t>anke.woehler@hettich.com</w:t>
                    </w:r>
                  </w:p>
                  <w:p w14:paraId="54F32CB4" w14:textId="76AC4B64" w:rsidR="003A203C" w:rsidRPr="007A7496" w:rsidRDefault="003A203C" w:rsidP="003153CC">
                    <w:pPr>
                      <w:rPr>
                        <w:rFonts w:ascii="Agfa Rotis Sans Serif" w:hAnsi="Agfa Rotis Sans Serif" w:cs="Arial"/>
                        <w:sz w:val="16"/>
                        <w:szCs w:val="16"/>
                        <w:lang w:val="de-DE"/>
                      </w:rPr>
                    </w:pPr>
                  </w:p>
                  <w:p w14:paraId="5B8BC9AB" w14:textId="2C6BDFEB" w:rsidR="003A203C" w:rsidRPr="007A7496" w:rsidRDefault="003A203C" w:rsidP="003A203C">
                    <w:pPr>
                      <w:rPr>
                        <w:rFonts w:ascii="Agfa Rotis Sans Serif" w:hAnsi="Agfa Rotis Sans Serif" w:cs="Arial"/>
                        <w:sz w:val="16"/>
                        <w:szCs w:val="16"/>
                        <w:lang w:val="de-DE"/>
                      </w:rPr>
                    </w:pPr>
                    <w:r w:rsidRPr="007A7496">
                      <w:rPr>
                        <w:rFonts w:ascii="Agfa Rotis Sans Serif" w:hAnsi="Agfa Rotis Sans Serif" w:cs="Arial"/>
                        <w:sz w:val="16"/>
                        <w:szCs w:val="16"/>
                        <w:lang w:val="de-DE"/>
                      </w:rPr>
                      <w:t xml:space="preserve">Nina Thenhausen </w:t>
                    </w:r>
                    <w:r w:rsidRPr="007A7496">
                      <w:rPr>
                        <w:rFonts w:ascii="Agfa Rotis Sans Serif" w:hAnsi="Agfa Rotis Sans Serif" w:cs="Arial"/>
                        <w:sz w:val="16"/>
                        <w:szCs w:val="16"/>
                        <w:lang w:val="de-DE"/>
                      </w:rPr>
                      <w:br/>
                      <w:t>Anton-Hettich-Straße 12-16</w:t>
                    </w:r>
                    <w:r w:rsidRPr="007A7496">
                      <w:rPr>
                        <w:rFonts w:ascii="Agfa Rotis Sans Serif" w:hAnsi="Agfa Rotis Sans Serif" w:cs="Arial"/>
                        <w:sz w:val="16"/>
                        <w:szCs w:val="16"/>
                        <w:lang w:val="de-DE"/>
                      </w:rPr>
                      <w:br/>
                      <w:t>32278 Kirchlengern</w:t>
                    </w:r>
                    <w:r w:rsidRPr="007A7496">
                      <w:rPr>
                        <w:rFonts w:ascii="Agfa Rotis Sans Serif" w:hAnsi="Agfa Rotis Sans Serif" w:cs="Arial"/>
                        <w:sz w:val="16"/>
                        <w:szCs w:val="16"/>
                        <w:lang w:val="de-DE"/>
                      </w:rPr>
                      <w:br/>
                      <w:t>Allemagne</w:t>
                    </w:r>
                  </w:p>
                  <w:p w14:paraId="1CC47C91" w14:textId="45C100B5" w:rsidR="003A203C" w:rsidRPr="00A757E1" w:rsidRDefault="003A203C" w:rsidP="003A203C">
                    <w:pPr>
                      <w:rPr>
                        <w:rFonts w:ascii="Agfa Rotis Sans Serif" w:hAnsi="Agfa Rotis Sans Serif" w:cs="Arial"/>
                        <w:sz w:val="16"/>
                        <w:szCs w:val="16"/>
                      </w:rPr>
                    </w:pPr>
                    <w:proofErr w:type="gramStart"/>
                    <w:r>
                      <w:rPr>
                        <w:rFonts w:ascii="Agfa Rotis Sans Serif" w:hAnsi="Agfa Rotis Sans Serif" w:cs="Arial"/>
                        <w:sz w:val="16"/>
                        <w:szCs w:val="16"/>
                      </w:rPr>
                      <w:t>Tél.:</w:t>
                    </w:r>
                    <w:proofErr w:type="gramEnd"/>
                    <w:r>
                      <w:rPr>
                        <w:rFonts w:ascii="Agfa Rotis Sans Serif" w:hAnsi="Agfa Rotis Sans Serif" w:cs="Arial"/>
                        <w:sz w:val="16"/>
                        <w:szCs w:val="16"/>
                      </w:rPr>
                      <w:t xml:space="preserve"> +49 151 54412445</w:t>
                    </w:r>
                  </w:p>
                  <w:p w14:paraId="38EB792E" w14:textId="69217849"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388D2E0B" w:rsidR="00A50C9A" w:rsidRDefault="00F36D2A" w:rsidP="003153CC">
                    <w:pPr>
                      <w:rPr>
                        <w:rFonts w:ascii="Agfa Rotis Sans Serif" w:hAnsi="Agfa Rotis Sans Serif"/>
                        <w:sz w:val="16"/>
                        <w:szCs w:val="16"/>
                      </w:rPr>
                    </w:pPr>
                    <w:r>
                      <w:rPr>
                        <w:rFonts w:ascii="Agfa Rotis Sans Serif" w:hAnsi="Agfa Rotis Sans Serif"/>
                        <w:sz w:val="16"/>
                        <w:szCs w:val="16"/>
                      </w:rPr>
                      <w:t>Marketa Famy</w:t>
                    </w:r>
                  </w:p>
                  <w:p w14:paraId="0ACF5346" w14:textId="17C3E8A2" w:rsidR="00F36D2A" w:rsidRDefault="003F5EA4" w:rsidP="003153CC">
                    <w:pPr>
                      <w:rPr>
                        <w:rFonts w:ascii="Agfa Rotis Sans Serif" w:hAnsi="Agfa Rotis Sans Serif"/>
                        <w:sz w:val="16"/>
                        <w:szCs w:val="16"/>
                      </w:rPr>
                    </w:pPr>
                    <w:r>
                      <w:rPr>
                        <w:rFonts w:ascii="Agfa Rotis Sans Serif" w:hAnsi="Agfa Rotis Sans Serif"/>
                        <w:sz w:val="16"/>
                        <w:szCs w:val="16"/>
                      </w:rPr>
                      <w:t>1 rue de Berlin</w:t>
                    </w:r>
                  </w:p>
                  <w:p w14:paraId="589D9819" w14:textId="3FD8EB64" w:rsidR="003F5EA4" w:rsidRDefault="00FD04E6" w:rsidP="003153CC">
                    <w:pPr>
                      <w:rPr>
                        <w:rFonts w:ascii="Agfa Rotis Sans Serif" w:hAnsi="Agfa Rotis Sans Serif"/>
                        <w:sz w:val="16"/>
                        <w:szCs w:val="16"/>
                      </w:rPr>
                    </w:pPr>
                    <w:r>
                      <w:rPr>
                        <w:rFonts w:ascii="Agfa Rotis Sans Serif" w:hAnsi="Agfa Rotis Sans Serif"/>
                        <w:sz w:val="16"/>
                        <w:szCs w:val="16"/>
                      </w:rPr>
                      <w:t>77144 Montévrain</w:t>
                    </w:r>
                  </w:p>
                  <w:p w14:paraId="334A72B5" w14:textId="004F0EDA" w:rsidR="00FD04E6" w:rsidRDefault="00FD04E6" w:rsidP="003153CC">
                    <w:pPr>
                      <w:rPr>
                        <w:rFonts w:ascii="Agfa Rotis Sans Serif" w:hAnsi="Agfa Rotis Sans Serif"/>
                        <w:sz w:val="16"/>
                        <w:szCs w:val="16"/>
                      </w:rPr>
                    </w:pPr>
                    <w:r>
                      <w:rPr>
                        <w:rFonts w:ascii="Agfa Rotis Sans Serif" w:hAnsi="Agfa Rotis Sans Serif"/>
                        <w:sz w:val="16"/>
                        <w:szCs w:val="16"/>
                      </w:rPr>
                      <w:t xml:space="preserve">France </w:t>
                    </w:r>
                  </w:p>
                  <w:p w14:paraId="44E9718E" w14:textId="7FF29BD4" w:rsidR="00FD04E6" w:rsidRDefault="00FD04E6" w:rsidP="003153CC">
                    <w:pPr>
                      <w:rPr>
                        <w:rFonts w:ascii="Agfa Rotis Sans Serif" w:hAnsi="Agfa Rotis Sans Serif"/>
                        <w:sz w:val="16"/>
                        <w:szCs w:val="16"/>
                      </w:rPr>
                    </w:pPr>
                    <w:r>
                      <w:rPr>
                        <w:rFonts w:ascii="Agfa Rotis Sans Serif" w:hAnsi="Agfa Rotis Sans Serif"/>
                        <w:sz w:val="16"/>
                        <w:szCs w:val="16"/>
                      </w:rPr>
                      <w:t>Tél</w:t>
                    </w:r>
                    <w:r w:rsidR="00200B45">
                      <w:rPr>
                        <w:rFonts w:ascii="Agfa Rotis Sans Serif" w:hAnsi="Agfa Rotis Sans Serif"/>
                        <w:sz w:val="16"/>
                        <w:szCs w:val="16"/>
                      </w:rPr>
                      <w:t>. : +33 6 87 51 36 65</w:t>
                    </w:r>
                  </w:p>
                  <w:p w14:paraId="572B1289" w14:textId="65A21C61" w:rsidR="00200B45" w:rsidRDefault="00FC55B1" w:rsidP="003153CC">
                    <w:pPr>
                      <w:rPr>
                        <w:rFonts w:ascii="Agfa Rotis Sans Serif" w:hAnsi="Agfa Rotis Sans Serif"/>
                        <w:sz w:val="16"/>
                        <w:szCs w:val="16"/>
                      </w:rPr>
                    </w:pPr>
                    <w:r>
                      <w:rPr>
                        <w:rFonts w:ascii="Agfa Rotis Sans Serif" w:hAnsi="Agfa Rotis Sans Serif"/>
                        <w:sz w:val="16"/>
                        <w:szCs w:val="16"/>
                      </w:rPr>
                      <w:t>marketa.famy@hettich.com</w:t>
                    </w:r>
                  </w:p>
                  <w:p w14:paraId="13BE0283" w14:textId="77777777" w:rsidR="00FC55B1" w:rsidRDefault="00FC55B1"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Pr>
                        <w:rFonts w:ascii="Agfa Rotis Sans Serif" w:hAnsi="Agfa Rotis Sans Serif" w:cs="Arial"/>
                        <w:sz w:val="16"/>
                        <w:szCs w:val="16"/>
                      </w:rPr>
                      <w:t>Exemplaire justificatif souhaité</w:t>
                    </w:r>
                  </w:p>
                  <w:p w14:paraId="0631CA96" w14:textId="77777777" w:rsidR="00230446" w:rsidRDefault="00230446" w:rsidP="003153CC">
                    <w:pPr>
                      <w:rPr>
                        <w:rFonts w:ascii="Agfa Rotis Sans Serif Ex Bold" w:hAnsi="Agfa Rotis Sans Serif Ex Bold"/>
                        <w:sz w:val="20"/>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F3FC7" w14:textId="77777777" w:rsidR="00FC55B1" w:rsidRDefault="00FC55B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4EC5F95"/>
    <w:multiLevelType w:val="hybridMultilevel"/>
    <w:tmpl w:val="3B9E8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7C6478"/>
    <w:multiLevelType w:val="hybridMultilevel"/>
    <w:tmpl w:val="38ACA2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73334C"/>
    <w:multiLevelType w:val="hybridMultilevel"/>
    <w:tmpl w:val="459253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3"/>
  </w:num>
  <w:num w:numId="2" w16cid:durableId="1664158174">
    <w:abstractNumId w:val="7"/>
  </w:num>
  <w:num w:numId="3" w16cid:durableId="124082430">
    <w:abstractNumId w:val="6"/>
  </w:num>
  <w:num w:numId="4" w16cid:durableId="577788579">
    <w:abstractNumId w:val="2"/>
  </w:num>
  <w:num w:numId="5" w16cid:durableId="1896159056">
    <w:abstractNumId w:val="4"/>
  </w:num>
  <w:num w:numId="6" w16cid:durableId="2032610281">
    <w:abstractNumId w:val="0"/>
  </w:num>
  <w:num w:numId="7" w16cid:durableId="720255471">
    <w:abstractNumId w:val="5"/>
  </w:num>
  <w:num w:numId="8" w16cid:durableId="1352688430">
    <w:abstractNumId w:val="1"/>
  </w:num>
  <w:num w:numId="9" w16cid:durableId="8430560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47B"/>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15F6"/>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F8C"/>
    <w:rsid w:val="00045378"/>
    <w:rsid w:val="00046582"/>
    <w:rsid w:val="00047086"/>
    <w:rsid w:val="00050EB9"/>
    <w:rsid w:val="00052227"/>
    <w:rsid w:val="00052503"/>
    <w:rsid w:val="000528C0"/>
    <w:rsid w:val="00052948"/>
    <w:rsid w:val="00053653"/>
    <w:rsid w:val="0005470F"/>
    <w:rsid w:val="000547B9"/>
    <w:rsid w:val="00054A80"/>
    <w:rsid w:val="00054FEC"/>
    <w:rsid w:val="00055A47"/>
    <w:rsid w:val="00055C62"/>
    <w:rsid w:val="000560C6"/>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787"/>
    <w:rsid w:val="00070181"/>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20A"/>
    <w:rsid w:val="00090466"/>
    <w:rsid w:val="00091216"/>
    <w:rsid w:val="00091D3B"/>
    <w:rsid w:val="000922A1"/>
    <w:rsid w:val="000939A7"/>
    <w:rsid w:val="00093DF1"/>
    <w:rsid w:val="00094659"/>
    <w:rsid w:val="0009469D"/>
    <w:rsid w:val="00095077"/>
    <w:rsid w:val="000960C9"/>
    <w:rsid w:val="00096D83"/>
    <w:rsid w:val="00097AEE"/>
    <w:rsid w:val="000A0796"/>
    <w:rsid w:val="000A1108"/>
    <w:rsid w:val="000A1B7B"/>
    <w:rsid w:val="000A2CBD"/>
    <w:rsid w:val="000A375C"/>
    <w:rsid w:val="000A3845"/>
    <w:rsid w:val="000A409F"/>
    <w:rsid w:val="000A5409"/>
    <w:rsid w:val="000A5B21"/>
    <w:rsid w:val="000A5CBD"/>
    <w:rsid w:val="000A60E5"/>
    <w:rsid w:val="000A689F"/>
    <w:rsid w:val="000A6FF7"/>
    <w:rsid w:val="000B2007"/>
    <w:rsid w:val="000B21FF"/>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4520"/>
    <w:rsid w:val="000C4640"/>
    <w:rsid w:val="000C48E7"/>
    <w:rsid w:val="000C58D5"/>
    <w:rsid w:val="000C66F1"/>
    <w:rsid w:val="000C6B60"/>
    <w:rsid w:val="000C7389"/>
    <w:rsid w:val="000C73AE"/>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151"/>
    <w:rsid w:val="000E33C6"/>
    <w:rsid w:val="000E3837"/>
    <w:rsid w:val="000E3A5A"/>
    <w:rsid w:val="000E456B"/>
    <w:rsid w:val="000E544B"/>
    <w:rsid w:val="000E5791"/>
    <w:rsid w:val="000E6787"/>
    <w:rsid w:val="000E67FB"/>
    <w:rsid w:val="000E702A"/>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274"/>
    <w:rsid w:val="00107437"/>
    <w:rsid w:val="00107533"/>
    <w:rsid w:val="00107898"/>
    <w:rsid w:val="00110219"/>
    <w:rsid w:val="0011036A"/>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353B"/>
    <w:rsid w:val="00125055"/>
    <w:rsid w:val="00126819"/>
    <w:rsid w:val="00130272"/>
    <w:rsid w:val="00130942"/>
    <w:rsid w:val="00132CC9"/>
    <w:rsid w:val="00133602"/>
    <w:rsid w:val="0013423C"/>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4DF9"/>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77C"/>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B59E0"/>
    <w:rsid w:val="001C1105"/>
    <w:rsid w:val="001C274E"/>
    <w:rsid w:val="001C2B51"/>
    <w:rsid w:val="001C3B72"/>
    <w:rsid w:val="001C51DD"/>
    <w:rsid w:val="001C60F2"/>
    <w:rsid w:val="001C717C"/>
    <w:rsid w:val="001C7477"/>
    <w:rsid w:val="001C7571"/>
    <w:rsid w:val="001C7A6F"/>
    <w:rsid w:val="001D007F"/>
    <w:rsid w:val="001D0C17"/>
    <w:rsid w:val="001D130B"/>
    <w:rsid w:val="001D2D5E"/>
    <w:rsid w:val="001D2DF8"/>
    <w:rsid w:val="001D30EA"/>
    <w:rsid w:val="001D3E33"/>
    <w:rsid w:val="001D53C9"/>
    <w:rsid w:val="001D5C78"/>
    <w:rsid w:val="001D6521"/>
    <w:rsid w:val="001D7777"/>
    <w:rsid w:val="001D79F0"/>
    <w:rsid w:val="001E0F45"/>
    <w:rsid w:val="001E1B83"/>
    <w:rsid w:val="001E1D46"/>
    <w:rsid w:val="001E2141"/>
    <w:rsid w:val="001E2320"/>
    <w:rsid w:val="001E26F0"/>
    <w:rsid w:val="001E44C8"/>
    <w:rsid w:val="001E48F0"/>
    <w:rsid w:val="001E4F13"/>
    <w:rsid w:val="001E5A75"/>
    <w:rsid w:val="001E5E37"/>
    <w:rsid w:val="001E642B"/>
    <w:rsid w:val="001E6CB3"/>
    <w:rsid w:val="001E6F3D"/>
    <w:rsid w:val="001E74B3"/>
    <w:rsid w:val="001E79E8"/>
    <w:rsid w:val="001E7A1C"/>
    <w:rsid w:val="001F0AE4"/>
    <w:rsid w:val="001F0FD4"/>
    <w:rsid w:val="001F1C08"/>
    <w:rsid w:val="001F3411"/>
    <w:rsid w:val="001F3EF7"/>
    <w:rsid w:val="001F42E7"/>
    <w:rsid w:val="001F4EC3"/>
    <w:rsid w:val="001F598E"/>
    <w:rsid w:val="001F6B1F"/>
    <w:rsid w:val="001F6ECE"/>
    <w:rsid w:val="002001DB"/>
    <w:rsid w:val="00200B45"/>
    <w:rsid w:val="00201573"/>
    <w:rsid w:val="002018E1"/>
    <w:rsid w:val="00202835"/>
    <w:rsid w:val="00203EED"/>
    <w:rsid w:val="0020612D"/>
    <w:rsid w:val="002111B6"/>
    <w:rsid w:val="00211508"/>
    <w:rsid w:val="00212C0F"/>
    <w:rsid w:val="002130BE"/>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26F0C"/>
    <w:rsid w:val="00230446"/>
    <w:rsid w:val="00230A6A"/>
    <w:rsid w:val="00231B35"/>
    <w:rsid w:val="002321FF"/>
    <w:rsid w:val="00232FA7"/>
    <w:rsid w:val="00233D3B"/>
    <w:rsid w:val="002346B4"/>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2957"/>
    <w:rsid w:val="0025357E"/>
    <w:rsid w:val="00253792"/>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0CEE"/>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5F28"/>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477"/>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716B"/>
    <w:rsid w:val="002F72FA"/>
    <w:rsid w:val="00300E61"/>
    <w:rsid w:val="00301A05"/>
    <w:rsid w:val="0030263C"/>
    <w:rsid w:val="00303558"/>
    <w:rsid w:val="00303D98"/>
    <w:rsid w:val="0030426C"/>
    <w:rsid w:val="00304334"/>
    <w:rsid w:val="00304527"/>
    <w:rsid w:val="0030490F"/>
    <w:rsid w:val="0030610D"/>
    <w:rsid w:val="00306DD0"/>
    <w:rsid w:val="00307234"/>
    <w:rsid w:val="00307D18"/>
    <w:rsid w:val="00307E26"/>
    <w:rsid w:val="003105F0"/>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296"/>
    <w:rsid w:val="00320330"/>
    <w:rsid w:val="003203E4"/>
    <w:rsid w:val="00320578"/>
    <w:rsid w:val="0032066F"/>
    <w:rsid w:val="003216B1"/>
    <w:rsid w:val="0032267D"/>
    <w:rsid w:val="00322F50"/>
    <w:rsid w:val="00325AE5"/>
    <w:rsid w:val="00326213"/>
    <w:rsid w:val="00326F0C"/>
    <w:rsid w:val="00326F75"/>
    <w:rsid w:val="00327A70"/>
    <w:rsid w:val="00330882"/>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A96"/>
    <w:rsid w:val="00364E11"/>
    <w:rsid w:val="003655A6"/>
    <w:rsid w:val="00366547"/>
    <w:rsid w:val="00366ADA"/>
    <w:rsid w:val="00366BD4"/>
    <w:rsid w:val="00366DBD"/>
    <w:rsid w:val="003673A8"/>
    <w:rsid w:val="00371C58"/>
    <w:rsid w:val="003730C3"/>
    <w:rsid w:val="0037357B"/>
    <w:rsid w:val="003757FD"/>
    <w:rsid w:val="00375E50"/>
    <w:rsid w:val="0038034A"/>
    <w:rsid w:val="0038034D"/>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203C"/>
    <w:rsid w:val="003A217E"/>
    <w:rsid w:val="003A5024"/>
    <w:rsid w:val="003A6045"/>
    <w:rsid w:val="003A6884"/>
    <w:rsid w:val="003A692D"/>
    <w:rsid w:val="003A6A68"/>
    <w:rsid w:val="003A6F41"/>
    <w:rsid w:val="003A7273"/>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5EA4"/>
    <w:rsid w:val="003F69F5"/>
    <w:rsid w:val="003F6B05"/>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60B"/>
    <w:rsid w:val="00421E07"/>
    <w:rsid w:val="00422257"/>
    <w:rsid w:val="00423DF6"/>
    <w:rsid w:val="004248B0"/>
    <w:rsid w:val="00425295"/>
    <w:rsid w:val="00425616"/>
    <w:rsid w:val="00426023"/>
    <w:rsid w:val="00426624"/>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4F6A"/>
    <w:rsid w:val="0048721A"/>
    <w:rsid w:val="00487E0A"/>
    <w:rsid w:val="00491112"/>
    <w:rsid w:val="00492783"/>
    <w:rsid w:val="004929B5"/>
    <w:rsid w:val="00492B7E"/>
    <w:rsid w:val="00492F27"/>
    <w:rsid w:val="004942A0"/>
    <w:rsid w:val="00495893"/>
    <w:rsid w:val="00495964"/>
    <w:rsid w:val="00495E40"/>
    <w:rsid w:val="00496319"/>
    <w:rsid w:val="004A097C"/>
    <w:rsid w:val="004A116F"/>
    <w:rsid w:val="004A1F7E"/>
    <w:rsid w:val="004A276D"/>
    <w:rsid w:val="004A3ECB"/>
    <w:rsid w:val="004A4CB3"/>
    <w:rsid w:val="004A4F97"/>
    <w:rsid w:val="004A5FEF"/>
    <w:rsid w:val="004A6F92"/>
    <w:rsid w:val="004A738C"/>
    <w:rsid w:val="004A7DA7"/>
    <w:rsid w:val="004A7F40"/>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1458"/>
    <w:rsid w:val="004D15C5"/>
    <w:rsid w:val="004D1B6C"/>
    <w:rsid w:val="004D21DE"/>
    <w:rsid w:val="004D4120"/>
    <w:rsid w:val="004D4F15"/>
    <w:rsid w:val="004D5ED8"/>
    <w:rsid w:val="004D65D9"/>
    <w:rsid w:val="004D76F3"/>
    <w:rsid w:val="004D7803"/>
    <w:rsid w:val="004E007B"/>
    <w:rsid w:val="004E0634"/>
    <w:rsid w:val="004E0B6C"/>
    <w:rsid w:val="004E1919"/>
    <w:rsid w:val="004E1BD1"/>
    <w:rsid w:val="004E36E1"/>
    <w:rsid w:val="004E541C"/>
    <w:rsid w:val="004E5B11"/>
    <w:rsid w:val="004E66B4"/>
    <w:rsid w:val="004E7D18"/>
    <w:rsid w:val="004E7E2E"/>
    <w:rsid w:val="004F048D"/>
    <w:rsid w:val="004F0571"/>
    <w:rsid w:val="004F094A"/>
    <w:rsid w:val="004F0BC2"/>
    <w:rsid w:val="004F1E24"/>
    <w:rsid w:val="004F36F0"/>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129A"/>
    <w:rsid w:val="00542D2F"/>
    <w:rsid w:val="00542DA6"/>
    <w:rsid w:val="0054312B"/>
    <w:rsid w:val="0054481D"/>
    <w:rsid w:val="00544F6A"/>
    <w:rsid w:val="00545165"/>
    <w:rsid w:val="00545585"/>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37E8"/>
    <w:rsid w:val="005642EF"/>
    <w:rsid w:val="005650C0"/>
    <w:rsid w:val="00566256"/>
    <w:rsid w:val="0056675B"/>
    <w:rsid w:val="00567ED1"/>
    <w:rsid w:val="00570781"/>
    <w:rsid w:val="0057158F"/>
    <w:rsid w:val="00571996"/>
    <w:rsid w:val="00571D47"/>
    <w:rsid w:val="00572674"/>
    <w:rsid w:val="00572A6F"/>
    <w:rsid w:val="00573171"/>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D93"/>
    <w:rsid w:val="00595ECF"/>
    <w:rsid w:val="005963A6"/>
    <w:rsid w:val="00596A61"/>
    <w:rsid w:val="00596EA9"/>
    <w:rsid w:val="00597F52"/>
    <w:rsid w:val="005A030D"/>
    <w:rsid w:val="005A0BC1"/>
    <w:rsid w:val="005A1925"/>
    <w:rsid w:val="005A1FDC"/>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3B92"/>
    <w:rsid w:val="005B4B68"/>
    <w:rsid w:val="005B503D"/>
    <w:rsid w:val="005B50A9"/>
    <w:rsid w:val="005B5332"/>
    <w:rsid w:val="005B63B1"/>
    <w:rsid w:val="005B74F1"/>
    <w:rsid w:val="005B7CF8"/>
    <w:rsid w:val="005C2A51"/>
    <w:rsid w:val="005C3A31"/>
    <w:rsid w:val="005C44BA"/>
    <w:rsid w:val="005C4B77"/>
    <w:rsid w:val="005C6055"/>
    <w:rsid w:val="005C66D4"/>
    <w:rsid w:val="005C7AEF"/>
    <w:rsid w:val="005C7D80"/>
    <w:rsid w:val="005C7D8F"/>
    <w:rsid w:val="005C7FBA"/>
    <w:rsid w:val="005D02EF"/>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6F2F"/>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504"/>
    <w:rsid w:val="0062497F"/>
    <w:rsid w:val="006257B5"/>
    <w:rsid w:val="00625B8F"/>
    <w:rsid w:val="00625F4C"/>
    <w:rsid w:val="00626C85"/>
    <w:rsid w:val="0062791A"/>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3EF7"/>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6"/>
    <w:rsid w:val="00680D0B"/>
    <w:rsid w:val="00681304"/>
    <w:rsid w:val="006820C9"/>
    <w:rsid w:val="00682C48"/>
    <w:rsid w:val="00683020"/>
    <w:rsid w:val="006831DF"/>
    <w:rsid w:val="006832CE"/>
    <w:rsid w:val="00683623"/>
    <w:rsid w:val="006839C5"/>
    <w:rsid w:val="00683DE4"/>
    <w:rsid w:val="00686470"/>
    <w:rsid w:val="00686AA1"/>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3A8F"/>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2AF4"/>
    <w:rsid w:val="0073302A"/>
    <w:rsid w:val="00735F9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BCB"/>
    <w:rsid w:val="00753DAD"/>
    <w:rsid w:val="00754A7E"/>
    <w:rsid w:val="00755096"/>
    <w:rsid w:val="0075541D"/>
    <w:rsid w:val="0075673C"/>
    <w:rsid w:val="00756821"/>
    <w:rsid w:val="00756D65"/>
    <w:rsid w:val="00757C4F"/>
    <w:rsid w:val="00761709"/>
    <w:rsid w:val="007621B9"/>
    <w:rsid w:val="00762453"/>
    <w:rsid w:val="00762905"/>
    <w:rsid w:val="0076301B"/>
    <w:rsid w:val="00763608"/>
    <w:rsid w:val="007638E6"/>
    <w:rsid w:val="00763D15"/>
    <w:rsid w:val="007651DB"/>
    <w:rsid w:val="00766334"/>
    <w:rsid w:val="00767766"/>
    <w:rsid w:val="00767E20"/>
    <w:rsid w:val="00767FFA"/>
    <w:rsid w:val="00770A59"/>
    <w:rsid w:val="0077218C"/>
    <w:rsid w:val="00772BE9"/>
    <w:rsid w:val="00772E61"/>
    <w:rsid w:val="00773483"/>
    <w:rsid w:val="0077503E"/>
    <w:rsid w:val="00776210"/>
    <w:rsid w:val="00776490"/>
    <w:rsid w:val="00776551"/>
    <w:rsid w:val="00776CEC"/>
    <w:rsid w:val="00776E7A"/>
    <w:rsid w:val="007773F7"/>
    <w:rsid w:val="0078006D"/>
    <w:rsid w:val="00780290"/>
    <w:rsid w:val="00781457"/>
    <w:rsid w:val="007815D4"/>
    <w:rsid w:val="00782242"/>
    <w:rsid w:val="0078314A"/>
    <w:rsid w:val="00783C0F"/>
    <w:rsid w:val="00783DAC"/>
    <w:rsid w:val="00784A44"/>
    <w:rsid w:val="007855A6"/>
    <w:rsid w:val="007855BD"/>
    <w:rsid w:val="00785CAB"/>
    <w:rsid w:val="007864B5"/>
    <w:rsid w:val="0079132F"/>
    <w:rsid w:val="007919B5"/>
    <w:rsid w:val="00791D6A"/>
    <w:rsid w:val="007937FA"/>
    <w:rsid w:val="00793AEE"/>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496"/>
    <w:rsid w:val="007A7BE9"/>
    <w:rsid w:val="007B02CF"/>
    <w:rsid w:val="007B0640"/>
    <w:rsid w:val="007B06BE"/>
    <w:rsid w:val="007B08EA"/>
    <w:rsid w:val="007B3DB6"/>
    <w:rsid w:val="007B5F7A"/>
    <w:rsid w:val="007B632E"/>
    <w:rsid w:val="007B64FA"/>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9EF"/>
    <w:rsid w:val="007D5A56"/>
    <w:rsid w:val="007D6385"/>
    <w:rsid w:val="007D69A4"/>
    <w:rsid w:val="007D6D3C"/>
    <w:rsid w:val="007D79FA"/>
    <w:rsid w:val="007E0F59"/>
    <w:rsid w:val="007E33A0"/>
    <w:rsid w:val="007E364A"/>
    <w:rsid w:val="007E636D"/>
    <w:rsid w:val="007E6B03"/>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5762"/>
    <w:rsid w:val="00806502"/>
    <w:rsid w:val="0080659B"/>
    <w:rsid w:val="0080743F"/>
    <w:rsid w:val="00807799"/>
    <w:rsid w:val="0081034A"/>
    <w:rsid w:val="008104C5"/>
    <w:rsid w:val="00810D6E"/>
    <w:rsid w:val="00810EF4"/>
    <w:rsid w:val="00811110"/>
    <w:rsid w:val="00812B6C"/>
    <w:rsid w:val="00812C5D"/>
    <w:rsid w:val="00812C61"/>
    <w:rsid w:val="008135B5"/>
    <w:rsid w:val="00814AD8"/>
    <w:rsid w:val="00815486"/>
    <w:rsid w:val="00815688"/>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5FA"/>
    <w:rsid w:val="00842885"/>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57753"/>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A1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87B4D"/>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D84"/>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25AE"/>
    <w:rsid w:val="0091303D"/>
    <w:rsid w:val="00913343"/>
    <w:rsid w:val="00913430"/>
    <w:rsid w:val="00913466"/>
    <w:rsid w:val="00913CDB"/>
    <w:rsid w:val="009141A6"/>
    <w:rsid w:val="0091473B"/>
    <w:rsid w:val="009151A1"/>
    <w:rsid w:val="00915A3F"/>
    <w:rsid w:val="00915EA5"/>
    <w:rsid w:val="00916C92"/>
    <w:rsid w:val="009205C0"/>
    <w:rsid w:val="009215E0"/>
    <w:rsid w:val="00921630"/>
    <w:rsid w:val="00921A05"/>
    <w:rsid w:val="00921C46"/>
    <w:rsid w:val="00921D19"/>
    <w:rsid w:val="00922FF1"/>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79C"/>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C30"/>
    <w:rsid w:val="00957B4B"/>
    <w:rsid w:val="00961877"/>
    <w:rsid w:val="0096190C"/>
    <w:rsid w:val="009625F8"/>
    <w:rsid w:val="00962675"/>
    <w:rsid w:val="009626FC"/>
    <w:rsid w:val="00962CF3"/>
    <w:rsid w:val="00964F61"/>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9F4"/>
    <w:rsid w:val="00991E3B"/>
    <w:rsid w:val="009929E0"/>
    <w:rsid w:val="00994954"/>
    <w:rsid w:val="00995933"/>
    <w:rsid w:val="009A0853"/>
    <w:rsid w:val="009A21FB"/>
    <w:rsid w:val="009A22C1"/>
    <w:rsid w:val="009A248A"/>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319"/>
    <w:rsid w:val="009F58B2"/>
    <w:rsid w:val="009F6318"/>
    <w:rsid w:val="00A00020"/>
    <w:rsid w:val="00A000FF"/>
    <w:rsid w:val="00A012FE"/>
    <w:rsid w:val="00A015AF"/>
    <w:rsid w:val="00A0248A"/>
    <w:rsid w:val="00A02C75"/>
    <w:rsid w:val="00A03082"/>
    <w:rsid w:val="00A033DF"/>
    <w:rsid w:val="00A03954"/>
    <w:rsid w:val="00A03DE7"/>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4328"/>
    <w:rsid w:val="00A25494"/>
    <w:rsid w:val="00A277E5"/>
    <w:rsid w:val="00A27812"/>
    <w:rsid w:val="00A27B50"/>
    <w:rsid w:val="00A27FB8"/>
    <w:rsid w:val="00A30C79"/>
    <w:rsid w:val="00A30E52"/>
    <w:rsid w:val="00A31E0D"/>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5F43"/>
    <w:rsid w:val="00A46018"/>
    <w:rsid w:val="00A461EF"/>
    <w:rsid w:val="00A4660B"/>
    <w:rsid w:val="00A5006A"/>
    <w:rsid w:val="00A50131"/>
    <w:rsid w:val="00A50C9A"/>
    <w:rsid w:val="00A5162B"/>
    <w:rsid w:val="00A516FC"/>
    <w:rsid w:val="00A51E5A"/>
    <w:rsid w:val="00A52D5C"/>
    <w:rsid w:val="00A539CC"/>
    <w:rsid w:val="00A53F1B"/>
    <w:rsid w:val="00A54248"/>
    <w:rsid w:val="00A5430E"/>
    <w:rsid w:val="00A547F8"/>
    <w:rsid w:val="00A54C8E"/>
    <w:rsid w:val="00A54E38"/>
    <w:rsid w:val="00A55403"/>
    <w:rsid w:val="00A5572F"/>
    <w:rsid w:val="00A55EC1"/>
    <w:rsid w:val="00A561B9"/>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0BE3"/>
    <w:rsid w:val="00A71192"/>
    <w:rsid w:val="00A71597"/>
    <w:rsid w:val="00A74291"/>
    <w:rsid w:val="00A75269"/>
    <w:rsid w:val="00A7559E"/>
    <w:rsid w:val="00A757E1"/>
    <w:rsid w:val="00A759F9"/>
    <w:rsid w:val="00A759FB"/>
    <w:rsid w:val="00A7620D"/>
    <w:rsid w:val="00A76CBC"/>
    <w:rsid w:val="00A777B7"/>
    <w:rsid w:val="00A77903"/>
    <w:rsid w:val="00A8020A"/>
    <w:rsid w:val="00A80376"/>
    <w:rsid w:val="00A80E36"/>
    <w:rsid w:val="00A842EA"/>
    <w:rsid w:val="00A84873"/>
    <w:rsid w:val="00A84F48"/>
    <w:rsid w:val="00A86026"/>
    <w:rsid w:val="00A862AB"/>
    <w:rsid w:val="00A86BD9"/>
    <w:rsid w:val="00A92454"/>
    <w:rsid w:val="00A92807"/>
    <w:rsid w:val="00A928CF"/>
    <w:rsid w:val="00A92BE2"/>
    <w:rsid w:val="00A92D14"/>
    <w:rsid w:val="00A935E0"/>
    <w:rsid w:val="00A93B95"/>
    <w:rsid w:val="00A94585"/>
    <w:rsid w:val="00A95174"/>
    <w:rsid w:val="00A95E7C"/>
    <w:rsid w:val="00A96625"/>
    <w:rsid w:val="00A974AE"/>
    <w:rsid w:val="00AA14ED"/>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14A"/>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492F"/>
    <w:rsid w:val="00AE64E5"/>
    <w:rsid w:val="00AE709C"/>
    <w:rsid w:val="00AE73E7"/>
    <w:rsid w:val="00AE7CE2"/>
    <w:rsid w:val="00AF1BE1"/>
    <w:rsid w:val="00AF22D0"/>
    <w:rsid w:val="00AF26DA"/>
    <w:rsid w:val="00AF2CA8"/>
    <w:rsid w:val="00AF2D28"/>
    <w:rsid w:val="00AF4114"/>
    <w:rsid w:val="00AF441D"/>
    <w:rsid w:val="00AF56EA"/>
    <w:rsid w:val="00AF68B4"/>
    <w:rsid w:val="00B00144"/>
    <w:rsid w:val="00B018AE"/>
    <w:rsid w:val="00B025E2"/>
    <w:rsid w:val="00B03F09"/>
    <w:rsid w:val="00B04BCB"/>
    <w:rsid w:val="00B0517E"/>
    <w:rsid w:val="00B052D9"/>
    <w:rsid w:val="00B054BA"/>
    <w:rsid w:val="00B0577C"/>
    <w:rsid w:val="00B069C4"/>
    <w:rsid w:val="00B07B60"/>
    <w:rsid w:val="00B11459"/>
    <w:rsid w:val="00B11BA1"/>
    <w:rsid w:val="00B122FF"/>
    <w:rsid w:val="00B12C24"/>
    <w:rsid w:val="00B12CD2"/>
    <w:rsid w:val="00B12FE4"/>
    <w:rsid w:val="00B1326C"/>
    <w:rsid w:val="00B13BCB"/>
    <w:rsid w:val="00B14E78"/>
    <w:rsid w:val="00B14EF1"/>
    <w:rsid w:val="00B16E9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868"/>
    <w:rsid w:val="00B63B77"/>
    <w:rsid w:val="00B63E31"/>
    <w:rsid w:val="00B64358"/>
    <w:rsid w:val="00B649F9"/>
    <w:rsid w:val="00B64CF6"/>
    <w:rsid w:val="00B656B8"/>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B83"/>
    <w:rsid w:val="00B84A29"/>
    <w:rsid w:val="00B84CBA"/>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0647"/>
    <w:rsid w:val="00BA222E"/>
    <w:rsid w:val="00BA2757"/>
    <w:rsid w:val="00BA2906"/>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C2C"/>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18F"/>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F40"/>
    <w:rsid w:val="00BF517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31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E3"/>
    <w:rsid w:val="00C47068"/>
    <w:rsid w:val="00C47D85"/>
    <w:rsid w:val="00C50B7F"/>
    <w:rsid w:val="00C50BE7"/>
    <w:rsid w:val="00C50CAF"/>
    <w:rsid w:val="00C52289"/>
    <w:rsid w:val="00C5272E"/>
    <w:rsid w:val="00C5371C"/>
    <w:rsid w:val="00C53A08"/>
    <w:rsid w:val="00C54B5C"/>
    <w:rsid w:val="00C5655B"/>
    <w:rsid w:val="00C56774"/>
    <w:rsid w:val="00C567C8"/>
    <w:rsid w:val="00C56CC4"/>
    <w:rsid w:val="00C5768C"/>
    <w:rsid w:val="00C57DC7"/>
    <w:rsid w:val="00C603FE"/>
    <w:rsid w:val="00C6144C"/>
    <w:rsid w:val="00C6293C"/>
    <w:rsid w:val="00C62BDE"/>
    <w:rsid w:val="00C62CCD"/>
    <w:rsid w:val="00C6306C"/>
    <w:rsid w:val="00C64495"/>
    <w:rsid w:val="00C64BB9"/>
    <w:rsid w:val="00C653C2"/>
    <w:rsid w:val="00C65430"/>
    <w:rsid w:val="00C655DC"/>
    <w:rsid w:val="00C658D6"/>
    <w:rsid w:val="00C660C3"/>
    <w:rsid w:val="00C67F27"/>
    <w:rsid w:val="00C722CE"/>
    <w:rsid w:val="00C72987"/>
    <w:rsid w:val="00C72E32"/>
    <w:rsid w:val="00C7643F"/>
    <w:rsid w:val="00C77069"/>
    <w:rsid w:val="00C80643"/>
    <w:rsid w:val="00C80C08"/>
    <w:rsid w:val="00C80D49"/>
    <w:rsid w:val="00C80ECA"/>
    <w:rsid w:val="00C810AF"/>
    <w:rsid w:val="00C83286"/>
    <w:rsid w:val="00C84D7F"/>
    <w:rsid w:val="00C86E50"/>
    <w:rsid w:val="00C86E52"/>
    <w:rsid w:val="00C86E7B"/>
    <w:rsid w:val="00C87BFC"/>
    <w:rsid w:val="00C87D25"/>
    <w:rsid w:val="00C911EC"/>
    <w:rsid w:val="00C91CAD"/>
    <w:rsid w:val="00C923E6"/>
    <w:rsid w:val="00C92547"/>
    <w:rsid w:val="00C93BFA"/>
    <w:rsid w:val="00C9445D"/>
    <w:rsid w:val="00C94704"/>
    <w:rsid w:val="00C9492F"/>
    <w:rsid w:val="00C94BF6"/>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B87"/>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4CE4"/>
    <w:rsid w:val="00D15142"/>
    <w:rsid w:val="00D1575C"/>
    <w:rsid w:val="00D15B3A"/>
    <w:rsid w:val="00D163AF"/>
    <w:rsid w:val="00D20243"/>
    <w:rsid w:val="00D21AEF"/>
    <w:rsid w:val="00D21ED1"/>
    <w:rsid w:val="00D223EA"/>
    <w:rsid w:val="00D22C97"/>
    <w:rsid w:val="00D22DE8"/>
    <w:rsid w:val="00D234D8"/>
    <w:rsid w:val="00D238EE"/>
    <w:rsid w:val="00D23A14"/>
    <w:rsid w:val="00D23D48"/>
    <w:rsid w:val="00D26BFE"/>
    <w:rsid w:val="00D26C58"/>
    <w:rsid w:val="00D272A3"/>
    <w:rsid w:val="00D277E2"/>
    <w:rsid w:val="00D27D05"/>
    <w:rsid w:val="00D30195"/>
    <w:rsid w:val="00D301E5"/>
    <w:rsid w:val="00D31287"/>
    <w:rsid w:val="00D315B5"/>
    <w:rsid w:val="00D31F6B"/>
    <w:rsid w:val="00D3203B"/>
    <w:rsid w:val="00D34EF7"/>
    <w:rsid w:val="00D35171"/>
    <w:rsid w:val="00D352FA"/>
    <w:rsid w:val="00D35391"/>
    <w:rsid w:val="00D35582"/>
    <w:rsid w:val="00D35EBC"/>
    <w:rsid w:val="00D363A6"/>
    <w:rsid w:val="00D3715D"/>
    <w:rsid w:val="00D40498"/>
    <w:rsid w:val="00D40533"/>
    <w:rsid w:val="00D40871"/>
    <w:rsid w:val="00D40FA1"/>
    <w:rsid w:val="00D4148D"/>
    <w:rsid w:val="00D414CE"/>
    <w:rsid w:val="00D41787"/>
    <w:rsid w:val="00D42749"/>
    <w:rsid w:val="00D42D9C"/>
    <w:rsid w:val="00D42F18"/>
    <w:rsid w:val="00D434CE"/>
    <w:rsid w:val="00D441B9"/>
    <w:rsid w:val="00D44C91"/>
    <w:rsid w:val="00D45B67"/>
    <w:rsid w:val="00D462C0"/>
    <w:rsid w:val="00D46308"/>
    <w:rsid w:val="00D46D49"/>
    <w:rsid w:val="00D46D75"/>
    <w:rsid w:val="00D479F0"/>
    <w:rsid w:val="00D5011D"/>
    <w:rsid w:val="00D509DA"/>
    <w:rsid w:val="00D51832"/>
    <w:rsid w:val="00D52924"/>
    <w:rsid w:val="00D52CED"/>
    <w:rsid w:val="00D52F9D"/>
    <w:rsid w:val="00D530BC"/>
    <w:rsid w:val="00D53F9F"/>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77FBF"/>
    <w:rsid w:val="00D8052F"/>
    <w:rsid w:val="00D811EC"/>
    <w:rsid w:val="00D81A0A"/>
    <w:rsid w:val="00D82DDA"/>
    <w:rsid w:val="00D836FC"/>
    <w:rsid w:val="00D83E1F"/>
    <w:rsid w:val="00D847CA"/>
    <w:rsid w:val="00D8654B"/>
    <w:rsid w:val="00D865D2"/>
    <w:rsid w:val="00D86803"/>
    <w:rsid w:val="00D870CC"/>
    <w:rsid w:val="00D90037"/>
    <w:rsid w:val="00D90142"/>
    <w:rsid w:val="00D90EFA"/>
    <w:rsid w:val="00D90F28"/>
    <w:rsid w:val="00D9113C"/>
    <w:rsid w:val="00D91E58"/>
    <w:rsid w:val="00D928B8"/>
    <w:rsid w:val="00D92E13"/>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33F1"/>
    <w:rsid w:val="00DB33FF"/>
    <w:rsid w:val="00DB4382"/>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090"/>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095"/>
    <w:rsid w:val="00DF699C"/>
    <w:rsid w:val="00DF6A20"/>
    <w:rsid w:val="00DF7631"/>
    <w:rsid w:val="00E0134E"/>
    <w:rsid w:val="00E016B6"/>
    <w:rsid w:val="00E02D3D"/>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2E61"/>
    <w:rsid w:val="00E33CB9"/>
    <w:rsid w:val="00E33F72"/>
    <w:rsid w:val="00E35803"/>
    <w:rsid w:val="00E35CDD"/>
    <w:rsid w:val="00E36025"/>
    <w:rsid w:val="00E36457"/>
    <w:rsid w:val="00E3665B"/>
    <w:rsid w:val="00E3688D"/>
    <w:rsid w:val="00E40459"/>
    <w:rsid w:val="00E40AB8"/>
    <w:rsid w:val="00E40E10"/>
    <w:rsid w:val="00E428AA"/>
    <w:rsid w:val="00E429F7"/>
    <w:rsid w:val="00E44473"/>
    <w:rsid w:val="00E4537C"/>
    <w:rsid w:val="00E4700B"/>
    <w:rsid w:val="00E5079A"/>
    <w:rsid w:val="00E51362"/>
    <w:rsid w:val="00E51780"/>
    <w:rsid w:val="00E526FD"/>
    <w:rsid w:val="00E52A88"/>
    <w:rsid w:val="00E535AB"/>
    <w:rsid w:val="00E53A3C"/>
    <w:rsid w:val="00E54213"/>
    <w:rsid w:val="00E5485A"/>
    <w:rsid w:val="00E54EA5"/>
    <w:rsid w:val="00E5588E"/>
    <w:rsid w:val="00E55BD5"/>
    <w:rsid w:val="00E601BB"/>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CDB"/>
    <w:rsid w:val="00E75EEB"/>
    <w:rsid w:val="00E75F1D"/>
    <w:rsid w:val="00E76146"/>
    <w:rsid w:val="00E76AF6"/>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65E0"/>
    <w:rsid w:val="00E872DD"/>
    <w:rsid w:val="00E8776D"/>
    <w:rsid w:val="00E90442"/>
    <w:rsid w:val="00E90DA6"/>
    <w:rsid w:val="00E913AF"/>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1EF"/>
    <w:rsid w:val="00EC19BC"/>
    <w:rsid w:val="00EC242D"/>
    <w:rsid w:val="00EC2ADC"/>
    <w:rsid w:val="00EC39EF"/>
    <w:rsid w:val="00EC3AAD"/>
    <w:rsid w:val="00EC3CFF"/>
    <w:rsid w:val="00EC3EE8"/>
    <w:rsid w:val="00EC4E51"/>
    <w:rsid w:val="00EC528A"/>
    <w:rsid w:val="00EC5972"/>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1B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985"/>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6D2A"/>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820"/>
    <w:rsid w:val="00F50D02"/>
    <w:rsid w:val="00F50DB6"/>
    <w:rsid w:val="00F5185D"/>
    <w:rsid w:val="00F51F06"/>
    <w:rsid w:val="00F52595"/>
    <w:rsid w:val="00F52CA0"/>
    <w:rsid w:val="00F5343F"/>
    <w:rsid w:val="00F5351D"/>
    <w:rsid w:val="00F53DC0"/>
    <w:rsid w:val="00F53DFE"/>
    <w:rsid w:val="00F553AA"/>
    <w:rsid w:val="00F60DB9"/>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3FBB"/>
    <w:rsid w:val="00F74A0C"/>
    <w:rsid w:val="00F756CC"/>
    <w:rsid w:val="00F75B45"/>
    <w:rsid w:val="00F75B93"/>
    <w:rsid w:val="00F7679C"/>
    <w:rsid w:val="00F80F40"/>
    <w:rsid w:val="00F813C4"/>
    <w:rsid w:val="00F81AFD"/>
    <w:rsid w:val="00F81E32"/>
    <w:rsid w:val="00F83517"/>
    <w:rsid w:val="00F8363D"/>
    <w:rsid w:val="00F8369F"/>
    <w:rsid w:val="00F87A0C"/>
    <w:rsid w:val="00F90CAC"/>
    <w:rsid w:val="00F91042"/>
    <w:rsid w:val="00F917CF"/>
    <w:rsid w:val="00F91CFC"/>
    <w:rsid w:val="00F92034"/>
    <w:rsid w:val="00F92AF5"/>
    <w:rsid w:val="00F957A4"/>
    <w:rsid w:val="00F95FBB"/>
    <w:rsid w:val="00F96637"/>
    <w:rsid w:val="00F96C5F"/>
    <w:rsid w:val="00F97445"/>
    <w:rsid w:val="00F975B1"/>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5B1"/>
    <w:rsid w:val="00FC570A"/>
    <w:rsid w:val="00FC608A"/>
    <w:rsid w:val="00FC6FC2"/>
    <w:rsid w:val="00FC7854"/>
    <w:rsid w:val="00FD04E6"/>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0E07"/>
    <w:rsid w:val="00FE0FF7"/>
    <w:rsid w:val="00FE36DF"/>
    <w:rsid w:val="00FE4996"/>
    <w:rsid w:val="00FE5828"/>
    <w:rsid w:val="00FE620C"/>
    <w:rsid w:val="00FE6DF6"/>
    <w:rsid w:val="00FE6E82"/>
    <w:rsid w:val="00FF0276"/>
    <w:rsid w:val="00FF1407"/>
    <w:rsid w:val="00FF1692"/>
    <w:rsid w:val="00FF17BF"/>
    <w:rsid w:val="00FF1A63"/>
    <w:rsid w:val="00FF1DAA"/>
    <w:rsid w:val="00FF28EE"/>
    <w:rsid w:val="00FF460A"/>
    <w:rsid w:val="00FF4EE3"/>
    <w:rsid w:val="00FF68CA"/>
    <w:rsid w:val="00FF754A"/>
    <w:rsid w:val="00FF78F6"/>
    <w:rsid w:val="02637A9A"/>
    <w:rsid w:val="31B84C01"/>
    <w:rsid w:val="3B12A6D8"/>
    <w:rsid w:val="4AF271EB"/>
    <w:rsid w:val="69620A81"/>
    <w:rsid w:val="69984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ttich.com/short/4c2s7ae" TargetMode="External"/><Relationship Id="rId18" Type="http://schemas.openxmlformats.org/officeDocument/2006/relationships/image" Target="media/image1.jpe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settings" Target="settings.xml"/><Relationship Id="rId12" Type="http://schemas.openxmlformats.org/officeDocument/2006/relationships/hyperlink" Target="https://www.hettich.com/short/wun2p10" TargetMode="External"/><Relationship Id="rId17" Type="http://schemas.openxmlformats.org/officeDocument/2006/relationships/hyperlink" Target="https://www.hettich.com/short/k5u3xqt"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ettich.com/short/j8w2dln" TargetMode="External"/><Relationship Id="rId20" Type="http://schemas.openxmlformats.org/officeDocument/2006/relationships/image" Target="media/image3.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short/p6vkhsg" TargetMode="External"/><Relationship Id="rId24" Type="http://schemas.openxmlformats.org/officeDocument/2006/relationships/hyperlink" Target="http://www.hettich.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ettich.com/short/i7k4zmo" TargetMode="External"/><Relationship Id="rId23" Type="http://schemas.openxmlformats.org/officeDocument/2006/relationships/image" Target="media/image6.jpe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ttich.com/short/h1v6rpa" TargetMode="External"/><Relationship Id="rId22" Type="http://schemas.openxmlformats.org/officeDocument/2006/relationships/image" Target="media/image5.jpeg"/><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ommentare xmlns="14fcba19-cf87-4192-bcd4-d7b5d7aaf67d" xsi:nil="true"/>
    <lcf76f155ced4ddcb4097134ff3c332f xmlns="14fcba19-cf87-4192-bcd4-d7b5d7aaf67d">
      <Terms xmlns="http://schemas.microsoft.com/office/infopath/2007/PartnerControls"/>
    </lcf76f155ced4ddcb4097134ff3c332f>
    <TaxCatchAll xmlns="bf8898f2-c5cc-48f9-ba41-792b9ee8a94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6E6832-9ABB-4744-9871-35805BC71BE6}">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2.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3.xml><?xml version="1.0" encoding="utf-8"?>
<ds:datastoreItem xmlns:ds="http://schemas.openxmlformats.org/officeDocument/2006/customXml" ds:itemID="{D0ECCC73-EA1C-4D7B-A200-F836B1BF2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8E0B1E-9E0A-4DE9-BEA7-2379079DE242}">
  <ds:schemaRefs>
    <ds:schemaRef ds:uri="http://schemas.microsoft.com/sharepoint/v3/contenttype/forms"/>
  </ds:schemaRefs>
</ds:datastoreItem>
</file>

<file path=docMetadata/LabelInfo.xml><?xml version="1.0" encoding="utf-8"?>
<clbl:labelList xmlns:clbl="http://schemas.microsoft.com/office/2020/mipLabelMetadata">
  <clbl:label id="{a22f1c34-adb5-496e-bd51-faa0437d87b0}" enabled="1" method="Privilege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8</Pages>
  <Words>1401</Words>
  <Characters>8833</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Hettich sera présent au salon SICAM 2026 à Pordenone en Italie : Une initiative innovante pour l'univers du mobilier de demain</vt:lpstr>
    </vt:vector>
  </TitlesOfParts>
  <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sera présent au salon SICAM 2026 à Pordenone en Italie : Une initiative innovante pour l'univers du mobilier de demain</dc:title>
  <dc:creator>Anke Wöhler</dc:creator>
  <cp:lastModifiedBy>Anke Wöhler</cp:lastModifiedBy>
  <cp:revision>9</cp:revision>
  <cp:lastPrinted>2024-05-29T08:32:00Z</cp:lastPrinted>
  <dcterms:created xsi:type="dcterms:W3CDTF">2026-09-02T10:59:00Z</dcterms:created>
  <dcterms:modified xsi:type="dcterms:W3CDTF">2026-10-06T11:00:00Z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MediaServiceImageTags">
    <vt:lpwstr/>
  </property>
  <property fmtid="{D5CDD505-2E9C-101B-9397-08002B2CF9AE}" pid="6" name="ContentTypeId">
    <vt:lpwstr>0x0101006CF72173E6853144B41B548A1245A541</vt:lpwstr>
  </property>
</Properties>
</file>