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BB7C" w14:textId="77777777" w:rsidR="00A54C8E" w:rsidRPr="002125FC" w:rsidRDefault="00A54C8E" w:rsidP="00A54C8E">
      <w:pPr>
        <w:spacing w:line="360" w:lineRule="auto"/>
        <w:rPr>
          <w:rFonts w:cs="Arial"/>
          <w:b/>
          <w:color w:val="auto"/>
          <w:sz w:val="28"/>
          <w:szCs w:val="28"/>
          <w:lang w:val="en-US"/>
        </w:rPr>
      </w:pPr>
      <w:r w:rsidRPr="002125FC">
        <w:rPr>
          <w:rFonts w:cs="Arial"/>
          <w:b/>
          <w:color w:val="auto"/>
          <w:sz w:val="28"/>
          <w:szCs w:val="28"/>
          <w:lang w:val="en-US"/>
        </w:rPr>
        <w:t>Hettich at Sicam 2026 in Pordenone/Italy:</w:t>
      </w:r>
    </w:p>
    <w:p w14:paraId="6EF26EAB" w14:textId="77777777" w:rsidR="00A54C8E" w:rsidRPr="002125FC" w:rsidRDefault="00A54C8E" w:rsidP="00A54C8E">
      <w:pPr>
        <w:spacing w:line="360" w:lineRule="auto"/>
        <w:rPr>
          <w:rFonts w:cs="Arial"/>
          <w:b/>
          <w:color w:val="auto"/>
          <w:szCs w:val="24"/>
          <w:lang w:val="en-US"/>
        </w:rPr>
      </w:pPr>
      <w:r w:rsidRPr="002125FC">
        <w:rPr>
          <w:rFonts w:cs="Arial"/>
          <w:b/>
          <w:color w:val="auto"/>
          <w:szCs w:val="24"/>
          <w:lang w:val="en-US"/>
        </w:rPr>
        <w:t>An innovative movement for the furniture world of tomorrow</w:t>
      </w:r>
    </w:p>
    <w:p w14:paraId="658C822A" w14:textId="77777777" w:rsidR="00A54C8E" w:rsidRPr="002125FC" w:rsidRDefault="00A54C8E" w:rsidP="00A54C8E">
      <w:pPr>
        <w:spacing w:line="360" w:lineRule="auto"/>
        <w:rPr>
          <w:rFonts w:cs="Arial"/>
          <w:b/>
          <w:color w:val="auto"/>
          <w:sz w:val="28"/>
          <w:szCs w:val="28"/>
          <w:lang w:val="en-US"/>
        </w:rPr>
      </w:pPr>
    </w:p>
    <w:p w14:paraId="5A6A82C3" w14:textId="2034CBD2" w:rsidR="00A54C8E" w:rsidRPr="002125FC" w:rsidRDefault="001E0F45" w:rsidP="00A54C8E">
      <w:pPr>
        <w:spacing w:line="360" w:lineRule="auto"/>
        <w:rPr>
          <w:rFonts w:cs="Arial"/>
          <w:b/>
          <w:color w:val="auto"/>
          <w:szCs w:val="24"/>
          <w:lang w:val="en-US"/>
        </w:rPr>
      </w:pPr>
      <w:r w:rsidRPr="002125FC">
        <w:rPr>
          <w:rFonts w:cs="Arial"/>
          <w:b/>
          <w:color w:val="auto"/>
          <w:szCs w:val="24"/>
          <w:lang w:val="en-US"/>
        </w:rPr>
        <w:t>At Sicam 2026, Hettich will once again be showcasing itself as a driving force for the international furniture industry. Under the theme “Transforming Spaces – with innovative motion”, the fittings specialist will be exhibiting from 20 to 23 In October, in Hall 5, Stand A33/B32, intelligent fitting systems and furniture concepts that combine design, comfort and efficiency in innovative ways. The focus is on solutions and platforms that open new possibilities for manufacturers in terms of Design and Engineering and tangibly improve the day-to-day lives of end customers.</w:t>
      </w:r>
    </w:p>
    <w:p w14:paraId="28F67363" w14:textId="77777777" w:rsidR="00753BCB" w:rsidRPr="002125FC" w:rsidRDefault="00753BCB" w:rsidP="00A54C8E">
      <w:pPr>
        <w:spacing w:line="360" w:lineRule="auto"/>
        <w:rPr>
          <w:rFonts w:cs="Arial"/>
          <w:b/>
          <w:color w:val="auto"/>
          <w:szCs w:val="24"/>
          <w:lang w:val="en-US"/>
        </w:rPr>
      </w:pPr>
    </w:p>
    <w:p w14:paraId="57229075" w14:textId="77777777" w:rsidR="00A54C8E" w:rsidRPr="002125FC" w:rsidRDefault="00A54C8E" w:rsidP="00A54C8E">
      <w:pPr>
        <w:spacing w:line="360" w:lineRule="auto"/>
        <w:rPr>
          <w:rFonts w:cs="Arial"/>
          <w:bCs/>
          <w:color w:val="auto"/>
          <w:szCs w:val="24"/>
          <w:lang w:val="en-US"/>
        </w:rPr>
      </w:pPr>
      <w:r w:rsidRPr="002125FC">
        <w:rPr>
          <w:rFonts w:cs="Arial"/>
          <w:bCs/>
          <w:color w:val="auto"/>
          <w:szCs w:val="24"/>
          <w:lang w:val="en-US"/>
        </w:rPr>
        <w:t>With practical innovations and consistently user-focused developments, Hettich supports its partners in industry, the skilled trades and the retail sector in responding flexibly to market demands and creating furniture that offers genuine added value. The exhibits at the stand impressively demonstrate how modern living spaces can be transformed through smart mobility, efficient manufacturing and high-quality Design.</w:t>
      </w:r>
    </w:p>
    <w:p w14:paraId="1CEA26C1" w14:textId="77777777" w:rsidR="002E4477" w:rsidRPr="002125FC" w:rsidRDefault="002E4477" w:rsidP="00A54C8E">
      <w:pPr>
        <w:spacing w:line="360" w:lineRule="auto"/>
        <w:rPr>
          <w:rFonts w:cs="Arial"/>
          <w:bCs/>
          <w:color w:val="auto"/>
          <w:szCs w:val="24"/>
          <w:lang w:val="en-US"/>
        </w:rPr>
      </w:pPr>
    </w:p>
    <w:p w14:paraId="758CF196" w14:textId="65F0BFF9" w:rsidR="002E4477" w:rsidRPr="002125FC" w:rsidRDefault="005B3B92" w:rsidP="69984BFD">
      <w:pPr>
        <w:spacing w:line="360" w:lineRule="auto"/>
        <w:rPr>
          <w:rFonts w:eastAsia="Arial" w:cs="Arial"/>
          <w:b/>
          <w:bCs/>
          <w:color w:val="auto"/>
          <w:lang w:val="en-US"/>
        </w:rPr>
      </w:pPr>
      <w:r w:rsidRPr="002125FC">
        <w:rPr>
          <w:rFonts w:eastAsia="Arial" w:cs="Arial"/>
          <w:b/>
          <w:bCs/>
          <w:color w:val="auto"/>
          <w:lang w:val="en-US"/>
        </w:rPr>
        <w:t>Niosys’ new</w:t>
      </w:r>
      <w:r w:rsidRPr="002125FC">
        <w:rPr>
          <w:rFonts w:cs="Arial"/>
          <w:b/>
          <w:bCs/>
          <w:color w:val="auto"/>
          <w:lang w:val="en-US"/>
        </w:rPr>
        <w:t>fast assembly concealed</w:t>
      </w:r>
      <w:r w:rsidRPr="002125FC">
        <w:rPr>
          <w:rFonts w:eastAsia="Arial" w:cs="Arial"/>
          <w:b/>
          <w:bCs/>
          <w:color w:val="auto"/>
          <w:lang w:val="en-US"/>
        </w:rPr>
        <w:t>hinge:</w:t>
      </w:r>
    </w:p>
    <w:p w14:paraId="604A2AD9" w14:textId="7E07402F" w:rsidR="004A738C" w:rsidRPr="002125FC" w:rsidRDefault="31B84C01" w:rsidP="69984BFD">
      <w:pPr>
        <w:spacing w:line="360" w:lineRule="auto"/>
        <w:rPr>
          <w:rFonts w:eastAsia="Arial" w:cs="Arial"/>
          <w:b/>
          <w:bCs/>
          <w:szCs w:val="24"/>
          <w:lang w:val="en-US"/>
        </w:rPr>
      </w:pPr>
      <w:r w:rsidRPr="002125FC">
        <w:rPr>
          <w:rFonts w:eastAsia="Arial" w:cs="Arial"/>
          <w:b/>
          <w:bCs/>
          <w:szCs w:val="24"/>
          <w:lang w:val="en-US"/>
        </w:rPr>
        <w:t>Quick to click. Smooth to move.</w:t>
      </w:r>
    </w:p>
    <w:p w14:paraId="4CA5D8E7" w14:textId="1310BD3A" w:rsidR="00FF754A" w:rsidRPr="002125FC" w:rsidRDefault="004A738C" w:rsidP="00A54C8E">
      <w:pPr>
        <w:spacing w:line="360" w:lineRule="auto"/>
        <w:rPr>
          <w:rFonts w:cs="Arial"/>
          <w:color w:val="000000" w:themeColor="text1"/>
          <w:szCs w:val="24"/>
          <w:lang w:val="en-US"/>
        </w:rPr>
      </w:pPr>
      <w:r w:rsidRPr="002125FC">
        <w:rPr>
          <w:rFonts w:cs="Arial"/>
          <w:color w:val="auto"/>
          <w:szCs w:val="24"/>
          <w:lang w:val="en-US"/>
        </w:rPr>
        <w:t xml:space="preserve">With its excellent value-for-money Niosys range, Hettich is presenting a new product at Sicam 2026 that is specifically tailored to the needs of modern furniture manufacturers. </w:t>
      </w:r>
      <w:r w:rsidRPr="002125FC">
        <w:rPr>
          <w:rFonts w:cs="Arial"/>
          <w:bCs/>
          <w:color w:val="auto"/>
          <w:szCs w:val="24"/>
          <w:lang w:val="en-US"/>
        </w:rPr>
        <w:t xml:space="preserve">Designed for design-led furniture manufacturing, the Niosys concealed hinge combines ease of use with particularly straightforward processing. At its heart is the innovative AnyClick system, which enables </w:t>
      </w:r>
      <w:r w:rsidRPr="002125FC">
        <w:rPr>
          <w:rFonts w:cs="Arial"/>
          <w:bCs/>
          <w:color w:val="auto"/>
          <w:szCs w:val="24"/>
          <w:lang w:val="en-US"/>
        </w:rPr>
        <w:lastRenderedPageBreak/>
        <w:t>convenient and safe assembly, even with large and heavy furniture doors.</w:t>
      </w:r>
      <w:r w:rsidRPr="002125FC">
        <w:rPr>
          <w:rFonts w:cs="Arial"/>
          <w:color w:val="000000" w:themeColor="text1"/>
          <w:szCs w:val="24"/>
          <w:lang w:val="en-US"/>
        </w:rPr>
        <w:t xml:space="preserve"> </w:t>
      </w:r>
      <w:r w:rsidRPr="002125FC">
        <w:rPr>
          <w:rFonts w:cs="Arial"/>
          <w:bCs/>
          <w:color w:val="auto"/>
          <w:szCs w:val="24"/>
          <w:lang w:val="en-US"/>
        </w:rPr>
        <w:t>The Niosys’ precise 3D adjustment makes it easier to align the front panels accurately, revealing perfect alignment. By offering a choice of cross-shaped or linear mounting plates, Niosys provides the right solution</w:t>
      </w:r>
      <w:r w:rsidRPr="002125FC">
        <w:rPr>
          <w:rFonts w:cs="Arial"/>
          <w:color w:val="000000" w:themeColor="text1"/>
          <w:szCs w:val="24"/>
          <w:lang w:val="en-US"/>
        </w:rPr>
        <w:t xml:space="preserve"> for a wide variety of door configurations, from standard to specialised applications. The cross mounting plate for Niosys hinges enables quick, safe and straightforward assembly. As a cost-effective entry-level panel with precise setup, it provides an efficient base for a wide variety of furniture designs. The slim linear mounting plate complements a minimalist design aesthetic, ideal for high-quality furniture with clear lines. When flush fitted, it ensures safety in fastening with precise alignment of the front panels. </w:t>
      </w:r>
      <w:r w:rsidRPr="002125FC">
        <w:rPr>
          <w:rFonts w:cs="Arial"/>
          <w:bCs/>
          <w:color w:val="auto"/>
          <w:szCs w:val="24"/>
          <w:lang w:val="en-US"/>
        </w:rPr>
        <w:t>For added user comfort,</w:t>
      </w:r>
      <w:r w:rsidRPr="002125FC">
        <w:rPr>
          <w:rFonts w:cs="Arial"/>
          <w:color w:val="000000" w:themeColor="text1"/>
          <w:szCs w:val="24"/>
          <w:lang w:val="en-US"/>
        </w:rPr>
        <w:t xml:space="preserve"> Niosys is also </w:t>
      </w:r>
      <w:r w:rsidRPr="002125FC">
        <w:rPr>
          <w:rFonts w:cs="Arial"/>
          <w:bCs/>
          <w:color w:val="auto"/>
          <w:szCs w:val="24"/>
          <w:lang w:val="en-US"/>
        </w:rPr>
        <w:t>equipped</w:t>
      </w:r>
      <w:r w:rsidRPr="002125FC">
        <w:rPr>
          <w:rFonts w:cs="Arial"/>
          <w:color w:val="000000" w:themeColor="text1"/>
          <w:szCs w:val="24"/>
          <w:lang w:val="en-US"/>
        </w:rPr>
        <w:t xml:space="preserve"> with the </w:t>
      </w:r>
      <w:r w:rsidRPr="002125FC">
        <w:rPr>
          <w:rFonts w:cs="Arial"/>
          <w:bCs/>
          <w:color w:val="auto"/>
          <w:szCs w:val="24"/>
          <w:lang w:val="en-US"/>
        </w:rPr>
        <w:t>integrated Silent System damping mechanism. This ensures that the furniture doors always close gently, smoothly and almost silently.</w:t>
      </w:r>
    </w:p>
    <w:p w14:paraId="581F74C0" w14:textId="117F01AB" w:rsidR="00A54C8E" w:rsidRPr="002125FC" w:rsidRDefault="00FF754A" w:rsidP="00A54C8E">
      <w:pPr>
        <w:spacing w:line="360" w:lineRule="auto"/>
        <w:rPr>
          <w:rFonts w:cs="Arial"/>
          <w:b/>
          <w:color w:val="auto"/>
          <w:szCs w:val="24"/>
          <w:lang w:val="en-US"/>
        </w:rPr>
      </w:pPr>
      <w:r w:rsidRPr="002125FC">
        <w:rPr>
          <w:rFonts w:cs="Arial"/>
          <w:color w:val="000000" w:themeColor="text1"/>
          <w:szCs w:val="24"/>
          <w:lang w:val="en-US"/>
        </w:rPr>
        <w:br/>
      </w:r>
      <w:r w:rsidRPr="002125FC">
        <w:rPr>
          <w:rFonts w:cs="Arial"/>
          <w:b/>
          <w:color w:val="auto"/>
          <w:szCs w:val="24"/>
          <w:lang w:val="en-US"/>
        </w:rPr>
        <w:t>The modular YOU platform:</w:t>
      </w:r>
    </w:p>
    <w:p w14:paraId="1C0CEB36" w14:textId="7F6D9E56" w:rsidR="00A54C8E" w:rsidRPr="002125FC" w:rsidRDefault="00A54C8E" w:rsidP="00A54C8E">
      <w:pPr>
        <w:spacing w:line="360" w:lineRule="auto"/>
        <w:rPr>
          <w:rFonts w:cs="Arial"/>
          <w:bCs/>
          <w:color w:val="auto"/>
          <w:szCs w:val="24"/>
          <w:lang w:val="en-US"/>
        </w:rPr>
      </w:pPr>
      <w:r w:rsidRPr="002125FC">
        <w:rPr>
          <w:rFonts w:cs="Arial"/>
          <w:b/>
          <w:color w:val="auto"/>
          <w:szCs w:val="24"/>
          <w:lang w:val="en-US"/>
        </w:rPr>
        <w:t>Narrow drawer side profiles for all segments</w:t>
      </w:r>
    </w:p>
    <w:p w14:paraId="1159CFBA" w14:textId="6DD2FCC1" w:rsidR="00A54C8E" w:rsidRPr="002125FC" w:rsidRDefault="00A54C8E" w:rsidP="00A54C8E">
      <w:pPr>
        <w:spacing w:line="360" w:lineRule="auto"/>
        <w:rPr>
          <w:rFonts w:cs="Arial"/>
          <w:bCs/>
          <w:color w:val="auto"/>
          <w:szCs w:val="24"/>
          <w:lang w:val="en-US"/>
        </w:rPr>
      </w:pPr>
      <w:r w:rsidRPr="002125FC">
        <w:rPr>
          <w:rFonts w:cs="Arial"/>
          <w:bCs/>
          <w:color w:val="auto"/>
          <w:szCs w:val="24"/>
          <w:lang w:val="en-US"/>
        </w:rPr>
        <w:t xml:space="preserve">With the YOU platform, Hettich is consistently pursuing its goal of combining design freedom, cost-effectiveness and maximum flexibility for its drawer solutions within a comprehensive modular system. The three drawer systems – </w:t>
      </w:r>
      <w:hyperlink r:id="rId11" w:history="1">
        <w:r w:rsidRPr="002125FC">
          <w:rPr>
            <w:rStyle w:val="Hyperlink"/>
            <w:rFonts w:cs="Arial"/>
            <w:bCs/>
            <w:szCs w:val="24"/>
            <w:lang w:val="en-US"/>
          </w:rPr>
          <w:t>ExeoTech</w:t>
        </w:r>
      </w:hyperlink>
      <w:r w:rsidRPr="002125FC">
        <w:rPr>
          <w:rFonts w:cs="Arial"/>
          <w:bCs/>
          <w:color w:val="auto"/>
          <w:szCs w:val="24"/>
          <w:lang w:val="en-US"/>
        </w:rPr>
        <w:t xml:space="preserve">, </w:t>
      </w:r>
      <w:hyperlink r:id="rId12" w:history="1">
        <w:r w:rsidRPr="002125FC">
          <w:rPr>
            <w:rStyle w:val="Hyperlink"/>
            <w:rFonts w:cs="Arial"/>
            <w:bCs/>
            <w:szCs w:val="24"/>
            <w:lang w:val="en-US"/>
          </w:rPr>
          <w:t>AvanTech YOU</w:t>
        </w:r>
      </w:hyperlink>
      <w:r w:rsidRPr="002125FC">
        <w:rPr>
          <w:rFonts w:cs="Arial"/>
          <w:bCs/>
          <w:color w:val="auto"/>
          <w:szCs w:val="24"/>
          <w:lang w:val="en-US"/>
        </w:rPr>
        <w:t xml:space="preserve"> and AvoriTech – cater to different requirements and can be flexibly combined with Quadro YOU or Actro YOU runners. Thanks to identical cabinet drill holes and modular components, a wide variety of market segments – from high-volume models to exclusive premium solutions – can be efficiently catered for using narrow drawer side profiles. The decision regarding the handles and drawer system is not made until the end of the manufacturing </w:t>
      </w:r>
      <w:r w:rsidRPr="002125FC">
        <w:rPr>
          <w:rFonts w:cs="Arial"/>
          <w:bCs/>
          <w:color w:val="auto"/>
          <w:szCs w:val="24"/>
          <w:lang w:val="en-US"/>
        </w:rPr>
        <w:lastRenderedPageBreak/>
        <w:t>process. This enables the creation of bespoke solutions without any additional design work. Manufacturers benefit from a wide range of variants whilst maintaining lean processes. The ‘Illumination’ design feature for AvanTech YOU is also one of the platform’s highlights. This LED system that can be retrofitted requires no complicated electrical installation. It creates atmospheric lighting effects on the furniture and emphasises the individual character of high-quality interior solutions.</w:t>
      </w:r>
    </w:p>
    <w:p w14:paraId="3D82DD93" w14:textId="77777777" w:rsidR="00A54C8E" w:rsidRPr="002125FC" w:rsidRDefault="00A54C8E" w:rsidP="00A54C8E">
      <w:pPr>
        <w:spacing w:line="360" w:lineRule="auto"/>
        <w:rPr>
          <w:rFonts w:cs="Arial"/>
          <w:bCs/>
          <w:color w:val="auto"/>
          <w:szCs w:val="24"/>
          <w:lang w:val="en-US"/>
        </w:rPr>
      </w:pPr>
    </w:p>
    <w:p w14:paraId="607B236C" w14:textId="77777777" w:rsidR="00A54C8E" w:rsidRPr="002125FC" w:rsidRDefault="00A54C8E" w:rsidP="00A54C8E">
      <w:pPr>
        <w:spacing w:line="360" w:lineRule="auto"/>
        <w:rPr>
          <w:rFonts w:cs="Arial"/>
          <w:b/>
          <w:color w:val="auto"/>
          <w:szCs w:val="24"/>
          <w:lang w:val="en-US"/>
        </w:rPr>
      </w:pPr>
      <w:r w:rsidRPr="002125FC">
        <w:rPr>
          <w:rFonts w:cs="Arial"/>
          <w:b/>
          <w:color w:val="auto"/>
          <w:szCs w:val="24"/>
          <w:lang w:val="en-US"/>
        </w:rPr>
        <w:t>Turning and swivelling system FurnSpin:</w:t>
      </w:r>
    </w:p>
    <w:p w14:paraId="0BF2D982" w14:textId="2B605031" w:rsidR="00A54C8E" w:rsidRPr="002125FC" w:rsidRDefault="00A54C8E" w:rsidP="00A54C8E">
      <w:pPr>
        <w:spacing w:line="360" w:lineRule="auto"/>
        <w:rPr>
          <w:rFonts w:cs="Arial"/>
          <w:b/>
          <w:color w:val="auto"/>
          <w:szCs w:val="24"/>
          <w:lang w:val="en-US"/>
        </w:rPr>
      </w:pPr>
      <w:r w:rsidRPr="002125FC">
        <w:rPr>
          <w:rFonts w:cs="Arial"/>
          <w:b/>
          <w:color w:val="auto"/>
          <w:szCs w:val="24"/>
          <w:lang w:val="en-US"/>
        </w:rPr>
        <w:t>Inspiring furniture ideas with even more possibilities</w:t>
      </w:r>
    </w:p>
    <w:p w14:paraId="36BEA3D9" w14:textId="4617272A" w:rsidR="00A54C8E" w:rsidRPr="002125FC" w:rsidRDefault="009626FC" w:rsidP="009626FC">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bCs/>
          <w:color w:val="auto"/>
          <w:szCs w:val="24"/>
          <w:lang w:val="en-US"/>
        </w:rPr>
      </w:pPr>
      <w:r w:rsidRPr="002125FC">
        <w:rPr>
          <w:rFonts w:cs="Arial"/>
          <w:color w:val="auto"/>
          <w:szCs w:val="24"/>
          <w:lang w:val="en-US"/>
        </w:rPr>
        <w:t>Hardly any other Hettich innovation embodies the guiding principle of ‘Transforming Spaces’ quite as much as</w:t>
      </w:r>
      <w:r w:rsidRPr="002125FC">
        <w:rPr>
          <w:rFonts w:cs="Arial"/>
          <w:bCs/>
          <w:color w:val="auto"/>
          <w:szCs w:val="24"/>
          <w:lang w:val="en-US"/>
        </w:rPr>
        <w:t xml:space="preserve"> </w:t>
      </w:r>
      <w:hyperlink r:id="rId13" w:history="1">
        <w:r w:rsidRPr="002125FC">
          <w:rPr>
            <w:rStyle w:val="Hyperlink"/>
            <w:rFonts w:cs="Arial"/>
            <w:bCs/>
            <w:szCs w:val="24"/>
            <w:lang w:val="en-US"/>
          </w:rPr>
          <w:t>FurnSpin</w:t>
        </w:r>
      </w:hyperlink>
      <w:r w:rsidRPr="002125FC">
        <w:rPr>
          <w:rFonts w:cs="Arial"/>
          <w:color w:val="auto"/>
          <w:szCs w:val="24"/>
          <w:lang w:val="en-US"/>
        </w:rPr>
        <w:t xml:space="preserve">. The unique FurnSpin turning and swivelling system transforms closed units into open display areas with a fluid movement, creating surprising user experiences. </w:t>
      </w:r>
      <w:r w:rsidRPr="002125FC">
        <w:rPr>
          <w:rFonts w:cs="Arial"/>
          <w:bCs/>
          <w:color w:val="auto"/>
          <w:szCs w:val="24"/>
          <w:lang w:val="en-US"/>
        </w:rPr>
        <w:t xml:space="preserve">The free </w:t>
      </w:r>
      <w:hyperlink r:id="rId14" w:history="1">
        <w:r w:rsidRPr="002125FC">
          <w:rPr>
            <w:rStyle w:val="Hyperlink"/>
            <w:rFonts w:cs="Arial"/>
            <w:bCs/>
            <w:szCs w:val="24"/>
            <w:lang w:val="en-US"/>
          </w:rPr>
          <w:t>FurnSpin online configurator</w:t>
        </w:r>
      </w:hyperlink>
      <w:r w:rsidRPr="002125FC">
        <w:rPr>
          <w:rFonts w:cs="Arial"/>
          <w:bCs/>
          <w:color w:val="auto"/>
          <w:szCs w:val="24"/>
          <w:lang w:val="en-US"/>
        </w:rPr>
        <w:t xml:space="preserve"> makes planning easier by assisting furniture designers with their designs and automatically generating drilling patterns and dimensions. A new feature of the FurnSpin is its integrated cable management system, which allows for concealed cable routing for features such as lighting. This is how furniture is created that combines functionality and emotional appeal in a unique way.</w:t>
      </w:r>
    </w:p>
    <w:p w14:paraId="566EDA8D" w14:textId="77777777" w:rsidR="00A54C8E" w:rsidRPr="002125FC" w:rsidRDefault="00A54C8E" w:rsidP="00A54C8E">
      <w:pPr>
        <w:spacing w:line="360" w:lineRule="auto"/>
        <w:rPr>
          <w:rFonts w:cs="Arial"/>
          <w:bCs/>
          <w:color w:val="auto"/>
          <w:szCs w:val="24"/>
          <w:lang w:val="en-US"/>
        </w:rPr>
      </w:pPr>
    </w:p>
    <w:p w14:paraId="75C336F3" w14:textId="77777777" w:rsidR="00A54C8E" w:rsidRPr="002125FC" w:rsidRDefault="00A54C8E" w:rsidP="00A54C8E">
      <w:pPr>
        <w:spacing w:line="360" w:lineRule="auto"/>
        <w:rPr>
          <w:rFonts w:cs="Arial"/>
          <w:b/>
          <w:color w:val="auto"/>
          <w:szCs w:val="24"/>
          <w:lang w:val="en-US"/>
        </w:rPr>
      </w:pPr>
      <w:r w:rsidRPr="002125FC">
        <w:rPr>
          <w:rFonts w:cs="Arial"/>
          <w:b/>
          <w:color w:val="auto"/>
          <w:szCs w:val="24"/>
          <w:lang w:val="en-US"/>
        </w:rPr>
        <w:t>Avosys glass and mirror door hinge:</w:t>
      </w:r>
    </w:p>
    <w:p w14:paraId="2F965828" w14:textId="38500019" w:rsidR="00A54C8E" w:rsidRPr="002125FC" w:rsidRDefault="00A54C8E" w:rsidP="00A54C8E">
      <w:pPr>
        <w:spacing w:line="360" w:lineRule="auto"/>
        <w:rPr>
          <w:rFonts w:cs="Arial"/>
          <w:bCs/>
          <w:color w:val="auto"/>
          <w:szCs w:val="24"/>
          <w:lang w:val="en-US"/>
        </w:rPr>
      </w:pPr>
      <w:r w:rsidRPr="002125FC">
        <w:rPr>
          <w:rFonts w:cs="Arial"/>
          <w:b/>
          <w:color w:val="auto"/>
          <w:szCs w:val="24"/>
          <w:lang w:val="en-US"/>
        </w:rPr>
        <w:t>Understated elegance for high-quality furniture</w:t>
      </w:r>
    </w:p>
    <w:p w14:paraId="35C0B76C" w14:textId="142CD01F" w:rsidR="00A54C8E" w:rsidRPr="002125FC" w:rsidRDefault="00A54C8E" w:rsidP="00A54C8E">
      <w:pPr>
        <w:spacing w:line="360" w:lineRule="auto"/>
        <w:rPr>
          <w:rFonts w:cs="Arial"/>
          <w:bCs/>
          <w:color w:val="auto"/>
          <w:szCs w:val="24"/>
          <w:lang w:val="en-US"/>
        </w:rPr>
      </w:pPr>
      <w:r w:rsidRPr="002125FC">
        <w:rPr>
          <w:rFonts w:cs="Arial"/>
          <w:bCs/>
          <w:color w:val="auto"/>
          <w:szCs w:val="24"/>
          <w:lang w:val="en-US"/>
        </w:rPr>
        <w:t xml:space="preserve">With the ‘ </w:t>
      </w:r>
      <w:hyperlink r:id="rId15" w:history="1">
        <w:r w:rsidRPr="002125FC">
          <w:rPr>
            <w:rStyle w:val="Hyperlink"/>
            <w:rFonts w:cs="Arial"/>
            <w:bCs/>
            <w:szCs w:val="24"/>
            <w:lang w:val="en-US"/>
          </w:rPr>
          <w:t>Avosys</w:t>
        </w:r>
      </w:hyperlink>
      <w:r w:rsidRPr="002125FC">
        <w:rPr>
          <w:rFonts w:cs="Arial"/>
          <w:bCs/>
          <w:color w:val="auto"/>
          <w:szCs w:val="24"/>
          <w:lang w:val="en-US"/>
        </w:rPr>
        <w:t xml:space="preserve"> ’ glass and mirror door hinge, Hettich offers an elegant solution for glass, mirrors and special materials. This particularly compact hinge is visually unobtrusive and creates more usable storage space inside the furniture. Whether glued or screwed together – Avosys opens a wide range of applications for </w:t>
      </w:r>
      <w:r w:rsidRPr="002125FC">
        <w:rPr>
          <w:rFonts w:cs="Arial"/>
          <w:bCs/>
          <w:color w:val="auto"/>
          <w:szCs w:val="24"/>
          <w:lang w:val="en-US"/>
        </w:rPr>
        <w:lastRenderedPageBreak/>
        <w:t>high-quality kitchens, bathrooms and living room furniture, whilst supporting minimalist design concepts.</w:t>
      </w:r>
    </w:p>
    <w:p w14:paraId="3D496940" w14:textId="77777777" w:rsidR="00A54C8E" w:rsidRPr="002125FC" w:rsidRDefault="00A54C8E" w:rsidP="00A54C8E">
      <w:pPr>
        <w:spacing w:line="360" w:lineRule="auto"/>
        <w:rPr>
          <w:rFonts w:cs="Arial"/>
          <w:bCs/>
          <w:color w:val="auto"/>
          <w:szCs w:val="24"/>
          <w:lang w:val="en-US"/>
        </w:rPr>
      </w:pPr>
    </w:p>
    <w:p w14:paraId="44578CDF" w14:textId="77777777" w:rsidR="00A54C8E" w:rsidRPr="002125FC" w:rsidRDefault="00A54C8E" w:rsidP="00A54C8E">
      <w:pPr>
        <w:spacing w:line="360" w:lineRule="auto"/>
        <w:rPr>
          <w:rFonts w:cs="Arial"/>
          <w:b/>
          <w:color w:val="auto"/>
          <w:szCs w:val="24"/>
          <w:lang w:val="en-US"/>
        </w:rPr>
      </w:pPr>
      <w:r w:rsidRPr="002125FC">
        <w:rPr>
          <w:rFonts w:cs="Arial"/>
          <w:b/>
          <w:color w:val="auto"/>
          <w:szCs w:val="24"/>
          <w:lang w:val="en-US"/>
        </w:rPr>
        <w:t>Interior fittings from Hettich:</w:t>
      </w:r>
    </w:p>
    <w:p w14:paraId="1ABC7F62" w14:textId="608056F7" w:rsidR="00A54C8E" w:rsidRPr="002125FC" w:rsidRDefault="00A54C8E" w:rsidP="00A54C8E">
      <w:pPr>
        <w:spacing w:line="360" w:lineRule="auto"/>
        <w:rPr>
          <w:rFonts w:cs="Arial"/>
          <w:bCs/>
          <w:color w:val="auto"/>
          <w:szCs w:val="24"/>
          <w:lang w:val="en-US"/>
        </w:rPr>
      </w:pPr>
      <w:r w:rsidRPr="002125FC">
        <w:rPr>
          <w:rFonts w:cs="Arial"/>
          <w:b/>
          <w:color w:val="auto"/>
          <w:szCs w:val="24"/>
          <w:lang w:val="en-US"/>
        </w:rPr>
        <w:t>Making smart use of storage space</w:t>
      </w:r>
    </w:p>
    <w:p w14:paraId="62B77A96" w14:textId="7A80EC4C" w:rsidR="00A54C8E" w:rsidRPr="002125FC" w:rsidRDefault="00A54C8E" w:rsidP="00A54C8E">
      <w:pPr>
        <w:spacing w:line="360" w:lineRule="auto"/>
        <w:rPr>
          <w:rFonts w:cs="Arial"/>
          <w:bCs/>
          <w:color w:val="auto"/>
          <w:szCs w:val="24"/>
          <w:lang w:val="en-US"/>
        </w:rPr>
      </w:pPr>
      <w:r w:rsidRPr="002125FC">
        <w:rPr>
          <w:rFonts w:cs="Arial"/>
          <w:bCs/>
          <w:color w:val="auto"/>
          <w:szCs w:val="24"/>
          <w:lang w:val="en-US"/>
        </w:rPr>
        <w:t xml:space="preserve"> </w:t>
      </w:r>
      <w:hyperlink r:id="rId16" w:history="1">
        <w:r w:rsidRPr="002125FC">
          <w:rPr>
            <w:rStyle w:val="Hyperlink"/>
            <w:rFonts w:cs="Arial"/>
            <w:bCs/>
            <w:szCs w:val="24"/>
            <w:lang w:val="en-US"/>
          </w:rPr>
          <w:t>Interior fittings</w:t>
        </w:r>
      </w:hyperlink>
      <w:r w:rsidRPr="002125FC">
        <w:rPr>
          <w:rFonts w:cs="Arial"/>
          <w:bCs/>
          <w:color w:val="auto"/>
          <w:szCs w:val="24"/>
          <w:lang w:val="en-US"/>
        </w:rPr>
        <w:t xml:space="preserve"> s is also one of the key themes of Hettich’s exhibition stand. Well-designed pull-out systems provide a clearer overview, ergonomic access and make optimum use of the available storage space in tall, base or corner cabinets. Among other things, Hettich is showcasing the Naro full-extension base unit drawer at Sicam, which makes even heavy kitchen appliances easily accessible. Closed side panels and an integrated anti-slip mat ensure safety and optimum use of space.</w:t>
      </w:r>
    </w:p>
    <w:p w14:paraId="33E6ADFA" w14:textId="77777777" w:rsidR="00A54C8E" w:rsidRPr="002125FC" w:rsidRDefault="00A54C8E" w:rsidP="00A54C8E">
      <w:pPr>
        <w:spacing w:line="360" w:lineRule="auto"/>
        <w:rPr>
          <w:rFonts w:cs="Arial"/>
          <w:bCs/>
          <w:color w:val="auto"/>
          <w:szCs w:val="24"/>
          <w:lang w:val="en-US"/>
        </w:rPr>
      </w:pPr>
    </w:p>
    <w:p w14:paraId="33AD0F5C" w14:textId="77777777" w:rsidR="00A54C8E" w:rsidRPr="002125FC" w:rsidRDefault="00A54C8E" w:rsidP="00A54C8E">
      <w:pPr>
        <w:spacing w:line="360" w:lineRule="auto"/>
        <w:rPr>
          <w:rFonts w:cs="Arial"/>
          <w:b/>
          <w:color w:val="auto"/>
          <w:szCs w:val="24"/>
          <w:lang w:val="en-US"/>
        </w:rPr>
      </w:pPr>
      <w:r w:rsidRPr="002125FC">
        <w:rPr>
          <w:rFonts w:cs="Arial"/>
          <w:b/>
          <w:color w:val="auto"/>
          <w:szCs w:val="24"/>
          <w:lang w:val="en-US"/>
        </w:rPr>
        <w:t>SAH 500 - heavy-duty cabinet suspension bracket:</w:t>
      </w:r>
    </w:p>
    <w:p w14:paraId="7017D7F1" w14:textId="36952A2E" w:rsidR="00A54C8E" w:rsidRPr="002125FC" w:rsidRDefault="00A54C8E" w:rsidP="00A54C8E">
      <w:pPr>
        <w:spacing w:line="360" w:lineRule="auto"/>
        <w:rPr>
          <w:rFonts w:cs="Arial"/>
          <w:bCs/>
          <w:color w:val="auto"/>
          <w:szCs w:val="24"/>
          <w:lang w:val="en-US"/>
        </w:rPr>
      </w:pPr>
      <w:r w:rsidRPr="002125FC">
        <w:rPr>
          <w:rFonts w:cs="Arial"/>
          <w:b/>
          <w:color w:val="auto"/>
          <w:szCs w:val="24"/>
          <w:lang w:val="en-US"/>
        </w:rPr>
        <w:t>Maximum load capacity with minimal installation space</w:t>
      </w:r>
    </w:p>
    <w:p w14:paraId="5DC41CBA" w14:textId="70D3FE0B" w:rsidR="00A54C8E" w:rsidRPr="002125FC" w:rsidRDefault="00A54C8E" w:rsidP="00A54C8E">
      <w:pPr>
        <w:spacing w:line="360" w:lineRule="auto"/>
        <w:rPr>
          <w:rFonts w:cs="Arial"/>
          <w:bCs/>
          <w:color w:val="auto"/>
          <w:szCs w:val="24"/>
          <w:lang w:val="en-US"/>
        </w:rPr>
      </w:pPr>
      <w:r w:rsidRPr="002125FC">
        <w:rPr>
          <w:rFonts w:cs="Arial"/>
          <w:bCs/>
          <w:color w:val="auto"/>
          <w:szCs w:val="24"/>
          <w:lang w:val="en-US"/>
        </w:rPr>
        <w:t xml:space="preserve">With its heavy-duty cabinet suspension brackets, the ‘ </w:t>
      </w:r>
      <w:hyperlink r:id="rId17" w:history="1">
        <w:r w:rsidRPr="002125FC">
          <w:rPr>
            <w:rStyle w:val="Hyperlink"/>
            <w:rFonts w:cs="Arial"/>
            <w:bCs/>
            <w:szCs w:val="24"/>
            <w:lang w:val="en-US"/>
          </w:rPr>
          <w:t>SAH 500</w:t>
        </w:r>
      </w:hyperlink>
      <w:r w:rsidRPr="002125FC">
        <w:rPr>
          <w:rFonts w:cs="Arial"/>
          <w:bCs/>
          <w:color w:val="auto"/>
          <w:szCs w:val="24"/>
          <w:lang w:val="en-US"/>
        </w:rPr>
        <w:t xml:space="preserve"> ’, Hettich presents a high-quality solution for sophisticated wall-mounted furniture. This innovative system can support loads of up to 110 kilograms per cabinet suspension bracket, whilst also impressing with its particularly slim design. This opens new design possibilities for the interior of the furniture, without compromising on stability or ease of assembly.</w:t>
      </w:r>
    </w:p>
    <w:p w14:paraId="478F063A" w14:textId="77777777" w:rsidR="00A54C8E" w:rsidRPr="002125FC" w:rsidRDefault="00A54C8E" w:rsidP="00A54C8E">
      <w:pPr>
        <w:spacing w:line="360" w:lineRule="auto"/>
        <w:rPr>
          <w:rFonts w:cs="Arial"/>
          <w:bCs/>
          <w:color w:val="auto"/>
          <w:szCs w:val="24"/>
          <w:lang w:val="en-US"/>
        </w:rPr>
      </w:pPr>
    </w:p>
    <w:p w14:paraId="54EEC62C" w14:textId="77777777" w:rsidR="00A54C8E" w:rsidRPr="002125FC" w:rsidRDefault="00A54C8E" w:rsidP="00A54C8E">
      <w:pPr>
        <w:spacing w:line="360" w:lineRule="auto"/>
        <w:rPr>
          <w:rFonts w:cs="Arial"/>
          <w:b/>
          <w:color w:val="auto"/>
          <w:szCs w:val="24"/>
          <w:lang w:val="en-US"/>
        </w:rPr>
      </w:pPr>
      <w:r w:rsidRPr="002125FC">
        <w:rPr>
          <w:rFonts w:cs="Arial"/>
          <w:b/>
          <w:color w:val="auto"/>
          <w:szCs w:val="24"/>
          <w:lang w:val="en-US"/>
        </w:rPr>
        <w:t>„roominspirations“:</w:t>
      </w:r>
    </w:p>
    <w:p w14:paraId="054DF777" w14:textId="25EB9BD9" w:rsidR="00A54C8E" w:rsidRPr="002125FC" w:rsidRDefault="00A54C8E" w:rsidP="00A54C8E">
      <w:pPr>
        <w:spacing w:line="360" w:lineRule="auto"/>
        <w:rPr>
          <w:rFonts w:cs="Arial"/>
          <w:bCs/>
          <w:color w:val="auto"/>
          <w:szCs w:val="24"/>
          <w:lang w:val="en-US"/>
        </w:rPr>
      </w:pPr>
      <w:r w:rsidRPr="002125FC">
        <w:rPr>
          <w:rFonts w:cs="Arial"/>
          <w:b/>
          <w:color w:val="auto"/>
          <w:szCs w:val="24"/>
          <w:lang w:val="en-US"/>
        </w:rPr>
        <w:t>Experience creative concepts digitally</w:t>
      </w:r>
    </w:p>
    <w:p w14:paraId="5EFC6132" w14:textId="648451C0" w:rsidR="00A54C8E" w:rsidRPr="002125FC" w:rsidRDefault="00A54C8E" w:rsidP="00A54C8E">
      <w:pPr>
        <w:spacing w:line="360" w:lineRule="auto"/>
        <w:rPr>
          <w:rFonts w:cs="Arial"/>
          <w:bCs/>
          <w:color w:val="auto"/>
          <w:szCs w:val="24"/>
          <w:lang w:val="en-US"/>
        </w:rPr>
      </w:pPr>
      <w:r w:rsidRPr="002125FC">
        <w:rPr>
          <w:rFonts w:cs="Arial"/>
          <w:bCs/>
          <w:color w:val="auto"/>
          <w:szCs w:val="24"/>
          <w:lang w:val="en-US"/>
        </w:rPr>
        <w:t>Anyone looking for inspiration beyond their visit to the trade fair will find it on the digital platform ‘</w:t>
      </w:r>
      <w:hyperlink r:id="rId18" w:history="1">
        <w:r w:rsidRPr="002125FC">
          <w:rPr>
            <w:rStyle w:val="Hyperlink"/>
            <w:rFonts w:cs="Arial"/>
            <w:bCs/>
            <w:szCs w:val="24"/>
            <w:lang w:val="en-US"/>
          </w:rPr>
          <w:t>roominspirations</w:t>
        </w:r>
      </w:hyperlink>
      <w:r w:rsidRPr="002125FC">
        <w:rPr>
          <w:rFonts w:cs="Arial"/>
          <w:bCs/>
          <w:color w:val="auto"/>
          <w:szCs w:val="24"/>
          <w:lang w:val="en-US"/>
        </w:rPr>
        <w:t xml:space="preserve">’. There, Hettich provides numerous furniture concepts from the kitchens, bathrooms, living room, bedroom, workspace, retail and outdoor </w:t>
      </w:r>
      <w:r w:rsidRPr="002125FC">
        <w:rPr>
          <w:rFonts w:cs="Arial"/>
          <w:bCs/>
          <w:color w:val="auto"/>
          <w:szCs w:val="24"/>
          <w:lang w:val="en-US"/>
        </w:rPr>
        <w:lastRenderedPageBreak/>
        <w:t>sectors as interactive 3D applications, including data packages, free of charge for use in your own planning. This enables trade visitors to continue to make use of the ideas presented at Sicam even after the trade fair has ended and to apply them to their own projects.</w:t>
      </w:r>
    </w:p>
    <w:p w14:paraId="3D96956A" w14:textId="77777777" w:rsidR="00A54C8E" w:rsidRPr="002125FC" w:rsidRDefault="00A54C8E" w:rsidP="00421E07">
      <w:pPr>
        <w:spacing w:line="360" w:lineRule="auto"/>
        <w:rPr>
          <w:rFonts w:cs="Arial"/>
          <w:bCs/>
          <w:color w:val="auto"/>
          <w:szCs w:val="24"/>
          <w:lang w:val="en-US"/>
        </w:rPr>
      </w:pPr>
    </w:p>
    <w:p w14:paraId="2B39C3B2" w14:textId="567C1F95" w:rsidR="00421E07" w:rsidRPr="002125FC" w:rsidRDefault="00421E07" w:rsidP="69984BFD">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lang w:val="en-US" w:eastAsia="sv-SE"/>
        </w:rPr>
      </w:pPr>
      <w:r w:rsidRPr="002125FC">
        <w:rPr>
          <w:rFonts w:cs="Arial"/>
          <w:color w:val="auto"/>
          <w:lang w:val="en-US"/>
        </w:rPr>
        <w:t>The following picture material is available for download under the "</w:t>
      </w:r>
      <w:r w:rsidRPr="002125FC">
        <w:rPr>
          <w:b/>
          <w:bCs/>
          <w:lang w:val="en-US"/>
        </w:rPr>
        <w:t>Press</w:t>
      </w:r>
      <w:r w:rsidRPr="002125FC">
        <w:rPr>
          <w:rFonts w:cs="Arial"/>
          <w:color w:val="auto"/>
          <w:lang w:val="en-US"/>
        </w:rPr>
        <w:t xml:space="preserve">" </w:t>
      </w:r>
      <w:r w:rsidRPr="002125FC">
        <w:rPr>
          <w:b/>
          <w:bCs/>
          <w:lang w:val="en-US"/>
        </w:rPr>
        <w:t>menu</w:t>
      </w:r>
      <w:r w:rsidRPr="002125FC">
        <w:rPr>
          <w:rFonts w:cs="Arial"/>
          <w:color w:val="auto"/>
          <w:lang w:val="en-US"/>
        </w:rPr>
        <w:t xml:space="preserve"> at </w:t>
      </w:r>
      <w:r w:rsidRPr="002125FC">
        <w:rPr>
          <w:b/>
          <w:bCs/>
          <w:lang w:val="en-US"/>
        </w:rPr>
        <w:t>www.hettich.com</w:t>
      </w:r>
      <w:r w:rsidRPr="002125FC">
        <w:rPr>
          <w:rFonts w:cs="Arial"/>
          <w:color w:val="auto"/>
          <w:lang w:val="en-US"/>
        </w:rPr>
        <w:t>:</w:t>
      </w:r>
    </w:p>
    <w:p w14:paraId="6A948508" w14:textId="1E73ABFB" w:rsidR="00A54C8E" w:rsidRPr="002125FC" w:rsidRDefault="00A54C8E"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b/>
          <w:bCs/>
          <w:color w:val="auto"/>
          <w:szCs w:val="24"/>
          <w:lang w:val="en-US" w:eastAsia="sv-SE"/>
        </w:rPr>
      </w:pPr>
      <w:r w:rsidRPr="002125FC">
        <w:rPr>
          <w:rFonts w:cs="Arial"/>
          <w:b/>
          <w:bCs/>
          <w:color w:val="auto"/>
          <w:szCs w:val="24"/>
          <w:lang w:val="en-US"/>
        </w:rPr>
        <w:t>Images</w:t>
      </w:r>
      <w:r w:rsidRPr="002125FC">
        <w:rPr>
          <w:rFonts w:cs="Arial"/>
          <w:b/>
          <w:bCs/>
          <w:color w:val="auto"/>
          <w:szCs w:val="24"/>
          <w:lang w:val="en-US"/>
        </w:rPr>
        <w:br/>
        <w:t>Captions</w:t>
      </w:r>
    </w:p>
    <w:p w14:paraId="18DAEAFB" w14:textId="2D6FCA68" w:rsidR="00F97445" w:rsidRPr="002125FC" w:rsidRDefault="004929B5" w:rsidP="00A54C8E">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 w:val="22"/>
          <w:szCs w:val="22"/>
          <w:lang w:val="en-US"/>
        </w:rPr>
      </w:pPr>
      <w:r>
        <w:rPr>
          <w:noProof/>
        </w:rPr>
        <w:drawing>
          <wp:inline distT="0" distB="0" distL="0" distR="0" wp14:anchorId="38AFF216" wp14:editId="397701FD">
            <wp:extent cx="1661160" cy="1661160"/>
            <wp:effectExtent l="0" t="0" r="0" b="0"/>
            <wp:docPr id="106609881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98810" name="Grafik 1066098810"/>
                    <pic:cNvPicPr/>
                  </pic:nvPicPr>
                  <pic:blipFill>
                    <a:blip r:embed="rId19" cstate="email">
                      <a:extLst>
                        <a:ext uri="{28A0092B-C50C-407E-A947-70E740481C1C}">
                          <a14:useLocalDpi xmlns:a14="http://schemas.microsoft.com/office/drawing/2010/main"/>
                        </a:ext>
                      </a:extLst>
                    </a:blip>
                    <a:stretch>
                      <a:fillRect/>
                    </a:stretch>
                  </pic:blipFill>
                  <pic:spPr>
                    <a:xfrm>
                      <a:off x="0" y="0"/>
                      <a:ext cx="1661160" cy="1661160"/>
                    </a:xfrm>
                    <a:prstGeom prst="rect">
                      <a:avLst/>
                    </a:prstGeom>
                  </pic:spPr>
                </pic:pic>
              </a:graphicData>
            </a:graphic>
          </wp:inline>
        </w:drawing>
      </w:r>
      <w:r w:rsidRPr="002125FC">
        <w:rPr>
          <w:rFonts w:cs="Arial"/>
          <w:b/>
          <w:bCs/>
          <w:color w:val="auto"/>
          <w:szCs w:val="24"/>
          <w:lang w:val="en-US"/>
        </w:rPr>
        <w:br/>
      </w:r>
      <w:r w:rsidRPr="002125FC">
        <w:rPr>
          <w:rFonts w:cs="Arial"/>
          <w:b/>
          <w:bCs/>
          <w:color w:val="auto"/>
          <w:sz w:val="22"/>
          <w:szCs w:val="22"/>
          <w:lang w:val="en-US"/>
        </w:rPr>
        <w:t>292026_a</w:t>
      </w:r>
      <w:r w:rsidRPr="002125FC">
        <w:rPr>
          <w:rFonts w:cs="Arial"/>
          <w:b/>
          <w:bCs/>
          <w:color w:val="auto"/>
          <w:sz w:val="22"/>
          <w:szCs w:val="22"/>
          <w:lang w:val="en-US"/>
        </w:rPr>
        <w:br/>
      </w:r>
      <w:r w:rsidRPr="002125FC">
        <w:rPr>
          <w:rFonts w:cs="Arial"/>
          <w:color w:val="auto"/>
          <w:sz w:val="22"/>
          <w:szCs w:val="22"/>
          <w:lang w:val="en-US"/>
        </w:rPr>
        <w:t>A new door hinge from Hettich: Niosys impresses with its easy assembly thanks to the AnyClick system, precise 3D adjustment and the integrated Silent System for soft-close operation. Photo: Hettich</w:t>
      </w:r>
      <w:r w:rsidRPr="002125FC">
        <w:rPr>
          <w:rFonts w:cs="Arial"/>
          <w:color w:val="auto"/>
          <w:sz w:val="22"/>
          <w:szCs w:val="22"/>
          <w:lang w:val="en-US"/>
        </w:rPr>
        <w:br/>
      </w:r>
    </w:p>
    <w:p w14:paraId="2B826996" w14:textId="7A7B4418" w:rsidR="00A54C8E" w:rsidRPr="002125FC" w:rsidRDefault="00A54C8E" w:rsidP="00624504">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b/>
          <w:bCs/>
          <w:color w:val="auto"/>
          <w:sz w:val="22"/>
          <w:szCs w:val="22"/>
          <w:lang w:val="en-US"/>
        </w:rPr>
      </w:pPr>
      <w:r>
        <w:rPr>
          <w:noProof/>
        </w:rPr>
        <w:drawing>
          <wp:inline distT="0" distB="0" distL="0" distR="0" wp14:anchorId="3C73AC8A" wp14:editId="3CAEFBE1">
            <wp:extent cx="2092125" cy="1287780"/>
            <wp:effectExtent l="0" t="0" r="3810" b="7620"/>
            <wp:docPr id="1133084147" name="Grafik 2" descr="Ein Bild, das Design, Text, Mobiliar,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84147" name="Grafik 2" descr="Ein Bild, das Design, Text, Mobiliar, Screenshot enthält.&#10;&#10;KI-generierte Inhalte können fehlerhaft sein."/>
                    <pic:cNvPicPr/>
                  </pic:nvPicPr>
                  <pic:blipFill>
                    <a:blip r:embed="rId20" cstate="email">
                      <a:extLst>
                        <a:ext uri="{28A0092B-C50C-407E-A947-70E740481C1C}">
                          <a14:useLocalDpi xmlns:a14="http://schemas.microsoft.com/office/drawing/2010/main"/>
                        </a:ext>
                      </a:extLst>
                    </a:blip>
                    <a:stretch>
                      <a:fillRect/>
                    </a:stretch>
                  </pic:blipFill>
                  <pic:spPr>
                    <a:xfrm>
                      <a:off x="0" y="0"/>
                      <a:ext cx="2096311" cy="1290357"/>
                    </a:xfrm>
                    <a:prstGeom prst="rect">
                      <a:avLst/>
                    </a:prstGeom>
                  </pic:spPr>
                </pic:pic>
              </a:graphicData>
            </a:graphic>
          </wp:inline>
        </w:drawing>
      </w:r>
      <w:r w:rsidRPr="002125FC">
        <w:rPr>
          <w:rFonts w:cs="Arial"/>
          <w:color w:val="auto"/>
          <w:szCs w:val="24"/>
          <w:lang w:val="en-US"/>
        </w:rPr>
        <w:br/>
      </w:r>
      <w:r w:rsidRPr="002125FC">
        <w:rPr>
          <w:rFonts w:cs="Arial"/>
          <w:b/>
          <w:bCs/>
          <w:color w:val="auto"/>
          <w:sz w:val="22"/>
          <w:szCs w:val="22"/>
          <w:lang w:val="en-US"/>
        </w:rPr>
        <w:t>292026_b</w:t>
      </w:r>
    </w:p>
    <w:p w14:paraId="4519585D" w14:textId="130027DB" w:rsidR="00A54C8E" w:rsidRPr="00562988" w:rsidRDefault="00DF6095" w:rsidP="00A54C8E">
      <w:pPr>
        <w:rPr>
          <w:rFonts w:cs="Arial"/>
          <w:color w:val="auto"/>
          <w:sz w:val="22"/>
          <w:szCs w:val="22"/>
        </w:rPr>
      </w:pPr>
      <w:r w:rsidRPr="002125FC">
        <w:rPr>
          <w:rFonts w:cs="Arial"/>
          <w:bCs/>
          <w:color w:val="auto"/>
          <w:sz w:val="22"/>
          <w:szCs w:val="22"/>
          <w:lang w:val="en-US"/>
        </w:rPr>
        <w:t>Covering all market segments cost-effectively:</w:t>
      </w:r>
      <w:r w:rsidRPr="002125FC">
        <w:rPr>
          <w:rFonts w:cs="Arial"/>
          <w:color w:val="auto"/>
          <w:sz w:val="22"/>
          <w:szCs w:val="22"/>
          <w:lang w:val="en-US"/>
        </w:rPr>
        <w:t xml:space="preserve"> Hettich’s YOU platform offers</w:t>
      </w:r>
      <w:r w:rsidRPr="002125FC">
        <w:rPr>
          <w:rFonts w:cs="Arial"/>
          <w:bCs/>
          <w:color w:val="auto"/>
          <w:sz w:val="22"/>
          <w:szCs w:val="22"/>
          <w:lang w:val="en-US"/>
        </w:rPr>
        <w:t xml:space="preserve"> narrow drawer side profiles on sturdy runners, ranging from high-volume models to exclusive bespoke designs. </w:t>
      </w:r>
      <w:r>
        <w:rPr>
          <w:rFonts w:cs="Arial"/>
          <w:color w:val="auto"/>
          <w:sz w:val="22"/>
          <w:szCs w:val="22"/>
        </w:rPr>
        <w:t>Photo: Hettich</w:t>
      </w:r>
    </w:p>
    <w:p w14:paraId="785FBC73" w14:textId="77777777" w:rsidR="00A54C8E" w:rsidRPr="00562988" w:rsidRDefault="00A54C8E" w:rsidP="00A54C8E">
      <w:pPr>
        <w:rPr>
          <w:rFonts w:cs="Arial"/>
          <w:b/>
          <w:bCs/>
          <w:sz w:val="22"/>
          <w:szCs w:val="22"/>
        </w:rPr>
      </w:pPr>
    </w:p>
    <w:p w14:paraId="0BCD91B9" w14:textId="7AF5A5BD" w:rsidR="00A54C8E" w:rsidRPr="009C0BF3" w:rsidRDefault="00A54C8E" w:rsidP="00A54C8E">
      <w:pPr>
        <w:rPr>
          <w:rFonts w:cs="Arial"/>
          <w:sz w:val="22"/>
          <w:szCs w:val="22"/>
        </w:rPr>
      </w:pPr>
      <w:r>
        <w:rPr>
          <w:rFonts w:cs="Arial"/>
          <w:b/>
          <w:bCs/>
          <w:noProof/>
          <w:sz w:val="22"/>
          <w:szCs w:val="22"/>
        </w:rPr>
        <w:lastRenderedPageBreak/>
        <w:drawing>
          <wp:inline distT="0" distB="0" distL="0" distR="0" wp14:anchorId="3CE4370D" wp14:editId="4B51B414">
            <wp:extent cx="2110740" cy="1407756"/>
            <wp:effectExtent l="0" t="0" r="3810" b="2540"/>
            <wp:docPr id="6437498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4984" name="Grafik 64374984"/>
                    <pic:cNvPicPr/>
                  </pic:nvPicPr>
                  <pic:blipFill>
                    <a:blip r:embed="rId21" cstate="email">
                      <a:extLst>
                        <a:ext uri="{28A0092B-C50C-407E-A947-70E740481C1C}">
                          <a14:useLocalDpi xmlns:a14="http://schemas.microsoft.com/office/drawing/2010/main"/>
                        </a:ext>
                      </a:extLst>
                    </a:blip>
                    <a:stretch>
                      <a:fillRect/>
                    </a:stretch>
                  </pic:blipFill>
                  <pic:spPr>
                    <a:xfrm>
                      <a:off x="0" y="0"/>
                      <a:ext cx="2128398" cy="1419533"/>
                    </a:xfrm>
                    <a:prstGeom prst="rect">
                      <a:avLst/>
                    </a:prstGeom>
                  </pic:spPr>
                </pic:pic>
              </a:graphicData>
            </a:graphic>
          </wp:inline>
        </w:drawing>
      </w:r>
    </w:p>
    <w:p w14:paraId="685C291E" w14:textId="02A80291" w:rsidR="00A54C8E" w:rsidRPr="002125FC" w:rsidRDefault="00A54C8E" w:rsidP="00A54C8E">
      <w:pPr>
        <w:rPr>
          <w:rFonts w:cs="Arial"/>
          <w:b/>
          <w:bCs/>
          <w:sz w:val="22"/>
          <w:szCs w:val="22"/>
          <w:lang w:val="en-US"/>
        </w:rPr>
      </w:pPr>
      <w:r w:rsidRPr="002125FC">
        <w:rPr>
          <w:rFonts w:cs="Arial"/>
          <w:b/>
          <w:bCs/>
          <w:sz w:val="22"/>
          <w:szCs w:val="22"/>
          <w:lang w:val="en-US"/>
        </w:rPr>
        <w:t>292026_c</w:t>
      </w:r>
    </w:p>
    <w:p w14:paraId="32A2459B" w14:textId="2ED062B5" w:rsidR="00A54C8E" w:rsidRPr="009C0BF3" w:rsidRDefault="00DF6095" w:rsidP="00A54C8E">
      <w:pPr>
        <w:pStyle w:val="KeinLeerraum"/>
        <w:widowControl w:val="0"/>
        <w:suppressAutoHyphens/>
        <w:rPr>
          <w:rFonts w:ascii="Arial" w:hAnsi="Arial" w:cs="Arial"/>
          <w:color w:val="FF0000"/>
        </w:rPr>
      </w:pPr>
      <w:r w:rsidRPr="002125FC">
        <w:rPr>
          <w:rFonts w:ascii="Arial" w:hAnsi="Arial" w:cs="Arial"/>
          <w:bCs/>
          <w:lang w:val="en-US"/>
        </w:rPr>
        <w:t>Hettich’s Turning and swivelling system FurnSpin completely redefines storage space: with a single turn, the furniture unit switches from the closed to the open position.</w:t>
      </w:r>
      <w:r w:rsidRPr="002125FC">
        <w:rPr>
          <w:rFonts w:ascii="Arial" w:hAnsi="Arial" w:cs="Arial"/>
          <w:lang w:val="en-US"/>
        </w:rPr>
        <w:t xml:space="preserve"> </w:t>
      </w:r>
      <w:r>
        <w:rPr>
          <w:rFonts w:ascii="Arial" w:hAnsi="Arial" w:cs="Arial"/>
        </w:rPr>
        <w:t>Photo: Hettich</w:t>
      </w:r>
    </w:p>
    <w:p w14:paraId="16551FC1" w14:textId="77777777" w:rsidR="00A54C8E" w:rsidRPr="00F64CE4" w:rsidRDefault="00A54C8E" w:rsidP="00A54C8E">
      <w:pPr>
        <w:rPr>
          <w:rFonts w:cs="Arial"/>
          <w:color w:val="auto"/>
          <w:sz w:val="22"/>
          <w:szCs w:val="22"/>
        </w:rPr>
      </w:pPr>
    </w:p>
    <w:p w14:paraId="72D4A43E" w14:textId="62083FA4" w:rsidR="00A54C8E" w:rsidRPr="009C0BF3" w:rsidRDefault="00A54C8E" w:rsidP="00A54C8E">
      <w:pPr>
        <w:rPr>
          <w:rFonts w:cs="Arial"/>
          <w:color w:val="FF0000"/>
          <w:sz w:val="22"/>
          <w:szCs w:val="22"/>
        </w:rPr>
      </w:pPr>
      <w:r>
        <w:rPr>
          <w:rFonts w:cs="Arial"/>
          <w:noProof/>
          <w:color w:val="FF0000"/>
          <w:sz w:val="22"/>
          <w:szCs w:val="22"/>
        </w:rPr>
        <w:drawing>
          <wp:inline distT="0" distB="0" distL="0" distR="0" wp14:anchorId="717E74AE" wp14:editId="124AE790">
            <wp:extent cx="2103120" cy="1486741"/>
            <wp:effectExtent l="0" t="0" r="0" b="0"/>
            <wp:docPr id="66898966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89663" name="Grafik 668989663"/>
                    <pic:cNvPicPr/>
                  </pic:nvPicPr>
                  <pic:blipFill>
                    <a:blip r:embed="rId22" cstate="email">
                      <a:extLst>
                        <a:ext uri="{28A0092B-C50C-407E-A947-70E740481C1C}">
                          <a14:useLocalDpi xmlns:a14="http://schemas.microsoft.com/office/drawing/2010/main"/>
                        </a:ext>
                      </a:extLst>
                    </a:blip>
                    <a:stretch>
                      <a:fillRect/>
                    </a:stretch>
                  </pic:blipFill>
                  <pic:spPr>
                    <a:xfrm>
                      <a:off x="0" y="0"/>
                      <a:ext cx="2115678" cy="1495618"/>
                    </a:xfrm>
                    <a:prstGeom prst="rect">
                      <a:avLst/>
                    </a:prstGeom>
                  </pic:spPr>
                </pic:pic>
              </a:graphicData>
            </a:graphic>
          </wp:inline>
        </w:drawing>
      </w:r>
    </w:p>
    <w:p w14:paraId="2CA7FD95" w14:textId="313DA6FB" w:rsidR="00A54C8E" w:rsidRPr="002125FC" w:rsidRDefault="00A54C8E" w:rsidP="00A54C8E">
      <w:pPr>
        <w:rPr>
          <w:rFonts w:cs="Arial"/>
          <w:b/>
          <w:bCs/>
          <w:sz w:val="22"/>
          <w:szCs w:val="22"/>
          <w:lang w:val="en-US"/>
        </w:rPr>
      </w:pPr>
      <w:r w:rsidRPr="002125FC">
        <w:rPr>
          <w:rFonts w:cs="Arial"/>
          <w:b/>
          <w:bCs/>
          <w:sz w:val="22"/>
          <w:szCs w:val="22"/>
          <w:lang w:val="en-US"/>
        </w:rPr>
        <w:t>292026_d</w:t>
      </w:r>
    </w:p>
    <w:p w14:paraId="43B816BE" w14:textId="791AF5D2" w:rsidR="00A54C8E" w:rsidRPr="00130942" w:rsidRDefault="00DF6095" w:rsidP="00A54C8E">
      <w:pPr>
        <w:widowControl w:val="0"/>
        <w:suppressAutoHyphens/>
        <w:rPr>
          <w:rFonts w:cs="Arial"/>
          <w:color w:val="auto"/>
          <w:sz w:val="22"/>
          <w:szCs w:val="22"/>
        </w:rPr>
      </w:pPr>
      <w:r w:rsidRPr="002125FC">
        <w:rPr>
          <w:rFonts w:cs="Arial"/>
          <w:color w:val="auto"/>
          <w:sz w:val="22"/>
          <w:szCs w:val="22"/>
          <w:lang w:val="en-US"/>
        </w:rPr>
        <w:t xml:space="preserve">Minimalist furniture design offering lasting ease of use for kitchens, bathrooms and living areas: the Avosys glass and mirror door hinge from Hettich exudes understated elegance. </w:t>
      </w:r>
      <w:r>
        <w:rPr>
          <w:rFonts w:cs="Arial"/>
          <w:color w:val="auto"/>
          <w:sz w:val="22"/>
          <w:szCs w:val="22"/>
        </w:rPr>
        <w:t>Photo: Hettich</w:t>
      </w:r>
    </w:p>
    <w:p w14:paraId="084D5A28" w14:textId="77777777" w:rsidR="00A54C8E" w:rsidRPr="00DF6095" w:rsidRDefault="00A54C8E" w:rsidP="00A54C8E">
      <w:pPr>
        <w:rPr>
          <w:rFonts w:cs="Arial"/>
          <w:color w:val="FF0000"/>
          <w:sz w:val="22"/>
          <w:szCs w:val="22"/>
        </w:rPr>
      </w:pPr>
    </w:p>
    <w:p w14:paraId="1A886FEC" w14:textId="1EE1425F" w:rsidR="00A54C8E" w:rsidRPr="009C0BF3" w:rsidRDefault="00A54C8E" w:rsidP="00A54C8E">
      <w:pPr>
        <w:rPr>
          <w:rFonts w:cs="Arial"/>
          <w:color w:val="FF0000"/>
          <w:sz w:val="22"/>
          <w:szCs w:val="22"/>
          <w:lang w:val="en-US"/>
        </w:rPr>
      </w:pPr>
      <w:r>
        <w:rPr>
          <w:rFonts w:cs="Arial"/>
          <w:noProof/>
          <w:color w:val="FF0000"/>
          <w:sz w:val="22"/>
          <w:szCs w:val="22"/>
          <w:lang w:val="en-US"/>
        </w:rPr>
        <w:drawing>
          <wp:inline distT="0" distB="0" distL="0" distR="0" wp14:anchorId="42BBF381" wp14:editId="42F05E1E">
            <wp:extent cx="2156460" cy="1524447"/>
            <wp:effectExtent l="0" t="0" r="0" b="0"/>
            <wp:docPr id="68587195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71954" name="Grafik 685871954"/>
                    <pic:cNvPicPr/>
                  </pic:nvPicPr>
                  <pic:blipFill>
                    <a:blip r:embed="rId23" cstate="email">
                      <a:extLst>
                        <a:ext uri="{28A0092B-C50C-407E-A947-70E740481C1C}">
                          <a14:useLocalDpi xmlns:a14="http://schemas.microsoft.com/office/drawing/2010/main"/>
                        </a:ext>
                      </a:extLst>
                    </a:blip>
                    <a:stretch>
                      <a:fillRect/>
                    </a:stretch>
                  </pic:blipFill>
                  <pic:spPr>
                    <a:xfrm>
                      <a:off x="0" y="0"/>
                      <a:ext cx="2167047" cy="1531931"/>
                    </a:xfrm>
                    <a:prstGeom prst="rect">
                      <a:avLst/>
                    </a:prstGeom>
                  </pic:spPr>
                </pic:pic>
              </a:graphicData>
            </a:graphic>
          </wp:inline>
        </w:drawing>
      </w:r>
    </w:p>
    <w:p w14:paraId="1F28A71E" w14:textId="7E8117AF" w:rsidR="00AA14ED" w:rsidRPr="002125FC" w:rsidRDefault="00A54C8E" w:rsidP="00AA14ED">
      <w:pPr>
        <w:rPr>
          <w:rFonts w:cs="Arial"/>
          <w:lang w:val="en-US"/>
        </w:rPr>
      </w:pPr>
      <w:r w:rsidRPr="002125FC">
        <w:rPr>
          <w:rFonts w:cs="Arial"/>
          <w:b/>
          <w:bCs/>
          <w:sz w:val="22"/>
          <w:szCs w:val="22"/>
          <w:lang w:val="en-US"/>
        </w:rPr>
        <w:t>292026_e</w:t>
      </w:r>
    </w:p>
    <w:p w14:paraId="1E48B350" w14:textId="7916902D" w:rsidR="00AA14ED" w:rsidRPr="00AA14ED" w:rsidRDefault="00AA14ED" w:rsidP="00AA14ED">
      <w:pPr>
        <w:rPr>
          <w:rFonts w:cs="Arial"/>
          <w:sz w:val="22"/>
          <w:szCs w:val="22"/>
        </w:rPr>
      </w:pPr>
      <w:r w:rsidRPr="002125FC">
        <w:rPr>
          <w:rFonts w:cs="Arial"/>
          <w:sz w:val="22"/>
          <w:szCs w:val="22"/>
          <w:lang w:val="en-US"/>
        </w:rPr>
        <w:t xml:space="preserve">Maximum use of space and easy access: the Naro full-extension base unit drawer from Hettich’s product range of cabinet fittings keeps things tidy and can even support heavy kitchen appliances. </w:t>
      </w:r>
      <w:r>
        <w:rPr>
          <w:rFonts w:cs="Arial"/>
          <w:sz w:val="22"/>
          <w:szCs w:val="22"/>
        </w:rPr>
        <w:t>Photo: Hettich</w:t>
      </w:r>
    </w:p>
    <w:p w14:paraId="1469361B" w14:textId="77777777" w:rsidR="00AA14ED" w:rsidRDefault="00AA14ED" w:rsidP="00A54C8E">
      <w:pPr>
        <w:pStyle w:val="KeinLeerraum"/>
        <w:widowControl w:val="0"/>
        <w:suppressAutoHyphens/>
        <w:rPr>
          <w:rFonts w:ascii="Arial" w:hAnsi="Arial" w:cs="Arial"/>
        </w:rPr>
      </w:pPr>
    </w:p>
    <w:p w14:paraId="7F796B17" w14:textId="70198F98" w:rsidR="00763D15" w:rsidRPr="009C0BF3" w:rsidRDefault="00763D15" w:rsidP="00A54C8E">
      <w:pPr>
        <w:rPr>
          <w:rFonts w:cs="Arial"/>
          <w:sz w:val="22"/>
          <w:szCs w:val="22"/>
        </w:rPr>
      </w:pPr>
      <w:r>
        <w:rPr>
          <w:rFonts w:cs="Arial"/>
          <w:noProof/>
          <w:sz w:val="22"/>
          <w:szCs w:val="22"/>
        </w:rPr>
        <w:lastRenderedPageBreak/>
        <w:drawing>
          <wp:inline distT="0" distB="0" distL="0" distR="0" wp14:anchorId="1FA6A5BE" wp14:editId="6D3BF236">
            <wp:extent cx="2112711" cy="1493520"/>
            <wp:effectExtent l="0" t="0" r="1905" b="0"/>
            <wp:docPr id="13684604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6045" name="Grafik 136846045"/>
                    <pic:cNvPicPr/>
                  </pic:nvPicPr>
                  <pic:blipFill>
                    <a:blip r:embed="rId24" cstate="email">
                      <a:extLst>
                        <a:ext uri="{28A0092B-C50C-407E-A947-70E740481C1C}">
                          <a14:useLocalDpi xmlns:a14="http://schemas.microsoft.com/office/drawing/2010/main"/>
                        </a:ext>
                      </a:extLst>
                    </a:blip>
                    <a:stretch>
                      <a:fillRect/>
                    </a:stretch>
                  </pic:blipFill>
                  <pic:spPr>
                    <a:xfrm>
                      <a:off x="0" y="0"/>
                      <a:ext cx="2120301" cy="1498886"/>
                    </a:xfrm>
                    <a:prstGeom prst="rect">
                      <a:avLst/>
                    </a:prstGeom>
                  </pic:spPr>
                </pic:pic>
              </a:graphicData>
            </a:graphic>
          </wp:inline>
        </w:drawing>
      </w:r>
    </w:p>
    <w:p w14:paraId="09F1A810" w14:textId="11DAEEA3" w:rsidR="00A54C8E" w:rsidRPr="002125FC" w:rsidRDefault="00A54C8E" w:rsidP="00A54C8E">
      <w:pPr>
        <w:rPr>
          <w:rFonts w:cs="Arial"/>
          <w:b/>
          <w:bCs/>
          <w:sz w:val="22"/>
          <w:szCs w:val="22"/>
          <w:lang w:val="en-US"/>
        </w:rPr>
      </w:pPr>
      <w:r w:rsidRPr="002125FC">
        <w:rPr>
          <w:rFonts w:cs="Arial"/>
          <w:b/>
          <w:bCs/>
          <w:sz w:val="22"/>
          <w:szCs w:val="22"/>
          <w:lang w:val="en-US"/>
        </w:rPr>
        <w:t>292026_f</w:t>
      </w:r>
    </w:p>
    <w:p w14:paraId="16C91D3F" w14:textId="3DC72944" w:rsidR="00A54C8E" w:rsidRPr="002125FC" w:rsidRDefault="006F3A8F" w:rsidP="00A54C8E">
      <w:pPr>
        <w:widowControl w:val="0"/>
        <w:suppressAutoHyphens/>
        <w:rPr>
          <w:rFonts w:cs="Arial"/>
          <w:color w:val="auto"/>
          <w:sz w:val="22"/>
          <w:szCs w:val="22"/>
          <w:lang w:val="en-US"/>
        </w:rPr>
      </w:pPr>
      <w:r w:rsidRPr="002125FC">
        <w:rPr>
          <w:rFonts w:cs="Arial"/>
          <w:color w:val="auto"/>
          <w:sz w:val="22"/>
          <w:szCs w:val="22"/>
          <w:lang w:val="en-US"/>
        </w:rPr>
        <w:t>Specialist in high load-bearing capacities</w:t>
      </w:r>
      <w:r w:rsidRPr="002125FC">
        <w:rPr>
          <w:rFonts w:cs="Arial"/>
          <w:bCs/>
          <w:color w:val="auto"/>
          <w:sz w:val="22"/>
          <w:szCs w:val="22"/>
          <w:lang w:val="en-US"/>
        </w:rPr>
        <w:t>: Hettich’s SAH 500 heavy-duty cabinet hanger opens new design possibilities for wall-mounted furniture and combines stability with an exceptionally slim profile.</w:t>
      </w:r>
      <w:r w:rsidRPr="002125FC">
        <w:rPr>
          <w:color w:val="auto"/>
          <w:sz w:val="22"/>
          <w:szCs w:val="22"/>
          <w:lang w:val="en-US"/>
        </w:rPr>
        <w:t xml:space="preserve"> </w:t>
      </w:r>
      <w:r w:rsidRPr="002125FC">
        <w:rPr>
          <w:rFonts w:cs="Arial"/>
          <w:color w:val="auto"/>
          <w:sz w:val="22"/>
          <w:szCs w:val="22"/>
          <w:lang w:val="en-US"/>
        </w:rPr>
        <w:t>Photo: Hettich</w:t>
      </w:r>
    </w:p>
    <w:p w14:paraId="4C4B14E8" w14:textId="77777777" w:rsidR="009626FC" w:rsidRPr="002125FC" w:rsidRDefault="009626FC" w:rsidP="00A54C8E">
      <w:pPr>
        <w:widowControl w:val="0"/>
        <w:suppressAutoHyphens/>
        <w:rPr>
          <w:rFonts w:cs="Arial"/>
          <w:color w:val="auto"/>
          <w:sz w:val="22"/>
          <w:szCs w:val="22"/>
          <w:lang w:val="en-US"/>
        </w:rPr>
      </w:pPr>
    </w:p>
    <w:p w14:paraId="7C1F6816" w14:textId="77777777" w:rsidR="00B83044" w:rsidRPr="002125FC" w:rsidRDefault="00B83044" w:rsidP="00421E07">
      <w:pPr>
        <w:rPr>
          <w:rFonts w:cs="Arial"/>
          <w:b/>
          <w:bCs/>
          <w:color w:val="auto"/>
          <w:sz w:val="22"/>
          <w:szCs w:val="22"/>
          <w:lang w:val="en-US"/>
        </w:rPr>
      </w:pPr>
    </w:p>
    <w:p w14:paraId="27C6B84E" w14:textId="77777777" w:rsidR="009909F4" w:rsidRPr="002125FC" w:rsidRDefault="009909F4" w:rsidP="00421E07">
      <w:pPr>
        <w:rPr>
          <w:rFonts w:cs="Arial"/>
          <w:bCs/>
          <w:color w:val="auto"/>
          <w:sz w:val="22"/>
          <w:szCs w:val="22"/>
          <w:lang w:val="en-US"/>
        </w:rPr>
      </w:pPr>
    </w:p>
    <w:p w14:paraId="4C3FE477" w14:textId="77777777" w:rsidR="00571996" w:rsidRPr="002125FC" w:rsidRDefault="00571996" w:rsidP="005A3C05">
      <w:pPr>
        <w:widowControl w:val="0"/>
        <w:suppressAutoHyphens/>
        <w:spacing w:line="360" w:lineRule="auto"/>
        <w:rPr>
          <w:rFonts w:cs="Arial"/>
          <w:bCs/>
          <w:sz w:val="18"/>
          <w:szCs w:val="18"/>
          <w:u w:val="single"/>
          <w:lang w:val="en-US"/>
        </w:rPr>
      </w:pPr>
      <w:r w:rsidRPr="002125FC">
        <w:rPr>
          <w:rFonts w:cs="Arial"/>
          <w:bCs/>
          <w:sz w:val="18"/>
          <w:szCs w:val="18"/>
          <w:u w:val="single"/>
          <w:lang w:val="en-US"/>
        </w:rPr>
        <w:t>About Hettich</w:t>
      </w:r>
    </w:p>
    <w:p w14:paraId="29D80DC3" w14:textId="71EA8208" w:rsidR="00571996" w:rsidRPr="002125FC" w:rsidRDefault="00F24EF4" w:rsidP="005A3C05">
      <w:pPr>
        <w:suppressAutoHyphens/>
        <w:rPr>
          <w:rFonts w:cs="Arial"/>
          <w:bCs/>
          <w:color w:val="auto"/>
          <w:sz w:val="18"/>
          <w:szCs w:val="18"/>
        </w:rPr>
      </w:pPr>
      <w:r w:rsidRPr="002125FC">
        <w:rPr>
          <w:sz w:val="18"/>
          <w:szCs w:val="18"/>
          <w:lang w:val="en-US"/>
        </w:rPr>
        <w:t>Founded in 1888, Hettich is one of the world’s largest and most successful manufacturers of furniture fittings</w:t>
      </w:r>
      <w:r w:rsidRPr="002125FC">
        <w:rPr>
          <w:rFonts w:cs="Arial"/>
          <w:bCs/>
          <w:sz w:val="18"/>
          <w:szCs w:val="18"/>
          <w:lang w:val="en-US"/>
        </w:rPr>
        <w:t>. The family</w:t>
      </w:r>
      <w:r w:rsidRPr="002125FC">
        <w:rPr>
          <w:rFonts w:cs="Arial"/>
          <w:bCs/>
          <w:sz w:val="18"/>
          <w:szCs w:val="18"/>
          <w:lang w:val="en-US"/>
        </w:rPr>
        <w:noBreakHyphen/>
        <w:t xml:space="preserve">owned company is based in Kirchlengern, in Germany’s East Westphalia furniture production region. Around 8,200 colleagues work together to deliver future ready solutions in more than 100 countries. Under the brand promise “It’s all in Hettich”, the company provides a comprehensive portfolio of products and services consistently aligned with customer needs worldwide. Responsible, sustainable action — socially, societally and environmentally — has always been a top priority for Hettich. </w:t>
      </w:r>
      <w:hyperlink r:id="rId25" w:history="1">
        <w:r w:rsidRPr="002125FC">
          <w:rPr>
            <w:rStyle w:val="Hyperlink"/>
            <w:rFonts w:cs="Arial"/>
            <w:bCs/>
            <w:color w:val="auto"/>
            <w:sz w:val="18"/>
            <w:szCs w:val="18"/>
          </w:rPr>
          <w:t>www.hettich.com</w:t>
        </w:r>
      </w:hyperlink>
    </w:p>
    <w:sectPr w:rsidR="00571996" w:rsidRPr="002125FC" w:rsidSect="0053418F">
      <w:headerReference w:type="even" r:id="rId26"/>
      <w:headerReference w:type="default" r:id="rId27"/>
      <w:footerReference w:type="default" r:id="rId28"/>
      <w:headerReference w:type="first" r:id="rId29"/>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21209" w14:textId="77777777" w:rsidR="004A0D64" w:rsidRDefault="004A0D64">
      <w:r>
        <w:separator/>
      </w:r>
    </w:p>
  </w:endnote>
  <w:endnote w:type="continuationSeparator" w:id="0">
    <w:p w14:paraId="31046338" w14:textId="77777777" w:rsidR="004A0D64" w:rsidRDefault="004A0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alibri"/>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libri"/>
    <w:panose1 w:val="00000000000000000000"/>
    <w:charset w:val="00"/>
    <w:family w:val="roman"/>
    <w:notTrueType/>
    <w:pitch w:val="default"/>
    <w:sig w:usb0="00000003" w:usb1="00000000" w:usb2="00000000" w:usb3="00000000" w:csb0="00000001"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C6B98" w14:textId="77777777" w:rsidR="004A0D64" w:rsidRDefault="004A0D64">
      <w:r>
        <w:separator/>
      </w:r>
    </w:p>
  </w:footnote>
  <w:footnote w:type="continuationSeparator" w:id="0">
    <w:p w14:paraId="7B5BE832" w14:textId="77777777" w:rsidR="004A0D64" w:rsidRDefault="004A0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B19D" w14:textId="24D13F21" w:rsidR="00B52CF4" w:rsidRDefault="00B52CF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Default="00230446" w:rsidP="005F115D">
    <w:pPr>
      <w:pStyle w:val="Kopfzeile"/>
      <w:ind w:left="-1417"/>
    </w:pPr>
    <w:r>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2125FC" w:rsidRDefault="003153CC" w:rsidP="003153CC">
                          <w:pPr>
                            <w:rPr>
                              <w:rFonts w:ascii="Agfa Rotis Sans Serif" w:hAnsi="Agfa Rotis Sans Serif" w:cs="Arial"/>
                              <w:sz w:val="16"/>
                              <w:szCs w:val="16"/>
                              <w:lang w:val="en-US"/>
                            </w:rPr>
                          </w:pPr>
                          <w:r w:rsidRPr="002125FC">
                            <w:rPr>
                              <w:rFonts w:ascii="Agfa Rotis Sans Serif" w:hAnsi="Agfa Rotis Sans Serif" w:cs="Arial"/>
                              <w:sz w:val="16"/>
                              <w:szCs w:val="16"/>
                              <w:lang w:val="en-US"/>
                            </w:rPr>
                            <w:t>Contact:</w:t>
                          </w:r>
                        </w:p>
                        <w:p w14:paraId="615ABD06" w14:textId="77777777" w:rsidR="00A50C9A" w:rsidRPr="002125FC" w:rsidRDefault="003153CC" w:rsidP="003153CC">
                          <w:pPr>
                            <w:rPr>
                              <w:rFonts w:ascii="Agfa Rotis Sans Serif" w:hAnsi="Agfa Rotis Sans Serif" w:cs="Arial"/>
                              <w:sz w:val="16"/>
                              <w:szCs w:val="16"/>
                              <w:lang w:val="en-US"/>
                            </w:rPr>
                          </w:pPr>
                          <w:r w:rsidRPr="002125FC">
                            <w:rPr>
                              <w:rFonts w:ascii="Agfa Rotis Sans Serif" w:hAnsi="Agfa Rotis Sans Serif" w:cs="Arial"/>
                              <w:sz w:val="16"/>
                              <w:szCs w:val="16"/>
                              <w:lang w:val="en-US"/>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2125FC">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4BC1A4F4" w14:textId="77777777" w:rsidR="003153CC" w:rsidRPr="00A757E1"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5EE20A77" w14:textId="77777777" w:rsidR="003153CC"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20B871AA" w14:textId="7B91A533" w:rsidR="003153CC" w:rsidRPr="00A757E1" w:rsidRDefault="003A203C" w:rsidP="003153CC">
                          <w:pPr>
                            <w:rPr>
                              <w:rFonts w:ascii="Agfa Rotis Sans Serif" w:hAnsi="Agfa Rotis Sans Serif" w:cs="Arial"/>
                              <w:sz w:val="16"/>
                              <w:szCs w:val="16"/>
                            </w:rPr>
                          </w:pPr>
                          <w:r>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1CC47C91" w14:textId="45C100B5" w:rsidR="003A203C" w:rsidRPr="002125FC" w:rsidRDefault="003A203C" w:rsidP="003A203C">
                          <w:pPr>
                            <w:rPr>
                              <w:rFonts w:ascii="Agfa Rotis Sans Serif" w:hAnsi="Agfa Rotis Sans Serif" w:cs="Arial"/>
                              <w:sz w:val="16"/>
                              <w:szCs w:val="16"/>
                              <w:lang w:val="en-US"/>
                            </w:rPr>
                          </w:pPr>
                          <w:r w:rsidRPr="002125FC">
                            <w:rPr>
                              <w:rFonts w:ascii="Agfa Rotis Sans Serif" w:hAnsi="Agfa Rotis Sans Serif" w:cs="Arial"/>
                              <w:sz w:val="16"/>
                              <w:szCs w:val="16"/>
                              <w:lang w:val="en-US"/>
                            </w:rPr>
                            <w:t>Tel.: +49 151 54412445</w:t>
                          </w:r>
                        </w:p>
                        <w:p w14:paraId="38EB792E" w14:textId="69217849" w:rsidR="003A203C" w:rsidRPr="002125FC" w:rsidRDefault="003A203C" w:rsidP="003A203C">
                          <w:pPr>
                            <w:rPr>
                              <w:rFonts w:ascii="Agfa Rotis Sans Serif" w:hAnsi="Agfa Rotis Sans Serif" w:cs="Arial"/>
                              <w:sz w:val="16"/>
                              <w:szCs w:val="16"/>
                              <w:lang w:val="en-US"/>
                            </w:rPr>
                          </w:pPr>
                          <w:r w:rsidRPr="002125FC">
                            <w:rPr>
                              <w:rFonts w:ascii="Agfa Rotis Sans Serif" w:hAnsi="Agfa Rotis Sans Serif" w:cs="Arial"/>
                              <w:sz w:val="16"/>
                              <w:szCs w:val="16"/>
                              <w:lang w:val="en-US"/>
                            </w:rPr>
                            <w:t>nina.thenhausen@hettich.com</w:t>
                          </w:r>
                        </w:p>
                        <w:p w14:paraId="4AD5293F" w14:textId="334C2FF7" w:rsidR="003A203C" w:rsidRPr="002125FC" w:rsidRDefault="003A203C" w:rsidP="003153CC">
                          <w:pPr>
                            <w:rPr>
                              <w:rFonts w:ascii="Agfa Rotis Sans Serif" w:hAnsi="Agfa Rotis Sans Serif" w:cs="Arial"/>
                              <w:sz w:val="16"/>
                              <w:szCs w:val="16"/>
                              <w:lang w:val="en-US"/>
                            </w:rPr>
                          </w:pPr>
                        </w:p>
                        <w:p w14:paraId="5EED58F4" w14:textId="77777777" w:rsidR="00A50C9A" w:rsidRPr="002125FC" w:rsidRDefault="00A50C9A" w:rsidP="003153CC">
                          <w:pPr>
                            <w:rPr>
                              <w:rFonts w:ascii="Agfa Rotis Sans Serif" w:hAnsi="Agfa Rotis Sans Serif"/>
                              <w:sz w:val="16"/>
                              <w:szCs w:val="16"/>
                              <w:lang w:val="en-US"/>
                            </w:rPr>
                          </w:pPr>
                        </w:p>
                        <w:p w14:paraId="527A6C72" w14:textId="77777777" w:rsidR="00A50C9A" w:rsidRPr="002125FC" w:rsidRDefault="00A50C9A" w:rsidP="003153CC">
                          <w:pPr>
                            <w:rPr>
                              <w:rFonts w:ascii="Agfa Rotis Sans Serif" w:hAnsi="Agfa Rotis Sans Serif" w:cs="Arial"/>
                              <w:sz w:val="16"/>
                              <w:szCs w:val="16"/>
                              <w:lang w:val="en-US"/>
                            </w:rPr>
                          </w:pPr>
                          <w:r w:rsidRPr="002125FC">
                            <w:rPr>
                              <w:rFonts w:ascii="Agfa Rotis Sans Serif" w:hAnsi="Agfa Rotis Sans Serif" w:cs="Arial"/>
                              <w:sz w:val="16"/>
                              <w:szCs w:val="16"/>
                              <w:lang w:val="en-US"/>
                            </w:rPr>
                            <w:t>Voucher copy requested</w:t>
                          </w:r>
                        </w:p>
                        <w:p w14:paraId="0631CA96" w14:textId="77777777" w:rsidR="00230446" w:rsidRPr="002125FC" w:rsidRDefault="00230446" w:rsidP="003153CC">
                          <w:pPr>
                            <w:rPr>
                              <w:rFonts w:ascii="Agfa Rotis Sans Serif Ex Bold" w:hAnsi="Agfa Rotis Sans Serif Ex Bold"/>
                              <w:sz w:val="20"/>
                              <w:lang w:val="en-US"/>
                            </w:rPr>
                          </w:pPr>
                        </w:p>
                        <w:p w14:paraId="1DFAB1E9" w14:textId="22913533"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PR_292026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92BAC" id="_x0000_t202" coordsize="21600,21600" o:spt="202" path="m,l,21600r21600,l21600,xe">
              <v:stroke joinstyle="miter"/>
              <v:path gradientshapeok="t" o:connecttype="rect"/>
            </v:shapetype>
            <v:shape id="Textfeld 1" o:spid="_x0000_s1026"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W/8QEAAMs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" stroked="f">
              <v:textbox>
                <w:txbxContent>
                  <w:p w14:paraId="7CCD0C38" w14:textId="380CE5DA" w:rsidR="003153CC" w:rsidRPr="002125FC" w:rsidRDefault="003153CC" w:rsidP="003153CC">
                    <w:pPr>
                      <w:rPr>
                        <w:rFonts w:ascii="Agfa Rotis Sans Serif" w:hAnsi="Agfa Rotis Sans Serif" w:cs="Arial"/>
                        <w:sz w:val="16"/>
                        <w:szCs w:val="16"/>
                        <w:lang w:val="en-US"/>
                      </w:rPr>
                    </w:pPr>
                    <w:r w:rsidRPr="002125FC">
                      <w:rPr>
                        <w:rFonts w:ascii="Agfa Rotis Sans Serif" w:hAnsi="Agfa Rotis Sans Serif" w:cs="Arial"/>
                        <w:sz w:val="16"/>
                        <w:szCs w:val="16"/>
                        <w:lang w:val="en-US"/>
                      </w:rPr>
                      <w:t>Contact:</w:t>
                    </w:r>
                  </w:p>
                  <w:p w14:paraId="615ABD06" w14:textId="77777777" w:rsidR="00A50C9A" w:rsidRPr="002125FC" w:rsidRDefault="003153CC" w:rsidP="003153CC">
                    <w:pPr>
                      <w:rPr>
                        <w:rFonts w:ascii="Agfa Rotis Sans Serif" w:hAnsi="Agfa Rotis Sans Serif" w:cs="Arial"/>
                        <w:sz w:val="16"/>
                        <w:szCs w:val="16"/>
                        <w:lang w:val="en-US"/>
                      </w:rPr>
                    </w:pPr>
                    <w:r w:rsidRPr="002125FC">
                      <w:rPr>
                        <w:rFonts w:ascii="Agfa Rotis Sans Serif" w:hAnsi="Agfa Rotis Sans Serif" w:cs="Arial"/>
                        <w:sz w:val="16"/>
                        <w:szCs w:val="16"/>
                        <w:lang w:val="en-US"/>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2125FC">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4BC1A4F4" w14:textId="77777777" w:rsidR="003153CC" w:rsidRPr="00A757E1"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5EE20A77" w14:textId="77777777" w:rsidR="003153CC"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20B871AA" w14:textId="7B91A533" w:rsidR="003153CC" w:rsidRPr="00A757E1" w:rsidRDefault="003A203C" w:rsidP="003153CC">
                    <w:pPr>
                      <w:rPr>
                        <w:rFonts w:ascii="Agfa Rotis Sans Serif" w:hAnsi="Agfa Rotis Sans Serif" w:cs="Arial"/>
                        <w:sz w:val="16"/>
                        <w:szCs w:val="16"/>
                      </w:rPr>
                    </w:pPr>
                    <w:r>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1CC47C91" w14:textId="45C100B5" w:rsidR="003A203C" w:rsidRPr="002125FC" w:rsidRDefault="003A203C" w:rsidP="003A203C">
                    <w:pPr>
                      <w:rPr>
                        <w:rFonts w:ascii="Agfa Rotis Sans Serif" w:hAnsi="Agfa Rotis Sans Serif" w:cs="Arial"/>
                        <w:sz w:val="16"/>
                        <w:szCs w:val="16"/>
                        <w:lang w:val="en-US"/>
                      </w:rPr>
                    </w:pPr>
                    <w:r w:rsidRPr="002125FC">
                      <w:rPr>
                        <w:rFonts w:ascii="Agfa Rotis Sans Serif" w:hAnsi="Agfa Rotis Sans Serif" w:cs="Arial"/>
                        <w:sz w:val="16"/>
                        <w:szCs w:val="16"/>
                        <w:lang w:val="en-US"/>
                      </w:rPr>
                      <w:t>Tel.: +49 151 54412445</w:t>
                    </w:r>
                  </w:p>
                  <w:p w14:paraId="38EB792E" w14:textId="69217849" w:rsidR="003A203C" w:rsidRPr="002125FC" w:rsidRDefault="003A203C" w:rsidP="003A203C">
                    <w:pPr>
                      <w:rPr>
                        <w:rFonts w:ascii="Agfa Rotis Sans Serif" w:hAnsi="Agfa Rotis Sans Serif" w:cs="Arial"/>
                        <w:sz w:val="16"/>
                        <w:szCs w:val="16"/>
                        <w:lang w:val="en-US"/>
                      </w:rPr>
                    </w:pPr>
                    <w:r w:rsidRPr="002125FC">
                      <w:rPr>
                        <w:rFonts w:ascii="Agfa Rotis Sans Serif" w:hAnsi="Agfa Rotis Sans Serif" w:cs="Arial"/>
                        <w:sz w:val="16"/>
                        <w:szCs w:val="16"/>
                        <w:lang w:val="en-US"/>
                      </w:rPr>
                      <w:t>nina.thenhausen@hettich.com</w:t>
                    </w:r>
                  </w:p>
                  <w:p w14:paraId="4AD5293F" w14:textId="334C2FF7" w:rsidR="003A203C" w:rsidRPr="002125FC" w:rsidRDefault="003A203C" w:rsidP="003153CC">
                    <w:pPr>
                      <w:rPr>
                        <w:rFonts w:ascii="Agfa Rotis Sans Serif" w:hAnsi="Agfa Rotis Sans Serif" w:cs="Arial"/>
                        <w:sz w:val="16"/>
                        <w:szCs w:val="16"/>
                        <w:lang w:val="en-US"/>
                      </w:rPr>
                    </w:pPr>
                  </w:p>
                  <w:p w14:paraId="5EED58F4" w14:textId="77777777" w:rsidR="00A50C9A" w:rsidRPr="002125FC" w:rsidRDefault="00A50C9A" w:rsidP="003153CC">
                    <w:pPr>
                      <w:rPr>
                        <w:rFonts w:ascii="Agfa Rotis Sans Serif" w:hAnsi="Agfa Rotis Sans Serif"/>
                        <w:sz w:val="16"/>
                        <w:szCs w:val="16"/>
                        <w:lang w:val="en-US"/>
                      </w:rPr>
                    </w:pPr>
                  </w:p>
                  <w:p w14:paraId="527A6C72" w14:textId="77777777" w:rsidR="00A50C9A" w:rsidRPr="002125FC" w:rsidRDefault="00A50C9A" w:rsidP="003153CC">
                    <w:pPr>
                      <w:rPr>
                        <w:rFonts w:ascii="Agfa Rotis Sans Serif" w:hAnsi="Agfa Rotis Sans Serif" w:cs="Arial"/>
                        <w:sz w:val="16"/>
                        <w:szCs w:val="16"/>
                        <w:lang w:val="en-US"/>
                      </w:rPr>
                    </w:pPr>
                    <w:r w:rsidRPr="002125FC">
                      <w:rPr>
                        <w:rFonts w:ascii="Agfa Rotis Sans Serif" w:hAnsi="Agfa Rotis Sans Serif" w:cs="Arial"/>
                        <w:sz w:val="16"/>
                        <w:szCs w:val="16"/>
                        <w:lang w:val="en-US"/>
                      </w:rPr>
                      <w:t>Voucher copy requested</w:t>
                    </w:r>
                  </w:p>
                  <w:p w14:paraId="0631CA96" w14:textId="77777777" w:rsidR="00230446" w:rsidRPr="002125FC" w:rsidRDefault="00230446" w:rsidP="003153CC">
                    <w:pPr>
                      <w:rPr>
                        <w:rFonts w:ascii="Agfa Rotis Sans Serif Ex Bold" w:hAnsi="Agfa Rotis Sans Serif Ex Bold"/>
                        <w:sz w:val="20"/>
                        <w:lang w:val="en-US"/>
                      </w:rPr>
                    </w:pPr>
                  </w:p>
                  <w:p w14:paraId="1DFAB1E9" w14:textId="22913533"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PR_292026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B3EA" w14:textId="4B3E01A0" w:rsidR="00B52CF4" w:rsidRDefault="00B52C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4EC5F95"/>
    <w:multiLevelType w:val="hybridMultilevel"/>
    <w:tmpl w:val="3B9E81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7C6478"/>
    <w:multiLevelType w:val="hybridMultilevel"/>
    <w:tmpl w:val="38ACA2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473334C"/>
    <w:multiLevelType w:val="hybridMultilevel"/>
    <w:tmpl w:val="459253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9498468">
    <w:abstractNumId w:val="3"/>
  </w:num>
  <w:num w:numId="2" w16cid:durableId="1664158174">
    <w:abstractNumId w:val="7"/>
  </w:num>
  <w:num w:numId="3" w16cid:durableId="124082430">
    <w:abstractNumId w:val="6"/>
  </w:num>
  <w:num w:numId="4" w16cid:durableId="577788579">
    <w:abstractNumId w:val="2"/>
  </w:num>
  <w:num w:numId="5" w16cid:durableId="1896159056">
    <w:abstractNumId w:val="4"/>
  </w:num>
  <w:num w:numId="6" w16cid:durableId="2032610281">
    <w:abstractNumId w:val="0"/>
  </w:num>
  <w:num w:numId="7" w16cid:durableId="720255471">
    <w:abstractNumId w:val="5"/>
  </w:num>
  <w:num w:numId="8" w16cid:durableId="1352688430">
    <w:abstractNumId w:val="1"/>
  </w:num>
  <w:num w:numId="9" w16cid:durableId="8430560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F5D"/>
    <w:rsid w:val="00042AC2"/>
    <w:rsid w:val="00043DAB"/>
    <w:rsid w:val="00044245"/>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14E9"/>
    <w:rsid w:val="00062779"/>
    <w:rsid w:val="000639B8"/>
    <w:rsid w:val="00063A0B"/>
    <w:rsid w:val="00063C8F"/>
    <w:rsid w:val="00065441"/>
    <w:rsid w:val="00065F24"/>
    <w:rsid w:val="0006689A"/>
    <w:rsid w:val="00066D5E"/>
    <w:rsid w:val="000670F4"/>
    <w:rsid w:val="000672DA"/>
    <w:rsid w:val="0006739A"/>
    <w:rsid w:val="00067787"/>
    <w:rsid w:val="00070181"/>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216"/>
    <w:rsid w:val="00091D3B"/>
    <w:rsid w:val="000939A7"/>
    <w:rsid w:val="00093DF1"/>
    <w:rsid w:val="00094659"/>
    <w:rsid w:val="0009469D"/>
    <w:rsid w:val="00095077"/>
    <w:rsid w:val="000960C9"/>
    <w:rsid w:val="00096B51"/>
    <w:rsid w:val="00096D83"/>
    <w:rsid w:val="00097AEE"/>
    <w:rsid w:val="000A0796"/>
    <w:rsid w:val="000A1108"/>
    <w:rsid w:val="000A1B7B"/>
    <w:rsid w:val="000A2CBD"/>
    <w:rsid w:val="000A409F"/>
    <w:rsid w:val="000A5409"/>
    <w:rsid w:val="000A5B21"/>
    <w:rsid w:val="000A5CBD"/>
    <w:rsid w:val="000A60E5"/>
    <w:rsid w:val="000A689F"/>
    <w:rsid w:val="000A6FF7"/>
    <w:rsid w:val="000B2007"/>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4520"/>
    <w:rsid w:val="000C4640"/>
    <w:rsid w:val="000C48E7"/>
    <w:rsid w:val="000C58D5"/>
    <w:rsid w:val="000C66F1"/>
    <w:rsid w:val="000C6B60"/>
    <w:rsid w:val="000C7389"/>
    <w:rsid w:val="000C73AE"/>
    <w:rsid w:val="000C7BD6"/>
    <w:rsid w:val="000C7D6B"/>
    <w:rsid w:val="000D0C04"/>
    <w:rsid w:val="000D0E29"/>
    <w:rsid w:val="000D3050"/>
    <w:rsid w:val="000D518E"/>
    <w:rsid w:val="000D5398"/>
    <w:rsid w:val="000D5497"/>
    <w:rsid w:val="000D5616"/>
    <w:rsid w:val="000D6032"/>
    <w:rsid w:val="000D63CD"/>
    <w:rsid w:val="000D7AE3"/>
    <w:rsid w:val="000E06B9"/>
    <w:rsid w:val="000E13ED"/>
    <w:rsid w:val="000E16AD"/>
    <w:rsid w:val="000E2A52"/>
    <w:rsid w:val="000E33C6"/>
    <w:rsid w:val="000E3837"/>
    <w:rsid w:val="000E3A5A"/>
    <w:rsid w:val="000E456B"/>
    <w:rsid w:val="000E544B"/>
    <w:rsid w:val="000E5791"/>
    <w:rsid w:val="000E6787"/>
    <w:rsid w:val="000E67FB"/>
    <w:rsid w:val="000E702A"/>
    <w:rsid w:val="000E725F"/>
    <w:rsid w:val="000F05ED"/>
    <w:rsid w:val="000F0CE2"/>
    <w:rsid w:val="000F12C0"/>
    <w:rsid w:val="000F2E42"/>
    <w:rsid w:val="000F320D"/>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437"/>
    <w:rsid w:val="00107533"/>
    <w:rsid w:val="00107898"/>
    <w:rsid w:val="00110219"/>
    <w:rsid w:val="00110B22"/>
    <w:rsid w:val="001111AC"/>
    <w:rsid w:val="001112A8"/>
    <w:rsid w:val="00111302"/>
    <w:rsid w:val="00111376"/>
    <w:rsid w:val="0011150E"/>
    <w:rsid w:val="00111F87"/>
    <w:rsid w:val="00112205"/>
    <w:rsid w:val="001124CE"/>
    <w:rsid w:val="00112E6E"/>
    <w:rsid w:val="00113875"/>
    <w:rsid w:val="0011492B"/>
    <w:rsid w:val="00114954"/>
    <w:rsid w:val="0011518F"/>
    <w:rsid w:val="001151B8"/>
    <w:rsid w:val="001153C0"/>
    <w:rsid w:val="00115F6B"/>
    <w:rsid w:val="00116758"/>
    <w:rsid w:val="00116D7A"/>
    <w:rsid w:val="00120E3B"/>
    <w:rsid w:val="001213F4"/>
    <w:rsid w:val="00121A5C"/>
    <w:rsid w:val="00122A6E"/>
    <w:rsid w:val="00125055"/>
    <w:rsid w:val="00130272"/>
    <w:rsid w:val="00130942"/>
    <w:rsid w:val="00132CC9"/>
    <w:rsid w:val="00133602"/>
    <w:rsid w:val="0013423C"/>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676E"/>
    <w:rsid w:val="00146BDB"/>
    <w:rsid w:val="00150371"/>
    <w:rsid w:val="001513E7"/>
    <w:rsid w:val="00151AF0"/>
    <w:rsid w:val="00151D78"/>
    <w:rsid w:val="00152166"/>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3873"/>
    <w:rsid w:val="0019575C"/>
    <w:rsid w:val="00195DE1"/>
    <w:rsid w:val="00196001"/>
    <w:rsid w:val="0019603D"/>
    <w:rsid w:val="00197942"/>
    <w:rsid w:val="001A00C5"/>
    <w:rsid w:val="001A053B"/>
    <w:rsid w:val="001A12BC"/>
    <w:rsid w:val="001A164D"/>
    <w:rsid w:val="001A1F21"/>
    <w:rsid w:val="001A21EF"/>
    <w:rsid w:val="001A2C1B"/>
    <w:rsid w:val="001A51F7"/>
    <w:rsid w:val="001A6CB5"/>
    <w:rsid w:val="001A7E7A"/>
    <w:rsid w:val="001B0D02"/>
    <w:rsid w:val="001B25CA"/>
    <w:rsid w:val="001B2CB6"/>
    <w:rsid w:val="001B2E97"/>
    <w:rsid w:val="001B2FAD"/>
    <w:rsid w:val="001B3CF4"/>
    <w:rsid w:val="001B45A0"/>
    <w:rsid w:val="001B54E6"/>
    <w:rsid w:val="001B59E0"/>
    <w:rsid w:val="001C1105"/>
    <w:rsid w:val="001C274E"/>
    <w:rsid w:val="001C2B51"/>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0F45"/>
    <w:rsid w:val="001E1B83"/>
    <w:rsid w:val="001E1D46"/>
    <w:rsid w:val="001E2141"/>
    <w:rsid w:val="001E2320"/>
    <w:rsid w:val="001E26F0"/>
    <w:rsid w:val="001E44C8"/>
    <w:rsid w:val="001E48F0"/>
    <w:rsid w:val="001E4F13"/>
    <w:rsid w:val="001E5A75"/>
    <w:rsid w:val="001E5E37"/>
    <w:rsid w:val="001E642B"/>
    <w:rsid w:val="001E6CB3"/>
    <w:rsid w:val="001E74B3"/>
    <w:rsid w:val="001E79E8"/>
    <w:rsid w:val="001E7A1C"/>
    <w:rsid w:val="001F0AE4"/>
    <w:rsid w:val="001F0FD4"/>
    <w:rsid w:val="001F1C08"/>
    <w:rsid w:val="001F3411"/>
    <w:rsid w:val="001F3EF7"/>
    <w:rsid w:val="001F42E7"/>
    <w:rsid w:val="001F4EC3"/>
    <w:rsid w:val="001F598E"/>
    <w:rsid w:val="001F6B1F"/>
    <w:rsid w:val="001F6ECE"/>
    <w:rsid w:val="002001DB"/>
    <w:rsid w:val="00201573"/>
    <w:rsid w:val="002018E1"/>
    <w:rsid w:val="00202835"/>
    <w:rsid w:val="00203EED"/>
    <w:rsid w:val="0020612D"/>
    <w:rsid w:val="002111B6"/>
    <w:rsid w:val="00211508"/>
    <w:rsid w:val="002125FC"/>
    <w:rsid w:val="00212C0F"/>
    <w:rsid w:val="002130BE"/>
    <w:rsid w:val="00213519"/>
    <w:rsid w:val="002135C9"/>
    <w:rsid w:val="0021381A"/>
    <w:rsid w:val="00214A9E"/>
    <w:rsid w:val="002158C5"/>
    <w:rsid w:val="002165B5"/>
    <w:rsid w:val="00216CD3"/>
    <w:rsid w:val="00217423"/>
    <w:rsid w:val="00217A04"/>
    <w:rsid w:val="002205E4"/>
    <w:rsid w:val="00220D67"/>
    <w:rsid w:val="002213CC"/>
    <w:rsid w:val="00222FB5"/>
    <w:rsid w:val="002242B0"/>
    <w:rsid w:val="00225A0B"/>
    <w:rsid w:val="00225C4F"/>
    <w:rsid w:val="00230446"/>
    <w:rsid w:val="00230A6A"/>
    <w:rsid w:val="00231B35"/>
    <w:rsid w:val="002321FF"/>
    <w:rsid w:val="00232FA7"/>
    <w:rsid w:val="00233D3B"/>
    <w:rsid w:val="002346B4"/>
    <w:rsid w:val="00235415"/>
    <w:rsid w:val="00235C1C"/>
    <w:rsid w:val="002361C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357E"/>
    <w:rsid w:val="00253792"/>
    <w:rsid w:val="00254478"/>
    <w:rsid w:val="00254ADF"/>
    <w:rsid w:val="00255086"/>
    <w:rsid w:val="002550BA"/>
    <w:rsid w:val="00255342"/>
    <w:rsid w:val="00255985"/>
    <w:rsid w:val="00256132"/>
    <w:rsid w:val="00256FAA"/>
    <w:rsid w:val="00257485"/>
    <w:rsid w:val="00260C5B"/>
    <w:rsid w:val="00261335"/>
    <w:rsid w:val="00262CBF"/>
    <w:rsid w:val="00262EA2"/>
    <w:rsid w:val="00264493"/>
    <w:rsid w:val="00264C39"/>
    <w:rsid w:val="00265E5C"/>
    <w:rsid w:val="0026621D"/>
    <w:rsid w:val="002663FD"/>
    <w:rsid w:val="0026702D"/>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477"/>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716B"/>
    <w:rsid w:val="002F72FA"/>
    <w:rsid w:val="00300E61"/>
    <w:rsid w:val="00301A05"/>
    <w:rsid w:val="0030263C"/>
    <w:rsid w:val="00303558"/>
    <w:rsid w:val="00303D98"/>
    <w:rsid w:val="0030426C"/>
    <w:rsid w:val="00304334"/>
    <w:rsid w:val="00304527"/>
    <w:rsid w:val="0030490F"/>
    <w:rsid w:val="0030610D"/>
    <w:rsid w:val="00307234"/>
    <w:rsid w:val="00307D18"/>
    <w:rsid w:val="00307E26"/>
    <w:rsid w:val="003105F0"/>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296"/>
    <w:rsid w:val="00320330"/>
    <w:rsid w:val="003203E4"/>
    <w:rsid w:val="00320578"/>
    <w:rsid w:val="0032066F"/>
    <w:rsid w:val="003216B1"/>
    <w:rsid w:val="0032267D"/>
    <w:rsid w:val="00322F50"/>
    <w:rsid w:val="00325AE5"/>
    <w:rsid w:val="00326213"/>
    <w:rsid w:val="00326F0C"/>
    <w:rsid w:val="00326F75"/>
    <w:rsid w:val="00327A70"/>
    <w:rsid w:val="00330882"/>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FD"/>
    <w:rsid w:val="003462B7"/>
    <w:rsid w:val="00346332"/>
    <w:rsid w:val="003479C4"/>
    <w:rsid w:val="0035190D"/>
    <w:rsid w:val="00351A2F"/>
    <w:rsid w:val="003520C9"/>
    <w:rsid w:val="003525CC"/>
    <w:rsid w:val="00352796"/>
    <w:rsid w:val="00353121"/>
    <w:rsid w:val="00354062"/>
    <w:rsid w:val="0035471F"/>
    <w:rsid w:val="003568BE"/>
    <w:rsid w:val="00360356"/>
    <w:rsid w:val="0036044E"/>
    <w:rsid w:val="0036244C"/>
    <w:rsid w:val="00362C4E"/>
    <w:rsid w:val="003648BD"/>
    <w:rsid w:val="00364E11"/>
    <w:rsid w:val="003655A6"/>
    <w:rsid w:val="00366547"/>
    <w:rsid w:val="00366ADA"/>
    <w:rsid w:val="00366BD4"/>
    <w:rsid w:val="00366DBD"/>
    <w:rsid w:val="003673A8"/>
    <w:rsid w:val="00371C58"/>
    <w:rsid w:val="003730C3"/>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5FE"/>
    <w:rsid w:val="0039331E"/>
    <w:rsid w:val="00393955"/>
    <w:rsid w:val="00393FE7"/>
    <w:rsid w:val="0039439A"/>
    <w:rsid w:val="00395850"/>
    <w:rsid w:val="00395D78"/>
    <w:rsid w:val="00396774"/>
    <w:rsid w:val="003968AA"/>
    <w:rsid w:val="00396BF4"/>
    <w:rsid w:val="00397611"/>
    <w:rsid w:val="00397C0E"/>
    <w:rsid w:val="003A051B"/>
    <w:rsid w:val="003A0FB5"/>
    <w:rsid w:val="003A1078"/>
    <w:rsid w:val="003A203C"/>
    <w:rsid w:val="003A5024"/>
    <w:rsid w:val="003A6045"/>
    <w:rsid w:val="003A6884"/>
    <w:rsid w:val="003A692D"/>
    <w:rsid w:val="003A6A68"/>
    <w:rsid w:val="003A6F41"/>
    <w:rsid w:val="003A7273"/>
    <w:rsid w:val="003A7A19"/>
    <w:rsid w:val="003B010D"/>
    <w:rsid w:val="003B0830"/>
    <w:rsid w:val="003B09BF"/>
    <w:rsid w:val="003B0F33"/>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6340"/>
    <w:rsid w:val="003D6692"/>
    <w:rsid w:val="003D70C9"/>
    <w:rsid w:val="003D763C"/>
    <w:rsid w:val="003E0D35"/>
    <w:rsid w:val="003E17AB"/>
    <w:rsid w:val="003E1CFB"/>
    <w:rsid w:val="003E1F60"/>
    <w:rsid w:val="003E35B2"/>
    <w:rsid w:val="003E398F"/>
    <w:rsid w:val="003E528F"/>
    <w:rsid w:val="003E5AA8"/>
    <w:rsid w:val="003E5E34"/>
    <w:rsid w:val="003E5F3D"/>
    <w:rsid w:val="003E7127"/>
    <w:rsid w:val="003E7C95"/>
    <w:rsid w:val="003F09D0"/>
    <w:rsid w:val="003F09DA"/>
    <w:rsid w:val="003F0A4A"/>
    <w:rsid w:val="003F1F52"/>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1C57"/>
    <w:rsid w:val="004129DB"/>
    <w:rsid w:val="00413E87"/>
    <w:rsid w:val="00416CA5"/>
    <w:rsid w:val="00417024"/>
    <w:rsid w:val="00417B5E"/>
    <w:rsid w:val="00420363"/>
    <w:rsid w:val="00421E07"/>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A9"/>
    <w:rsid w:val="00455272"/>
    <w:rsid w:val="00456879"/>
    <w:rsid w:val="00456C0F"/>
    <w:rsid w:val="00457B15"/>
    <w:rsid w:val="0046057A"/>
    <w:rsid w:val="00460E78"/>
    <w:rsid w:val="0046156D"/>
    <w:rsid w:val="00461570"/>
    <w:rsid w:val="004619F3"/>
    <w:rsid w:val="0046240B"/>
    <w:rsid w:val="004625F2"/>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9B5"/>
    <w:rsid w:val="00492B7E"/>
    <w:rsid w:val="00492F27"/>
    <w:rsid w:val="004942A0"/>
    <w:rsid w:val="00495893"/>
    <w:rsid w:val="00495964"/>
    <w:rsid w:val="00495E40"/>
    <w:rsid w:val="00496319"/>
    <w:rsid w:val="004A097C"/>
    <w:rsid w:val="004A0D64"/>
    <w:rsid w:val="004A116F"/>
    <w:rsid w:val="004A1F7E"/>
    <w:rsid w:val="004A276D"/>
    <w:rsid w:val="004A3ECB"/>
    <w:rsid w:val="004A4CB3"/>
    <w:rsid w:val="004A4F97"/>
    <w:rsid w:val="004A5FEF"/>
    <w:rsid w:val="004A6F92"/>
    <w:rsid w:val="004A738C"/>
    <w:rsid w:val="004A7DA7"/>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1458"/>
    <w:rsid w:val="004D15C5"/>
    <w:rsid w:val="004D1B6C"/>
    <w:rsid w:val="004D21DE"/>
    <w:rsid w:val="004D4120"/>
    <w:rsid w:val="004D4F15"/>
    <w:rsid w:val="004D5ED8"/>
    <w:rsid w:val="004D65D9"/>
    <w:rsid w:val="004D76F3"/>
    <w:rsid w:val="004E007B"/>
    <w:rsid w:val="004E0634"/>
    <w:rsid w:val="004E0B6C"/>
    <w:rsid w:val="004E1919"/>
    <w:rsid w:val="004E1BD1"/>
    <w:rsid w:val="004E36E1"/>
    <w:rsid w:val="004E541C"/>
    <w:rsid w:val="004E5B11"/>
    <w:rsid w:val="004E66B4"/>
    <w:rsid w:val="004E7D18"/>
    <w:rsid w:val="004F048D"/>
    <w:rsid w:val="004F0571"/>
    <w:rsid w:val="004F094A"/>
    <w:rsid w:val="004F0BC2"/>
    <w:rsid w:val="004F1E24"/>
    <w:rsid w:val="004F36F0"/>
    <w:rsid w:val="004F5ACF"/>
    <w:rsid w:val="004F67A0"/>
    <w:rsid w:val="004F6A31"/>
    <w:rsid w:val="004F6DED"/>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488D"/>
    <w:rsid w:val="00525DFD"/>
    <w:rsid w:val="005266DC"/>
    <w:rsid w:val="00527342"/>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2D2F"/>
    <w:rsid w:val="00542DA6"/>
    <w:rsid w:val="0054312B"/>
    <w:rsid w:val="0054481D"/>
    <w:rsid w:val="00544F6A"/>
    <w:rsid w:val="00545165"/>
    <w:rsid w:val="00545585"/>
    <w:rsid w:val="005455DF"/>
    <w:rsid w:val="00546BF8"/>
    <w:rsid w:val="00546E71"/>
    <w:rsid w:val="00551326"/>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37E8"/>
    <w:rsid w:val="005650C0"/>
    <w:rsid w:val="00566256"/>
    <w:rsid w:val="0056675B"/>
    <w:rsid w:val="00567ED1"/>
    <w:rsid w:val="00570781"/>
    <w:rsid w:val="0057158F"/>
    <w:rsid w:val="00571996"/>
    <w:rsid w:val="00571D47"/>
    <w:rsid w:val="00572674"/>
    <w:rsid w:val="00572A6F"/>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D93"/>
    <w:rsid w:val="00595ECF"/>
    <w:rsid w:val="005963A6"/>
    <w:rsid w:val="00596A61"/>
    <w:rsid w:val="00596EA9"/>
    <w:rsid w:val="00597F52"/>
    <w:rsid w:val="005A030D"/>
    <w:rsid w:val="005A0BC1"/>
    <w:rsid w:val="005A1925"/>
    <w:rsid w:val="005A2114"/>
    <w:rsid w:val="005A2437"/>
    <w:rsid w:val="005A2BC5"/>
    <w:rsid w:val="005A2DB5"/>
    <w:rsid w:val="005A3C05"/>
    <w:rsid w:val="005A4A43"/>
    <w:rsid w:val="005A57B3"/>
    <w:rsid w:val="005A63FE"/>
    <w:rsid w:val="005A640C"/>
    <w:rsid w:val="005A6B3D"/>
    <w:rsid w:val="005A6E98"/>
    <w:rsid w:val="005A78E2"/>
    <w:rsid w:val="005A78E3"/>
    <w:rsid w:val="005A7BE7"/>
    <w:rsid w:val="005A7D63"/>
    <w:rsid w:val="005B00CA"/>
    <w:rsid w:val="005B0D57"/>
    <w:rsid w:val="005B24C9"/>
    <w:rsid w:val="005B253D"/>
    <w:rsid w:val="005B2C77"/>
    <w:rsid w:val="005B33F2"/>
    <w:rsid w:val="005B3AC4"/>
    <w:rsid w:val="005B3B92"/>
    <w:rsid w:val="005B4B68"/>
    <w:rsid w:val="005B503D"/>
    <w:rsid w:val="005B50A9"/>
    <w:rsid w:val="005B5332"/>
    <w:rsid w:val="005B63B1"/>
    <w:rsid w:val="005B74F1"/>
    <w:rsid w:val="005B7CF8"/>
    <w:rsid w:val="005C2A51"/>
    <w:rsid w:val="005C3A31"/>
    <w:rsid w:val="005C44BA"/>
    <w:rsid w:val="005C6055"/>
    <w:rsid w:val="005C66D4"/>
    <w:rsid w:val="005C7AEF"/>
    <w:rsid w:val="005C7D80"/>
    <w:rsid w:val="005C7D8F"/>
    <w:rsid w:val="005C7FBA"/>
    <w:rsid w:val="005D02EF"/>
    <w:rsid w:val="005D156E"/>
    <w:rsid w:val="005D1BCC"/>
    <w:rsid w:val="005D1C29"/>
    <w:rsid w:val="005D47F3"/>
    <w:rsid w:val="005D4C80"/>
    <w:rsid w:val="005D4FD6"/>
    <w:rsid w:val="005D58C2"/>
    <w:rsid w:val="005D5CD2"/>
    <w:rsid w:val="005E00DB"/>
    <w:rsid w:val="005E01B5"/>
    <w:rsid w:val="005E10C3"/>
    <w:rsid w:val="005E1FE7"/>
    <w:rsid w:val="005E3852"/>
    <w:rsid w:val="005E5A3A"/>
    <w:rsid w:val="005E6D6A"/>
    <w:rsid w:val="005E701A"/>
    <w:rsid w:val="005E78CC"/>
    <w:rsid w:val="005F003B"/>
    <w:rsid w:val="005F02BE"/>
    <w:rsid w:val="005F0553"/>
    <w:rsid w:val="005F115D"/>
    <w:rsid w:val="005F1AF8"/>
    <w:rsid w:val="005F371C"/>
    <w:rsid w:val="005F3819"/>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504"/>
    <w:rsid w:val="0062497F"/>
    <w:rsid w:val="006257B5"/>
    <w:rsid w:val="00625B8F"/>
    <w:rsid w:val="00625F4C"/>
    <w:rsid w:val="00626C85"/>
    <w:rsid w:val="0062791A"/>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3625"/>
    <w:rsid w:val="00643928"/>
    <w:rsid w:val="00645F1C"/>
    <w:rsid w:val="00645FBE"/>
    <w:rsid w:val="00647B5F"/>
    <w:rsid w:val="0065123D"/>
    <w:rsid w:val="00651D4A"/>
    <w:rsid w:val="006527E1"/>
    <w:rsid w:val="006531B9"/>
    <w:rsid w:val="006534FC"/>
    <w:rsid w:val="00653645"/>
    <w:rsid w:val="0065376F"/>
    <w:rsid w:val="00653AFF"/>
    <w:rsid w:val="00653C58"/>
    <w:rsid w:val="00653EF7"/>
    <w:rsid w:val="00655139"/>
    <w:rsid w:val="00655BA4"/>
    <w:rsid w:val="00655EC3"/>
    <w:rsid w:val="00657382"/>
    <w:rsid w:val="0066075F"/>
    <w:rsid w:val="00660BFD"/>
    <w:rsid w:val="006626C3"/>
    <w:rsid w:val="00663E09"/>
    <w:rsid w:val="00664CD0"/>
    <w:rsid w:val="006654F3"/>
    <w:rsid w:val="006659D1"/>
    <w:rsid w:val="00665A27"/>
    <w:rsid w:val="006704C5"/>
    <w:rsid w:val="00672FCB"/>
    <w:rsid w:val="00673643"/>
    <w:rsid w:val="00674EA7"/>
    <w:rsid w:val="00676BFA"/>
    <w:rsid w:val="00677BE5"/>
    <w:rsid w:val="00680D06"/>
    <w:rsid w:val="00680D0B"/>
    <w:rsid w:val="00681304"/>
    <w:rsid w:val="006820C9"/>
    <w:rsid w:val="00682C48"/>
    <w:rsid w:val="00683020"/>
    <w:rsid w:val="006831DF"/>
    <w:rsid w:val="006832CE"/>
    <w:rsid w:val="00683623"/>
    <w:rsid w:val="006839C5"/>
    <w:rsid w:val="00683DE4"/>
    <w:rsid w:val="00686470"/>
    <w:rsid w:val="00686AA1"/>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528"/>
    <w:rsid w:val="00696878"/>
    <w:rsid w:val="0069737C"/>
    <w:rsid w:val="00697643"/>
    <w:rsid w:val="006A064D"/>
    <w:rsid w:val="006A133B"/>
    <w:rsid w:val="006A20AE"/>
    <w:rsid w:val="006A34B4"/>
    <w:rsid w:val="006A3541"/>
    <w:rsid w:val="006A4D5C"/>
    <w:rsid w:val="006A54F8"/>
    <w:rsid w:val="006A5FFB"/>
    <w:rsid w:val="006A70AB"/>
    <w:rsid w:val="006A7C56"/>
    <w:rsid w:val="006A7CC9"/>
    <w:rsid w:val="006B0C48"/>
    <w:rsid w:val="006B1971"/>
    <w:rsid w:val="006B1A07"/>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3384"/>
    <w:rsid w:val="006E377B"/>
    <w:rsid w:val="006E40AA"/>
    <w:rsid w:val="006E4C2A"/>
    <w:rsid w:val="006E5579"/>
    <w:rsid w:val="006E64C7"/>
    <w:rsid w:val="006E69DC"/>
    <w:rsid w:val="006E6FBA"/>
    <w:rsid w:val="006E72B7"/>
    <w:rsid w:val="006E79ED"/>
    <w:rsid w:val="006F0067"/>
    <w:rsid w:val="006F013D"/>
    <w:rsid w:val="006F10FF"/>
    <w:rsid w:val="006F175E"/>
    <w:rsid w:val="006F203C"/>
    <w:rsid w:val="006F23A3"/>
    <w:rsid w:val="006F24DC"/>
    <w:rsid w:val="006F2B25"/>
    <w:rsid w:val="006F369E"/>
    <w:rsid w:val="006F3A8F"/>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302A"/>
    <w:rsid w:val="00735F9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7D3"/>
    <w:rsid w:val="00753462"/>
    <w:rsid w:val="00753BCB"/>
    <w:rsid w:val="00753DAD"/>
    <w:rsid w:val="00754A7E"/>
    <w:rsid w:val="00755096"/>
    <w:rsid w:val="0075541D"/>
    <w:rsid w:val="0075673C"/>
    <w:rsid w:val="00756821"/>
    <w:rsid w:val="00756D65"/>
    <w:rsid w:val="00757C4F"/>
    <w:rsid w:val="00761709"/>
    <w:rsid w:val="007621B9"/>
    <w:rsid w:val="00762453"/>
    <w:rsid w:val="00762905"/>
    <w:rsid w:val="0076301B"/>
    <w:rsid w:val="00763608"/>
    <w:rsid w:val="007638E6"/>
    <w:rsid w:val="00763D15"/>
    <w:rsid w:val="007651DB"/>
    <w:rsid w:val="00766334"/>
    <w:rsid w:val="00767766"/>
    <w:rsid w:val="00767E20"/>
    <w:rsid w:val="00767FFA"/>
    <w:rsid w:val="00770A59"/>
    <w:rsid w:val="0077218C"/>
    <w:rsid w:val="00772BE9"/>
    <w:rsid w:val="00772E61"/>
    <w:rsid w:val="00773483"/>
    <w:rsid w:val="0077503E"/>
    <w:rsid w:val="00776490"/>
    <w:rsid w:val="00776CEC"/>
    <w:rsid w:val="00776E7A"/>
    <w:rsid w:val="007773F7"/>
    <w:rsid w:val="0078006D"/>
    <w:rsid w:val="00780290"/>
    <w:rsid w:val="00781457"/>
    <w:rsid w:val="007815D4"/>
    <w:rsid w:val="00782242"/>
    <w:rsid w:val="0078314A"/>
    <w:rsid w:val="00783C0F"/>
    <w:rsid w:val="00783DAC"/>
    <w:rsid w:val="00784A44"/>
    <w:rsid w:val="007855A6"/>
    <w:rsid w:val="007855BD"/>
    <w:rsid w:val="00785CAB"/>
    <w:rsid w:val="007864B5"/>
    <w:rsid w:val="0079132F"/>
    <w:rsid w:val="007919B5"/>
    <w:rsid w:val="00791D6A"/>
    <w:rsid w:val="007937FA"/>
    <w:rsid w:val="00793AEE"/>
    <w:rsid w:val="00795E78"/>
    <w:rsid w:val="00796102"/>
    <w:rsid w:val="0079644D"/>
    <w:rsid w:val="007965BC"/>
    <w:rsid w:val="007A00C5"/>
    <w:rsid w:val="007A0654"/>
    <w:rsid w:val="007A269F"/>
    <w:rsid w:val="007A3307"/>
    <w:rsid w:val="007A335D"/>
    <w:rsid w:val="007A3CCD"/>
    <w:rsid w:val="007A4D4D"/>
    <w:rsid w:val="007A6D09"/>
    <w:rsid w:val="007A7029"/>
    <w:rsid w:val="007A70A2"/>
    <w:rsid w:val="007A73B9"/>
    <w:rsid w:val="007A7BE9"/>
    <w:rsid w:val="007B02CF"/>
    <w:rsid w:val="007B0640"/>
    <w:rsid w:val="007B06BE"/>
    <w:rsid w:val="007B08EA"/>
    <w:rsid w:val="007B3DB6"/>
    <w:rsid w:val="007B5F7A"/>
    <w:rsid w:val="007B632E"/>
    <w:rsid w:val="007B64FA"/>
    <w:rsid w:val="007B6732"/>
    <w:rsid w:val="007B6E99"/>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5808"/>
    <w:rsid w:val="007D59EF"/>
    <w:rsid w:val="007D5A56"/>
    <w:rsid w:val="007D6385"/>
    <w:rsid w:val="007D69A4"/>
    <w:rsid w:val="007D6D3C"/>
    <w:rsid w:val="007D79FA"/>
    <w:rsid w:val="007E0F59"/>
    <w:rsid w:val="007E33A0"/>
    <w:rsid w:val="007E364A"/>
    <w:rsid w:val="007E636D"/>
    <w:rsid w:val="007E6B03"/>
    <w:rsid w:val="007E7AF6"/>
    <w:rsid w:val="007E7BAF"/>
    <w:rsid w:val="007F02B4"/>
    <w:rsid w:val="007F09BC"/>
    <w:rsid w:val="007F0B0D"/>
    <w:rsid w:val="007F1096"/>
    <w:rsid w:val="007F39EA"/>
    <w:rsid w:val="007F3C91"/>
    <w:rsid w:val="007F684D"/>
    <w:rsid w:val="007F7A8D"/>
    <w:rsid w:val="00800158"/>
    <w:rsid w:val="00800B27"/>
    <w:rsid w:val="008016AC"/>
    <w:rsid w:val="00801CA0"/>
    <w:rsid w:val="008036FE"/>
    <w:rsid w:val="00803D14"/>
    <w:rsid w:val="00805762"/>
    <w:rsid w:val="00806502"/>
    <w:rsid w:val="0080659B"/>
    <w:rsid w:val="0080743F"/>
    <w:rsid w:val="00807799"/>
    <w:rsid w:val="0081034A"/>
    <w:rsid w:val="00810D6E"/>
    <w:rsid w:val="00810EF4"/>
    <w:rsid w:val="00811110"/>
    <w:rsid w:val="00812B6C"/>
    <w:rsid w:val="00812C5D"/>
    <w:rsid w:val="00812C61"/>
    <w:rsid w:val="008135B5"/>
    <w:rsid w:val="00814AD8"/>
    <w:rsid w:val="00815486"/>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30C3A"/>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885"/>
    <w:rsid w:val="00844438"/>
    <w:rsid w:val="00844BE3"/>
    <w:rsid w:val="008451C7"/>
    <w:rsid w:val="00845B72"/>
    <w:rsid w:val="008460E0"/>
    <w:rsid w:val="00846223"/>
    <w:rsid w:val="00846D02"/>
    <w:rsid w:val="00846EAF"/>
    <w:rsid w:val="00847EB1"/>
    <w:rsid w:val="0085057C"/>
    <w:rsid w:val="0085099B"/>
    <w:rsid w:val="00850DC2"/>
    <w:rsid w:val="0085383D"/>
    <w:rsid w:val="00853FCE"/>
    <w:rsid w:val="00854A24"/>
    <w:rsid w:val="00854FFD"/>
    <w:rsid w:val="008555B1"/>
    <w:rsid w:val="008556C0"/>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A1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4FDC"/>
    <w:rsid w:val="009065B3"/>
    <w:rsid w:val="009065C4"/>
    <w:rsid w:val="00907A85"/>
    <w:rsid w:val="00910511"/>
    <w:rsid w:val="00910E4D"/>
    <w:rsid w:val="00910EFF"/>
    <w:rsid w:val="0091105E"/>
    <w:rsid w:val="00911271"/>
    <w:rsid w:val="009116BD"/>
    <w:rsid w:val="009125AE"/>
    <w:rsid w:val="0091303D"/>
    <w:rsid w:val="00913343"/>
    <w:rsid w:val="00913430"/>
    <w:rsid w:val="00913466"/>
    <w:rsid w:val="00913CDB"/>
    <w:rsid w:val="009141A6"/>
    <w:rsid w:val="0091473B"/>
    <w:rsid w:val="009151A1"/>
    <w:rsid w:val="00915A3F"/>
    <w:rsid w:val="00915EA5"/>
    <w:rsid w:val="00916C92"/>
    <w:rsid w:val="009205C0"/>
    <w:rsid w:val="009215E0"/>
    <w:rsid w:val="00921630"/>
    <w:rsid w:val="00921A05"/>
    <w:rsid w:val="00921C46"/>
    <w:rsid w:val="00921D19"/>
    <w:rsid w:val="00922FF1"/>
    <w:rsid w:val="009262D1"/>
    <w:rsid w:val="00926301"/>
    <w:rsid w:val="009267B5"/>
    <w:rsid w:val="00926BD8"/>
    <w:rsid w:val="00926BED"/>
    <w:rsid w:val="00926C9D"/>
    <w:rsid w:val="009270C0"/>
    <w:rsid w:val="009273B6"/>
    <w:rsid w:val="00927B3C"/>
    <w:rsid w:val="00927F03"/>
    <w:rsid w:val="00930BAE"/>
    <w:rsid w:val="00931946"/>
    <w:rsid w:val="00932F75"/>
    <w:rsid w:val="00933683"/>
    <w:rsid w:val="00933965"/>
    <w:rsid w:val="00933AE9"/>
    <w:rsid w:val="00934464"/>
    <w:rsid w:val="009344B0"/>
    <w:rsid w:val="00934CB3"/>
    <w:rsid w:val="0093557A"/>
    <w:rsid w:val="00935710"/>
    <w:rsid w:val="0093596D"/>
    <w:rsid w:val="00935B97"/>
    <w:rsid w:val="00935BC7"/>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C30"/>
    <w:rsid w:val="00957B4B"/>
    <w:rsid w:val="00961877"/>
    <w:rsid w:val="0096190C"/>
    <w:rsid w:val="00962675"/>
    <w:rsid w:val="009626FC"/>
    <w:rsid w:val="00962CF3"/>
    <w:rsid w:val="00964F61"/>
    <w:rsid w:val="009672E3"/>
    <w:rsid w:val="009677B5"/>
    <w:rsid w:val="00967881"/>
    <w:rsid w:val="00967DDE"/>
    <w:rsid w:val="009706F2"/>
    <w:rsid w:val="00971C0D"/>
    <w:rsid w:val="0097237A"/>
    <w:rsid w:val="00973CAC"/>
    <w:rsid w:val="00973E05"/>
    <w:rsid w:val="00975001"/>
    <w:rsid w:val="00976137"/>
    <w:rsid w:val="0097639F"/>
    <w:rsid w:val="00977406"/>
    <w:rsid w:val="009779F9"/>
    <w:rsid w:val="00981409"/>
    <w:rsid w:val="00981DEE"/>
    <w:rsid w:val="00982945"/>
    <w:rsid w:val="0098295F"/>
    <w:rsid w:val="009831AD"/>
    <w:rsid w:val="0098349C"/>
    <w:rsid w:val="009838BD"/>
    <w:rsid w:val="00983983"/>
    <w:rsid w:val="00984AF7"/>
    <w:rsid w:val="00984E1B"/>
    <w:rsid w:val="0098593B"/>
    <w:rsid w:val="009877C6"/>
    <w:rsid w:val="00987C9A"/>
    <w:rsid w:val="0099033B"/>
    <w:rsid w:val="009909F4"/>
    <w:rsid w:val="00991E3B"/>
    <w:rsid w:val="009929E0"/>
    <w:rsid w:val="00994954"/>
    <w:rsid w:val="009A0853"/>
    <w:rsid w:val="009A21FB"/>
    <w:rsid w:val="009A22C1"/>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6AC1"/>
    <w:rsid w:val="009B7E0A"/>
    <w:rsid w:val="009C02BF"/>
    <w:rsid w:val="009C11F8"/>
    <w:rsid w:val="009C16DF"/>
    <w:rsid w:val="009C241A"/>
    <w:rsid w:val="009C4152"/>
    <w:rsid w:val="009C4B3A"/>
    <w:rsid w:val="009C55F6"/>
    <w:rsid w:val="009C6136"/>
    <w:rsid w:val="009C674E"/>
    <w:rsid w:val="009C7119"/>
    <w:rsid w:val="009C76A9"/>
    <w:rsid w:val="009D085B"/>
    <w:rsid w:val="009D15C5"/>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3B3"/>
    <w:rsid w:val="009F5319"/>
    <w:rsid w:val="009F58B2"/>
    <w:rsid w:val="009F6318"/>
    <w:rsid w:val="00A000FF"/>
    <w:rsid w:val="00A012FE"/>
    <w:rsid w:val="00A015AF"/>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FCB"/>
    <w:rsid w:val="00A1420A"/>
    <w:rsid w:val="00A14375"/>
    <w:rsid w:val="00A1587B"/>
    <w:rsid w:val="00A1636C"/>
    <w:rsid w:val="00A16697"/>
    <w:rsid w:val="00A16BAC"/>
    <w:rsid w:val="00A206AE"/>
    <w:rsid w:val="00A237A7"/>
    <w:rsid w:val="00A239E5"/>
    <w:rsid w:val="00A239E6"/>
    <w:rsid w:val="00A23A1A"/>
    <w:rsid w:val="00A24328"/>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018"/>
    <w:rsid w:val="00A461EF"/>
    <w:rsid w:val="00A4660B"/>
    <w:rsid w:val="00A5006A"/>
    <w:rsid w:val="00A50131"/>
    <w:rsid w:val="00A50C9A"/>
    <w:rsid w:val="00A5162B"/>
    <w:rsid w:val="00A516FC"/>
    <w:rsid w:val="00A51E5A"/>
    <w:rsid w:val="00A52D5C"/>
    <w:rsid w:val="00A539CC"/>
    <w:rsid w:val="00A53F1B"/>
    <w:rsid w:val="00A54248"/>
    <w:rsid w:val="00A5430E"/>
    <w:rsid w:val="00A547F8"/>
    <w:rsid w:val="00A54C8E"/>
    <w:rsid w:val="00A54E38"/>
    <w:rsid w:val="00A55403"/>
    <w:rsid w:val="00A5572F"/>
    <w:rsid w:val="00A55EC1"/>
    <w:rsid w:val="00A561B9"/>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0BE3"/>
    <w:rsid w:val="00A71192"/>
    <w:rsid w:val="00A71597"/>
    <w:rsid w:val="00A74291"/>
    <w:rsid w:val="00A75269"/>
    <w:rsid w:val="00A7559E"/>
    <w:rsid w:val="00A757E1"/>
    <w:rsid w:val="00A759FB"/>
    <w:rsid w:val="00A7620D"/>
    <w:rsid w:val="00A76CBC"/>
    <w:rsid w:val="00A777B7"/>
    <w:rsid w:val="00A77903"/>
    <w:rsid w:val="00A8020A"/>
    <w:rsid w:val="00A80376"/>
    <w:rsid w:val="00A80E36"/>
    <w:rsid w:val="00A84873"/>
    <w:rsid w:val="00A84F48"/>
    <w:rsid w:val="00A86026"/>
    <w:rsid w:val="00A862AB"/>
    <w:rsid w:val="00A86BD9"/>
    <w:rsid w:val="00A92454"/>
    <w:rsid w:val="00A92807"/>
    <w:rsid w:val="00A92BE2"/>
    <w:rsid w:val="00A92D14"/>
    <w:rsid w:val="00A935E0"/>
    <w:rsid w:val="00A93B95"/>
    <w:rsid w:val="00A94585"/>
    <w:rsid w:val="00A95174"/>
    <w:rsid w:val="00A95E7C"/>
    <w:rsid w:val="00A96625"/>
    <w:rsid w:val="00A974AE"/>
    <w:rsid w:val="00AA14ED"/>
    <w:rsid w:val="00AA200D"/>
    <w:rsid w:val="00AA27B5"/>
    <w:rsid w:val="00AA2A29"/>
    <w:rsid w:val="00AA2DB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3CC1"/>
    <w:rsid w:val="00AC4917"/>
    <w:rsid w:val="00AC4A94"/>
    <w:rsid w:val="00AC4FDE"/>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114"/>
    <w:rsid w:val="00AF56EA"/>
    <w:rsid w:val="00AF68B4"/>
    <w:rsid w:val="00B00144"/>
    <w:rsid w:val="00B018AE"/>
    <w:rsid w:val="00B025E2"/>
    <w:rsid w:val="00B03F09"/>
    <w:rsid w:val="00B04BCB"/>
    <w:rsid w:val="00B0517E"/>
    <w:rsid w:val="00B052D9"/>
    <w:rsid w:val="00B054BA"/>
    <w:rsid w:val="00B0577C"/>
    <w:rsid w:val="00B069C4"/>
    <w:rsid w:val="00B07B60"/>
    <w:rsid w:val="00B11459"/>
    <w:rsid w:val="00B11BA1"/>
    <w:rsid w:val="00B122FF"/>
    <w:rsid w:val="00B12C24"/>
    <w:rsid w:val="00B12CD2"/>
    <w:rsid w:val="00B12FE4"/>
    <w:rsid w:val="00B1326C"/>
    <w:rsid w:val="00B13BCB"/>
    <w:rsid w:val="00B14E78"/>
    <w:rsid w:val="00B14EF1"/>
    <w:rsid w:val="00B16E94"/>
    <w:rsid w:val="00B17035"/>
    <w:rsid w:val="00B17D6B"/>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6831"/>
    <w:rsid w:val="00B40026"/>
    <w:rsid w:val="00B4037D"/>
    <w:rsid w:val="00B40681"/>
    <w:rsid w:val="00B41612"/>
    <w:rsid w:val="00B42248"/>
    <w:rsid w:val="00B426EB"/>
    <w:rsid w:val="00B42D17"/>
    <w:rsid w:val="00B42DB4"/>
    <w:rsid w:val="00B430F7"/>
    <w:rsid w:val="00B443E9"/>
    <w:rsid w:val="00B466D7"/>
    <w:rsid w:val="00B46B48"/>
    <w:rsid w:val="00B4745E"/>
    <w:rsid w:val="00B506A8"/>
    <w:rsid w:val="00B50D27"/>
    <w:rsid w:val="00B52CF4"/>
    <w:rsid w:val="00B5303A"/>
    <w:rsid w:val="00B53041"/>
    <w:rsid w:val="00B54CB8"/>
    <w:rsid w:val="00B55504"/>
    <w:rsid w:val="00B56378"/>
    <w:rsid w:val="00B56ACF"/>
    <w:rsid w:val="00B56F84"/>
    <w:rsid w:val="00B573F5"/>
    <w:rsid w:val="00B57CE2"/>
    <w:rsid w:val="00B601CC"/>
    <w:rsid w:val="00B60C28"/>
    <w:rsid w:val="00B61800"/>
    <w:rsid w:val="00B6335B"/>
    <w:rsid w:val="00B635F1"/>
    <w:rsid w:val="00B63868"/>
    <w:rsid w:val="00B63B77"/>
    <w:rsid w:val="00B63E31"/>
    <w:rsid w:val="00B64358"/>
    <w:rsid w:val="00B649F9"/>
    <w:rsid w:val="00B64CF6"/>
    <w:rsid w:val="00B656B8"/>
    <w:rsid w:val="00B65817"/>
    <w:rsid w:val="00B6659F"/>
    <w:rsid w:val="00B66ED7"/>
    <w:rsid w:val="00B6744B"/>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B83"/>
    <w:rsid w:val="00B84A29"/>
    <w:rsid w:val="00B84CBA"/>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0647"/>
    <w:rsid w:val="00BA222E"/>
    <w:rsid w:val="00BA2757"/>
    <w:rsid w:val="00BA2906"/>
    <w:rsid w:val="00BA293C"/>
    <w:rsid w:val="00BA2DF7"/>
    <w:rsid w:val="00BA3835"/>
    <w:rsid w:val="00BA4BAC"/>
    <w:rsid w:val="00BA577D"/>
    <w:rsid w:val="00BA67D2"/>
    <w:rsid w:val="00BA6896"/>
    <w:rsid w:val="00BA6C8C"/>
    <w:rsid w:val="00BB04EE"/>
    <w:rsid w:val="00BB0BED"/>
    <w:rsid w:val="00BB45D3"/>
    <w:rsid w:val="00BB47D4"/>
    <w:rsid w:val="00BB4AF8"/>
    <w:rsid w:val="00BB59CB"/>
    <w:rsid w:val="00BB5C5B"/>
    <w:rsid w:val="00BB6606"/>
    <w:rsid w:val="00BB6C2C"/>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6646"/>
    <w:rsid w:val="00BC66E8"/>
    <w:rsid w:val="00BC6D40"/>
    <w:rsid w:val="00BC7426"/>
    <w:rsid w:val="00BC7C68"/>
    <w:rsid w:val="00BD0771"/>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418F"/>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F40"/>
    <w:rsid w:val="00BF5174"/>
    <w:rsid w:val="00BF5F60"/>
    <w:rsid w:val="00BF65E5"/>
    <w:rsid w:val="00BF69F0"/>
    <w:rsid w:val="00C003EB"/>
    <w:rsid w:val="00C00EBB"/>
    <w:rsid w:val="00C01D5A"/>
    <w:rsid w:val="00C02C65"/>
    <w:rsid w:val="00C02E2B"/>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E3"/>
    <w:rsid w:val="00C47068"/>
    <w:rsid w:val="00C47D85"/>
    <w:rsid w:val="00C50B7F"/>
    <w:rsid w:val="00C50BE7"/>
    <w:rsid w:val="00C50CAF"/>
    <w:rsid w:val="00C52289"/>
    <w:rsid w:val="00C5272E"/>
    <w:rsid w:val="00C5371C"/>
    <w:rsid w:val="00C54B5C"/>
    <w:rsid w:val="00C5655B"/>
    <w:rsid w:val="00C56774"/>
    <w:rsid w:val="00C567C8"/>
    <w:rsid w:val="00C56CC4"/>
    <w:rsid w:val="00C5768C"/>
    <w:rsid w:val="00C57DC7"/>
    <w:rsid w:val="00C603FE"/>
    <w:rsid w:val="00C6144C"/>
    <w:rsid w:val="00C6293C"/>
    <w:rsid w:val="00C62BDE"/>
    <w:rsid w:val="00C62CCD"/>
    <w:rsid w:val="00C6306C"/>
    <w:rsid w:val="00C64495"/>
    <w:rsid w:val="00C64BB9"/>
    <w:rsid w:val="00C653C2"/>
    <w:rsid w:val="00C65430"/>
    <w:rsid w:val="00C655DC"/>
    <w:rsid w:val="00C658D6"/>
    <w:rsid w:val="00C660C3"/>
    <w:rsid w:val="00C67F27"/>
    <w:rsid w:val="00C722CE"/>
    <w:rsid w:val="00C72987"/>
    <w:rsid w:val="00C72E32"/>
    <w:rsid w:val="00C7643F"/>
    <w:rsid w:val="00C77069"/>
    <w:rsid w:val="00C80643"/>
    <w:rsid w:val="00C80C08"/>
    <w:rsid w:val="00C80D49"/>
    <w:rsid w:val="00C80ECA"/>
    <w:rsid w:val="00C810AF"/>
    <w:rsid w:val="00C83286"/>
    <w:rsid w:val="00C84D7F"/>
    <w:rsid w:val="00C86E50"/>
    <w:rsid w:val="00C86E52"/>
    <w:rsid w:val="00C86E7B"/>
    <w:rsid w:val="00C87BFC"/>
    <w:rsid w:val="00C911EC"/>
    <w:rsid w:val="00C91CAD"/>
    <w:rsid w:val="00C923E6"/>
    <w:rsid w:val="00C92547"/>
    <w:rsid w:val="00C93BFA"/>
    <w:rsid w:val="00C9445D"/>
    <w:rsid w:val="00C94704"/>
    <w:rsid w:val="00C9492F"/>
    <w:rsid w:val="00C94BF6"/>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B87"/>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0A0"/>
    <w:rsid w:val="00CC728A"/>
    <w:rsid w:val="00CC7A37"/>
    <w:rsid w:val="00CC7D35"/>
    <w:rsid w:val="00CD1468"/>
    <w:rsid w:val="00CD17AD"/>
    <w:rsid w:val="00CD2A2B"/>
    <w:rsid w:val="00CD2A48"/>
    <w:rsid w:val="00CD3A08"/>
    <w:rsid w:val="00CD3D2B"/>
    <w:rsid w:val="00CD5163"/>
    <w:rsid w:val="00CD5BFC"/>
    <w:rsid w:val="00CD7E3E"/>
    <w:rsid w:val="00CE0C7A"/>
    <w:rsid w:val="00CE150C"/>
    <w:rsid w:val="00CE2AB2"/>
    <w:rsid w:val="00CE2F75"/>
    <w:rsid w:val="00CE6A84"/>
    <w:rsid w:val="00CE7CBC"/>
    <w:rsid w:val="00CF114F"/>
    <w:rsid w:val="00CF130C"/>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62D"/>
    <w:rsid w:val="00D11C0A"/>
    <w:rsid w:val="00D11F9B"/>
    <w:rsid w:val="00D11FB7"/>
    <w:rsid w:val="00D12566"/>
    <w:rsid w:val="00D1284F"/>
    <w:rsid w:val="00D12C99"/>
    <w:rsid w:val="00D15142"/>
    <w:rsid w:val="00D1575C"/>
    <w:rsid w:val="00D15B3A"/>
    <w:rsid w:val="00D163AF"/>
    <w:rsid w:val="00D20243"/>
    <w:rsid w:val="00D21AEF"/>
    <w:rsid w:val="00D21ED1"/>
    <w:rsid w:val="00D223EA"/>
    <w:rsid w:val="00D22C97"/>
    <w:rsid w:val="00D22DE8"/>
    <w:rsid w:val="00D234D8"/>
    <w:rsid w:val="00D23A14"/>
    <w:rsid w:val="00D23D48"/>
    <w:rsid w:val="00D26BFE"/>
    <w:rsid w:val="00D26C58"/>
    <w:rsid w:val="00D277E2"/>
    <w:rsid w:val="00D27D05"/>
    <w:rsid w:val="00D30195"/>
    <w:rsid w:val="00D301E5"/>
    <w:rsid w:val="00D31287"/>
    <w:rsid w:val="00D315B5"/>
    <w:rsid w:val="00D31F6B"/>
    <w:rsid w:val="00D3203B"/>
    <w:rsid w:val="00D34EF7"/>
    <w:rsid w:val="00D35171"/>
    <w:rsid w:val="00D352FA"/>
    <w:rsid w:val="00D35391"/>
    <w:rsid w:val="00D35582"/>
    <w:rsid w:val="00D363A6"/>
    <w:rsid w:val="00D40498"/>
    <w:rsid w:val="00D40533"/>
    <w:rsid w:val="00D40871"/>
    <w:rsid w:val="00D40FA1"/>
    <w:rsid w:val="00D4148D"/>
    <w:rsid w:val="00D414CE"/>
    <w:rsid w:val="00D41787"/>
    <w:rsid w:val="00D42749"/>
    <w:rsid w:val="00D42D9C"/>
    <w:rsid w:val="00D42F18"/>
    <w:rsid w:val="00D434CE"/>
    <w:rsid w:val="00D441B9"/>
    <w:rsid w:val="00D44C91"/>
    <w:rsid w:val="00D45B67"/>
    <w:rsid w:val="00D462C0"/>
    <w:rsid w:val="00D46308"/>
    <w:rsid w:val="00D46D49"/>
    <w:rsid w:val="00D46D75"/>
    <w:rsid w:val="00D479F0"/>
    <w:rsid w:val="00D5011D"/>
    <w:rsid w:val="00D509DA"/>
    <w:rsid w:val="00D51832"/>
    <w:rsid w:val="00D52924"/>
    <w:rsid w:val="00D52CED"/>
    <w:rsid w:val="00D52F9D"/>
    <w:rsid w:val="00D530BC"/>
    <w:rsid w:val="00D54136"/>
    <w:rsid w:val="00D54697"/>
    <w:rsid w:val="00D55666"/>
    <w:rsid w:val="00D55A6D"/>
    <w:rsid w:val="00D55EE8"/>
    <w:rsid w:val="00D55F44"/>
    <w:rsid w:val="00D55FC0"/>
    <w:rsid w:val="00D56116"/>
    <w:rsid w:val="00D56264"/>
    <w:rsid w:val="00D6037F"/>
    <w:rsid w:val="00D60735"/>
    <w:rsid w:val="00D61909"/>
    <w:rsid w:val="00D61A4A"/>
    <w:rsid w:val="00D61AE3"/>
    <w:rsid w:val="00D6313C"/>
    <w:rsid w:val="00D63350"/>
    <w:rsid w:val="00D6464C"/>
    <w:rsid w:val="00D65316"/>
    <w:rsid w:val="00D668E2"/>
    <w:rsid w:val="00D66B3F"/>
    <w:rsid w:val="00D70716"/>
    <w:rsid w:val="00D70E04"/>
    <w:rsid w:val="00D71016"/>
    <w:rsid w:val="00D71DE6"/>
    <w:rsid w:val="00D72455"/>
    <w:rsid w:val="00D725C0"/>
    <w:rsid w:val="00D727E4"/>
    <w:rsid w:val="00D72C52"/>
    <w:rsid w:val="00D73021"/>
    <w:rsid w:val="00D73345"/>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86803"/>
    <w:rsid w:val="00D870CC"/>
    <w:rsid w:val="00D90037"/>
    <w:rsid w:val="00D90142"/>
    <w:rsid w:val="00D90EFA"/>
    <w:rsid w:val="00D90F28"/>
    <w:rsid w:val="00D9113C"/>
    <w:rsid w:val="00D91E58"/>
    <w:rsid w:val="00D928B8"/>
    <w:rsid w:val="00D92E13"/>
    <w:rsid w:val="00D94998"/>
    <w:rsid w:val="00D94CEF"/>
    <w:rsid w:val="00D94F83"/>
    <w:rsid w:val="00D9627E"/>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11A3"/>
    <w:rsid w:val="00DB1379"/>
    <w:rsid w:val="00DB145B"/>
    <w:rsid w:val="00DB1596"/>
    <w:rsid w:val="00DB1DB7"/>
    <w:rsid w:val="00DB223D"/>
    <w:rsid w:val="00DB2408"/>
    <w:rsid w:val="00DB33F1"/>
    <w:rsid w:val="00DB33FF"/>
    <w:rsid w:val="00DB4382"/>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912"/>
    <w:rsid w:val="00DF2D61"/>
    <w:rsid w:val="00DF3005"/>
    <w:rsid w:val="00DF3A9E"/>
    <w:rsid w:val="00DF3EBD"/>
    <w:rsid w:val="00DF49BB"/>
    <w:rsid w:val="00DF4A04"/>
    <w:rsid w:val="00DF5BD4"/>
    <w:rsid w:val="00DF6095"/>
    <w:rsid w:val="00DF699C"/>
    <w:rsid w:val="00DF6A20"/>
    <w:rsid w:val="00DF7631"/>
    <w:rsid w:val="00E0134E"/>
    <w:rsid w:val="00E016B6"/>
    <w:rsid w:val="00E02D3D"/>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61F"/>
    <w:rsid w:val="00E14789"/>
    <w:rsid w:val="00E14D5A"/>
    <w:rsid w:val="00E151EA"/>
    <w:rsid w:val="00E1579D"/>
    <w:rsid w:val="00E15A76"/>
    <w:rsid w:val="00E15F38"/>
    <w:rsid w:val="00E1657D"/>
    <w:rsid w:val="00E172EA"/>
    <w:rsid w:val="00E1773C"/>
    <w:rsid w:val="00E20133"/>
    <w:rsid w:val="00E20D43"/>
    <w:rsid w:val="00E22ED1"/>
    <w:rsid w:val="00E23BC1"/>
    <w:rsid w:val="00E2511B"/>
    <w:rsid w:val="00E26793"/>
    <w:rsid w:val="00E26797"/>
    <w:rsid w:val="00E26B70"/>
    <w:rsid w:val="00E2710D"/>
    <w:rsid w:val="00E30383"/>
    <w:rsid w:val="00E31175"/>
    <w:rsid w:val="00E311CB"/>
    <w:rsid w:val="00E31596"/>
    <w:rsid w:val="00E3188A"/>
    <w:rsid w:val="00E31EE0"/>
    <w:rsid w:val="00E3297C"/>
    <w:rsid w:val="00E33CB9"/>
    <w:rsid w:val="00E33F72"/>
    <w:rsid w:val="00E35803"/>
    <w:rsid w:val="00E35CDD"/>
    <w:rsid w:val="00E36025"/>
    <w:rsid w:val="00E36457"/>
    <w:rsid w:val="00E3688D"/>
    <w:rsid w:val="00E40459"/>
    <w:rsid w:val="00E40AB8"/>
    <w:rsid w:val="00E40E10"/>
    <w:rsid w:val="00E428AA"/>
    <w:rsid w:val="00E429F7"/>
    <w:rsid w:val="00E44473"/>
    <w:rsid w:val="00E4537C"/>
    <w:rsid w:val="00E4700B"/>
    <w:rsid w:val="00E51362"/>
    <w:rsid w:val="00E51780"/>
    <w:rsid w:val="00E526FD"/>
    <w:rsid w:val="00E52A88"/>
    <w:rsid w:val="00E535AB"/>
    <w:rsid w:val="00E53A3C"/>
    <w:rsid w:val="00E54213"/>
    <w:rsid w:val="00E5485A"/>
    <w:rsid w:val="00E54EA5"/>
    <w:rsid w:val="00E5588E"/>
    <w:rsid w:val="00E55BD5"/>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CDB"/>
    <w:rsid w:val="00E75EEB"/>
    <w:rsid w:val="00E75F1D"/>
    <w:rsid w:val="00E76146"/>
    <w:rsid w:val="00E76AF6"/>
    <w:rsid w:val="00E76D2E"/>
    <w:rsid w:val="00E77C79"/>
    <w:rsid w:val="00E77CD8"/>
    <w:rsid w:val="00E80B19"/>
    <w:rsid w:val="00E81A3D"/>
    <w:rsid w:val="00E836C6"/>
    <w:rsid w:val="00E83956"/>
    <w:rsid w:val="00E845A7"/>
    <w:rsid w:val="00E846CF"/>
    <w:rsid w:val="00E84BDE"/>
    <w:rsid w:val="00E84F6F"/>
    <w:rsid w:val="00E8549D"/>
    <w:rsid w:val="00E85880"/>
    <w:rsid w:val="00E85AD0"/>
    <w:rsid w:val="00E865E0"/>
    <w:rsid w:val="00E872DD"/>
    <w:rsid w:val="00E8776D"/>
    <w:rsid w:val="00E90442"/>
    <w:rsid w:val="00E90DA6"/>
    <w:rsid w:val="00E913AF"/>
    <w:rsid w:val="00E916A1"/>
    <w:rsid w:val="00E919BD"/>
    <w:rsid w:val="00E91FD6"/>
    <w:rsid w:val="00E920D2"/>
    <w:rsid w:val="00E95D5E"/>
    <w:rsid w:val="00E961E2"/>
    <w:rsid w:val="00E9685A"/>
    <w:rsid w:val="00E97305"/>
    <w:rsid w:val="00E97455"/>
    <w:rsid w:val="00EA05BB"/>
    <w:rsid w:val="00EA0ADB"/>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1B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2C6"/>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D02"/>
    <w:rsid w:val="00F50DB6"/>
    <w:rsid w:val="00F5185D"/>
    <w:rsid w:val="00F51F06"/>
    <w:rsid w:val="00F52595"/>
    <w:rsid w:val="00F52CA0"/>
    <w:rsid w:val="00F5343F"/>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4A0C"/>
    <w:rsid w:val="00F756CC"/>
    <w:rsid w:val="00F75B45"/>
    <w:rsid w:val="00F75B93"/>
    <w:rsid w:val="00F7679C"/>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445"/>
    <w:rsid w:val="00F975B1"/>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E0192"/>
    <w:rsid w:val="00FE02EA"/>
    <w:rsid w:val="00FE0E07"/>
    <w:rsid w:val="00FE0FF7"/>
    <w:rsid w:val="00FE36DF"/>
    <w:rsid w:val="00FE4996"/>
    <w:rsid w:val="00FE5828"/>
    <w:rsid w:val="00FE620C"/>
    <w:rsid w:val="00FE6DF6"/>
    <w:rsid w:val="00FE6E82"/>
    <w:rsid w:val="00FF0276"/>
    <w:rsid w:val="00FF1692"/>
    <w:rsid w:val="00FF17BF"/>
    <w:rsid w:val="00FF1A63"/>
    <w:rsid w:val="00FF1DAA"/>
    <w:rsid w:val="00FF28EE"/>
    <w:rsid w:val="00FF460A"/>
    <w:rsid w:val="00FF4EE3"/>
    <w:rsid w:val="00FF68CA"/>
    <w:rsid w:val="00FF754A"/>
    <w:rsid w:val="00FF78F6"/>
    <w:rsid w:val="02637A9A"/>
    <w:rsid w:val="31B84C01"/>
    <w:rsid w:val="3B12A6D8"/>
    <w:rsid w:val="4AF271EB"/>
    <w:rsid w:val="69620A81"/>
    <w:rsid w:val="69984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ttich.com/short/4c2s7ae" TargetMode="External"/><Relationship Id="rId18" Type="http://schemas.openxmlformats.org/officeDocument/2006/relationships/hyperlink" Target="https://www.hettich.com/short/0izp5k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hyperlink" Target="https://www.hettich.com/short/wun2p10" TargetMode="External"/><Relationship Id="rId17" Type="http://schemas.openxmlformats.org/officeDocument/2006/relationships/hyperlink" Target="https://www.hettich.com/short/k5u3xqt" TargetMode="External"/><Relationship Id="rId25" Type="http://schemas.openxmlformats.org/officeDocument/2006/relationships/hyperlink" Target="http://www.hettich.com" TargetMode="External"/><Relationship Id="rId2" Type="http://schemas.openxmlformats.org/officeDocument/2006/relationships/customXml" Target="../customXml/item2.xml"/><Relationship Id="rId16" Type="http://schemas.openxmlformats.org/officeDocument/2006/relationships/hyperlink" Target="https://www.hettich.com/short/j8w2dln" TargetMode="External"/><Relationship Id="rId20" Type="http://schemas.openxmlformats.org/officeDocument/2006/relationships/image" Target="media/image2.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short/p6vkhsg" TargetMode="External"/><Relationship Id="rId24"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hyperlink" Target="https://www.hettich.com/short/i7k4zmo" TargetMode="External"/><Relationship Id="rId23" Type="http://schemas.openxmlformats.org/officeDocument/2006/relationships/image" Target="media/image5.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1.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ttich.com/short/h1v6rpa" TargetMode="External"/><Relationship Id="rId22" Type="http://schemas.openxmlformats.org/officeDocument/2006/relationships/image" Target="media/image4.jpeg"/><Relationship Id="rId27" Type="http://schemas.openxmlformats.org/officeDocument/2006/relationships/header" Target="head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Kommentare xmlns="14fcba19-cf87-4192-bcd4-d7b5d7aaf67d" xsi:nil="true"/>
    <lcf76f155ced4ddcb4097134ff3c332f xmlns="14fcba19-cf87-4192-bcd4-d7b5d7aaf67d">
      <Terms xmlns="http://schemas.microsoft.com/office/infopath/2007/PartnerControls"/>
    </lcf76f155ced4ddcb4097134ff3c332f>
    <TaxCatchAll xmlns="bf8898f2-c5cc-48f9-ba41-792b9ee8a9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customXml/itemProps2.xml><?xml version="1.0" encoding="utf-8"?>
<ds:datastoreItem xmlns:ds="http://schemas.openxmlformats.org/officeDocument/2006/customXml" ds:itemID="{5D6E6832-9ABB-4744-9871-35805BC71BE6}">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3.xml><?xml version="1.0" encoding="utf-8"?>
<ds:datastoreItem xmlns:ds="http://schemas.openxmlformats.org/officeDocument/2006/customXml" ds:itemID="{EA8E0B1E-9E0A-4DE9-BEA7-2379079DE242}">
  <ds:schemaRefs>
    <ds:schemaRef ds:uri="http://schemas.microsoft.com/sharepoint/v3/contenttype/forms"/>
  </ds:schemaRefs>
</ds:datastoreItem>
</file>

<file path=customXml/itemProps4.xml><?xml version="1.0" encoding="utf-8"?>
<ds:datastoreItem xmlns:ds="http://schemas.openxmlformats.org/officeDocument/2006/customXml" ds:itemID="{D0ECCC73-EA1C-4D7B-A200-F836B1BF2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7</Pages>
  <Words>1264</Words>
  <Characters>7542</Characters>
  <Application>Microsoft Office Word</Application>
  <DocSecurity>0</DocSecurity>
  <Lines>177</Lines>
  <Paragraphs>40</Paragraphs>
  <ScaleCrop>false</ScaleCrop>
  <HeadingPairs>
    <vt:vector size="2" baseType="variant">
      <vt:variant>
        <vt:lpstr>Titel</vt:lpstr>
      </vt:variant>
      <vt:variant>
        <vt:i4>1</vt:i4>
      </vt:variant>
    </vt:vector>
  </HeadingPairs>
  <TitlesOfParts>
    <vt:vector size="1" baseType="lpstr">
      <vt:lpstr>Hettich at Sicam 2026 in Pordenone/Italy: An innovative movement for the furniture world of tomorrow</vt:lpstr>
    </vt:vector>
  </TitlesOfParts>
  <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 at Sicam 2026 in Pordenone/Italy: An innovative movement for the furniture world of tomorrow</dc:title>
  <dc:creator>Anke Wöhler</dc:creator>
  <cp:lastModifiedBy>Anke Wöhler</cp:lastModifiedBy>
  <cp:revision>4</cp:revision>
  <cp:lastPrinted>2024-05-29T08:32:00Z</cp:lastPrinted>
  <dcterms:created xsi:type="dcterms:W3CDTF">2026-08-12T04:32:00Z</dcterms:created>
  <dcterms:modified xsi:type="dcterms:W3CDTF">2026-10-06T10:59:00Z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MediaServiceImageTags">
    <vt:lpwstr/>
  </property>
  <property fmtid="{D5CDD505-2E9C-101B-9397-08002B2CF9AE}" pid="6" name="ContentTypeId">
    <vt:lpwstr>0x0101006CF72173E6853144B41B548A1245A541</vt:lpwstr>
  </property>
</Properties>
</file>