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BB7C" w14:textId="77777777" w:rsidR="00A54C8E" w:rsidRPr="00A54C8E" w:rsidRDefault="00A54C8E" w:rsidP="00A54C8E">
      <w:pPr>
        <w:spacing w:line="360" w:lineRule="auto"/>
        <w:rPr>
          <w:rFonts w:cs="Arial"/>
          <w:b/>
          <w:color w:val="auto"/>
          <w:sz w:val="28"/>
          <w:szCs w:val="28"/>
        </w:rPr>
      </w:pPr>
      <w:r w:rsidRPr="00A54C8E">
        <w:rPr>
          <w:rFonts w:cs="Arial"/>
          <w:b/>
          <w:color w:val="auto"/>
          <w:sz w:val="28"/>
          <w:szCs w:val="28"/>
        </w:rPr>
        <w:t>Hettich auf der Sicam 2026 in Pordenone/Italien:</w:t>
      </w:r>
    </w:p>
    <w:p w14:paraId="6EF26EAB" w14:textId="77777777" w:rsidR="00A54C8E" w:rsidRPr="00A54C8E" w:rsidRDefault="00A54C8E" w:rsidP="00A54C8E">
      <w:pPr>
        <w:spacing w:line="360" w:lineRule="auto"/>
        <w:rPr>
          <w:rFonts w:cs="Arial"/>
          <w:b/>
          <w:color w:val="auto"/>
          <w:szCs w:val="24"/>
        </w:rPr>
      </w:pPr>
      <w:r w:rsidRPr="00A54C8E">
        <w:rPr>
          <w:rFonts w:cs="Arial"/>
          <w:b/>
          <w:color w:val="auto"/>
          <w:szCs w:val="24"/>
        </w:rPr>
        <w:t>Innovative Bewegung für die Möbelwelt von morgen</w:t>
      </w:r>
    </w:p>
    <w:p w14:paraId="658C822A" w14:textId="77777777" w:rsidR="00A54C8E" w:rsidRPr="00A54C8E" w:rsidRDefault="00A54C8E" w:rsidP="00A54C8E">
      <w:pPr>
        <w:spacing w:line="360" w:lineRule="auto"/>
        <w:rPr>
          <w:rFonts w:cs="Arial"/>
          <w:b/>
          <w:color w:val="auto"/>
          <w:sz w:val="28"/>
          <w:szCs w:val="28"/>
        </w:rPr>
      </w:pPr>
    </w:p>
    <w:p w14:paraId="5A6A82C3" w14:textId="2034CBD2" w:rsidR="00A54C8E" w:rsidRDefault="001E0F45" w:rsidP="00A54C8E">
      <w:pPr>
        <w:spacing w:line="360" w:lineRule="auto"/>
        <w:rPr>
          <w:rFonts w:cs="Arial"/>
          <w:b/>
          <w:color w:val="auto"/>
          <w:szCs w:val="24"/>
        </w:rPr>
      </w:pPr>
      <w:r>
        <w:rPr>
          <w:rFonts w:cs="Arial"/>
          <w:b/>
          <w:color w:val="auto"/>
          <w:szCs w:val="24"/>
        </w:rPr>
        <w:t>Zur</w:t>
      </w:r>
      <w:r w:rsidR="007B64FA" w:rsidRPr="00A54C8E">
        <w:rPr>
          <w:rFonts w:cs="Arial"/>
          <w:b/>
          <w:color w:val="auto"/>
          <w:szCs w:val="24"/>
        </w:rPr>
        <w:t xml:space="preserve"> Sicam 2026 </w:t>
      </w:r>
      <w:r w:rsidR="00A54C8E" w:rsidRPr="00A54C8E">
        <w:rPr>
          <w:rFonts w:cs="Arial"/>
          <w:b/>
          <w:color w:val="auto"/>
          <w:szCs w:val="24"/>
        </w:rPr>
        <w:t xml:space="preserve">präsentiert sich Hettich erneut als Impulsgeber für die internationale Möbelindustrie. Unter dem Motto „Transforming Spaces – with innovative motion“ zeigt der Beschlagspezialist vom 20. bis 23. Oktober in Halle 5, Stand A33/B32 </w:t>
      </w:r>
      <w:r w:rsidR="00D870CC">
        <w:rPr>
          <w:rFonts w:cs="Arial"/>
          <w:b/>
          <w:color w:val="auto"/>
          <w:szCs w:val="24"/>
        </w:rPr>
        <w:t>intelligente</w:t>
      </w:r>
      <w:r w:rsidR="00A54C8E" w:rsidRPr="00A54C8E">
        <w:rPr>
          <w:rFonts w:cs="Arial"/>
          <w:b/>
          <w:color w:val="auto"/>
          <w:szCs w:val="24"/>
        </w:rPr>
        <w:t xml:space="preserve"> Beschlag</w:t>
      </w:r>
      <w:r w:rsidR="00686AA1">
        <w:rPr>
          <w:rFonts w:cs="Arial"/>
          <w:b/>
          <w:color w:val="auto"/>
          <w:szCs w:val="24"/>
        </w:rPr>
        <w:t>systeme</w:t>
      </w:r>
      <w:r w:rsidR="00A54C8E" w:rsidRPr="00A54C8E">
        <w:rPr>
          <w:rFonts w:cs="Arial"/>
          <w:b/>
          <w:color w:val="auto"/>
          <w:szCs w:val="24"/>
        </w:rPr>
        <w:t xml:space="preserve"> und Möbelkonzepte, </w:t>
      </w:r>
      <w:r w:rsidR="00D870CC">
        <w:rPr>
          <w:rFonts w:cs="Arial"/>
          <w:b/>
          <w:color w:val="auto"/>
          <w:szCs w:val="24"/>
        </w:rPr>
        <w:t>bei denen sich</w:t>
      </w:r>
      <w:r w:rsidR="00A54C8E" w:rsidRPr="00A54C8E">
        <w:rPr>
          <w:rFonts w:cs="Arial"/>
          <w:b/>
          <w:color w:val="auto"/>
          <w:szCs w:val="24"/>
        </w:rPr>
        <w:t xml:space="preserve"> Design, Komfort und Effizienz auf </w:t>
      </w:r>
      <w:r w:rsidR="00E90442">
        <w:rPr>
          <w:rFonts w:cs="Arial"/>
          <w:b/>
          <w:color w:val="auto"/>
          <w:szCs w:val="24"/>
        </w:rPr>
        <w:t>neuartige</w:t>
      </w:r>
      <w:r w:rsidR="00A54C8E" w:rsidRPr="00A54C8E">
        <w:rPr>
          <w:rFonts w:cs="Arial"/>
          <w:b/>
          <w:color w:val="auto"/>
          <w:szCs w:val="24"/>
        </w:rPr>
        <w:t xml:space="preserve"> Weise verbinden. Im Mittelpunkt stehen </w:t>
      </w:r>
      <w:r w:rsidR="00686AA1">
        <w:rPr>
          <w:rFonts w:cs="Arial"/>
          <w:b/>
          <w:color w:val="auto"/>
          <w:szCs w:val="24"/>
        </w:rPr>
        <w:t>L</w:t>
      </w:r>
      <w:r w:rsidR="00A54C8E" w:rsidRPr="00A54C8E">
        <w:rPr>
          <w:rFonts w:cs="Arial"/>
          <w:b/>
          <w:color w:val="auto"/>
          <w:szCs w:val="24"/>
        </w:rPr>
        <w:t>ösungen</w:t>
      </w:r>
      <w:r w:rsidR="00686AA1">
        <w:rPr>
          <w:rFonts w:cs="Arial"/>
          <w:b/>
          <w:color w:val="auto"/>
          <w:szCs w:val="24"/>
        </w:rPr>
        <w:t xml:space="preserve"> und Plattformen</w:t>
      </w:r>
      <w:r w:rsidR="00A54C8E" w:rsidRPr="00A54C8E">
        <w:rPr>
          <w:rFonts w:cs="Arial"/>
          <w:b/>
          <w:color w:val="auto"/>
          <w:szCs w:val="24"/>
        </w:rPr>
        <w:t>, die Herstellern neue Freiräume in Konstruktion und Gestaltung eröffnen und den Alltag der Endkunden spürbar verbessern.</w:t>
      </w:r>
    </w:p>
    <w:p w14:paraId="28F67363" w14:textId="77777777" w:rsidR="00753BCB" w:rsidRDefault="00753BCB" w:rsidP="00A54C8E">
      <w:pPr>
        <w:spacing w:line="360" w:lineRule="auto"/>
        <w:rPr>
          <w:rFonts w:cs="Arial"/>
          <w:b/>
          <w:color w:val="auto"/>
          <w:szCs w:val="24"/>
        </w:rPr>
      </w:pPr>
    </w:p>
    <w:p w14:paraId="57229075" w14:textId="77777777" w:rsidR="00A54C8E" w:rsidRDefault="00A54C8E" w:rsidP="00A54C8E">
      <w:pPr>
        <w:spacing w:line="360" w:lineRule="auto"/>
        <w:rPr>
          <w:rFonts w:cs="Arial"/>
          <w:bCs/>
          <w:color w:val="auto"/>
          <w:szCs w:val="24"/>
        </w:rPr>
      </w:pPr>
      <w:r w:rsidRPr="00A54C8E">
        <w:rPr>
          <w:rFonts w:cs="Arial"/>
          <w:bCs/>
          <w:color w:val="auto"/>
          <w:szCs w:val="24"/>
        </w:rPr>
        <w:t>Mit praxisnahen Innovationen und konsequent nutzerorientierten Weiterentwicklungen unterstützt Hettich seine Partner aus Industrie, Handwerk und Handel dabei, flexibel auf Marktanforderungen zu reagieren und Möbel mit echtem Mehrwert zu realisieren. Die Exponate auf dem Messestand zeigen eindrucksvoll, wie sich moderne Wohnwelten durch intelligente Bewegung, effiziente Fertigung und hochwertige Gestaltung transformieren lassen.</w:t>
      </w:r>
    </w:p>
    <w:p w14:paraId="1CEA26C1" w14:textId="77777777" w:rsidR="002E4477" w:rsidRDefault="002E4477" w:rsidP="00A54C8E">
      <w:pPr>
        <w:spacing w:line="360" w:lineRule="auto"/>
        <w:rPr>
          <w:rFonts w:cs="Arial"/>
          <w:bCs/>
          <w:color w:val="auto"/>
          <w:szCs w:val="24"/>
        </w:rPr>
      </w:pPr>
    </w:p>
    <w:p w14:paraId="758CF196" w14:textId="65F0BFF9" w:rsidR="002E4477" w:rsidRPr="00A54C8E" w:rsidRDefault="005B3B92" w:rsidP="69984BFD">
      <w:pPr>
        <w:spacing w:line="360" w:lineRule="auto"/>
        <w:rPr>
          <w:rFonts w:eastAsia="Arial" w:cs="Arial"/>
          <w:b/>
          <w:bCs/>
          <w:color w:val="auto"/>
        </w:rPr>
      </w:pPr>
      <w:r w:rsidRPr="69984BFD">
        <w:rPr>
          <w:rFonts w:cs="Arial"/>
          <w:b/>
          <w:bCs/>
          <w:color w:val="auto"/>
        </w:rPr>
        <w:t>Schnellmontage-</w:t>
      </w:r>
      <w:r w:rsidR="00F97445" w:rsidRPr="69984BFD">
        <w:rPr>
          <w:rFonts w:cs="Arial"/>
          <w:b/>
          <w:bCs/>
          <w:color w:val="auto"/>
        </w:rPr>
        <w:t>T</w:t>
      </w:r>
      <w:r w:rsidR="001F598E" w:rsidRPr="69984BFD">
        <w:rPr>
          <w:rFonts w:cs="Arial"/>
          <w:b/>
          <w:bCs/>
          <w:color w:val="auto"/>
        </w:rPr>
        <w:t>opf</w:t>
      </w:r>
      <w:r w:rsidR="00F97445" w:rsidRPr="69984BFD">
        <w:rPr>
          <w:rFonts w:cs="Arial"/>
          <w:b/>
          <w:bCs/>
          <w:color w:val="auto"/>
        </w:rPr>
        <w:t>s</w:t>
      </w:r>
      <w:r w:rsidR="002E4477" w:rsidRPr="69984BFD">
        <w:rPr>
          <w:rFonts w:cs="Arial"/>
          <w:b/>
          <w:bCs/>
          <w:color w:val="auto"/>
        </w:rPr>
        <w:t>charni</w:t>
      </w:r>
      <w:r w:rsidR="002E4477" w:rsidRPr="69984BFD">
        <w:rPr>
          <w:rFonts w:eastAsia="Arial" w:cs="Arial"/>
          <w:b/>
          <w:bCs/>
          <w:color w:val="auto"/>
        </w:rPr>
        <w:t>er</w:t>
      </w:r>
      <w:r w:rsidR="00A24328" w:rsidRPr="69984BFD">
        <w:rPr>
          <w:rFonts w:eastAsia="Arial" w:cs="Arial"/>
          <w:b/>
          <w:bCs/>
          <w:color w:val="auto"/>
        </w:rPr>
        <w:t>-Neuheit</w:t>
      </w:r>
      <w:r w:rsidR="002E4477" w:rsidRPr="69984BFD">
        <w:rPr>
          <w:rFonts w:eastAsia="Arial" w:cs="Arial"/>
          <w:b/>
          <w:bCs/>
          <w:color w:val="auto"/>
        </w:rPr>
        <w:t xml:space="preserve"> Niosys:</w:t>
      </w:r>
    </w:p>
    <w:p w14:paraId="604A2AD9" w14:textId="7E07402F" w:rsidR="004A738C" w:rsidRDefault="31B84C01" w:rsidP="69984BFD">
      <w:pPr>
        <w:spacing w:line="360" w:lineRule="auto"/>
        <w:rPr>
          <w:rFonts w:eastAsia="Arial" w:cs="Arial"/>
          <w:b/>
          <w:bCs/>
          <w:szCs w:val="24"/>
        </w:rPr>
      </w:pPr>
      <w:r w:rsidRPr="69984BFD">
        <w:rPr>
          <w:rFonts w:eastAsia="Arial" w:cs="Arial"/>
          <w:b/>
          <w:bCs/>
          <w:szCs w:val="24"/>
        </w:rPr>
        <w:t>Schnell geklickt. Sanft bewegt.</w:t>
      </w:r>
    </w:p>
    <w:p w14:paraId="4CA5D8E7" w14:textId="734BCB44" w:rsidR="00FF754A" w:rsidRPr="00041C6E" w:rsidRDefault="004A738C" w:rsidP="00A54C8E">
      <w:pPr>
        <w:spacing w:line="360" w:lineRule="auto"/>
        <w:rPr>
          <w:rFonts w:cs="Arial"/>
          <w:strike/>
          <w:color w:val="FF0000"/>
          <w:szCs w:val="24"/>
        </w:rPr>
      </w:pPr>
      <w:r w:rsidRPr="00753BCB">
        <w:rPr>
          <w:rFonts w:cs="Arial"/>
          <w:color w:val="auto"/>
          <w:szCs w:val="24"/>
          <w:lang w:eastAsia="sv-SE"/>
        </w:rPr>
        <w:t>Mit Niosys präsentiert Hettich auf der Sicam 2026 eine Produktneuheit, die konsequent auf die Anforderungen moderner Möbelhersteller zugeschnitten ist.</w:t>
      </w:r>
      <w:r>
        <w:rPr>
          <w:rFonts w:cs="Arial"/>
          <w:color w:val="auto"/>
          <w:szCs w:val="24"/>
          <w:lang w:eastAsia="sv-SE"/>
        </w:rPr>
        <w:t xml:space="preserve"> </w:t>
      </w:r>
      <w:r w:rsidR="002E4477" w:rsidRPr="00A54C8E">
        <w:rPr>
          <w:rFonts w:cs="Arial"/>
          <w:bCs/>
          <w:color w:val="auto"/>
          <w:szCs w:val="24"/>
        </w:rPr>
        <w:t xml:space="preserve">Entwickelt für designorientierten Möbelbau, verbindet </w:t>
      </w:r>
      <w:r>
        <w:rPr>
          <w:rFonts w:cs="Arial"/>
          <w:bCs/>
          <w:color w:val="auto"/>
          <w:szCs w:val="24"/>
        </w:rPr>
        <w:t>das T</w:t>
      </w:r>
      <w:r w:rsidR="001F598E">
        <w:rPr>
          <w:rFonts w:cs="Arial"/>
          <w:bCs/>
          <w:color w:val="auto"/>
          <w:szCs w:val="24"/>
        </w:rPr>
        <w:t>opf</w:t>
      </w:r>
      <w:r>
        <w:rPr>
          <w:rFonts w:cs="Arial"/>
          <w:bCs/>
          <w:color w:val="auto"/>
          <w:szCs w:val="24"/>
        </w:rPr>
        <w:t xml:space="preserve">scharnier </w:t>
      </w:r>
      <w:r w:rsidR="002E4477" w:rsidRPr="00A54C8E">
        <w:rPr>
          <w:rFonts w:cs="Arial"/>
          <w:bCs/>
          <w:color w:val="auto"/>
          <w:szCs w:val="24"/>
        </w:rPr>
        <w:t>Niosys hohen Bedienkomfort mit besonders einfacher Verarbeitung.</w:t>
      </w:r>
      <w:r w:rsidR="002E4477">
        <w:rPr>
          <w:rFonts w:cs="Arial"/>
          <w:bCs/>
          <w:color w:val="auto"/>
          <w:szCs w:val="24"/>
        </w:rPr>
        <w:t xml:space="preserve"> </w:t>
      </w:r>
      <w:r w:rsidR="002E4477" w:rsidRPr="00A54C8E">
        <w:rPr>
          <w:rFonts w:cs="Arial"/>
          <w:bCs/>
          <w:color w:val="auto"/>
          <w:szCs w:val="24"/>
        </w:rPr>
        <w:t xml:space="preserve">Herzstück </w:t>
      </w:r>
      <w:r w:rsidR="002E4477" w:rsidRPr="00A54C8E">
        <w:rPr>
          <w:rFonts w:cs="Arial"/>
          <w:bCs/>
          <w:color w:val="auto"/>
          <w:szCs w:val="24"/>
        </w:rPr>
        <w:lastRenderedPageBreak/>
        <w:t>ist das innovative AnyClick-System, das eine komfortable</w:t>
      </w:r>
      <w:r w:rsidR="000E56D8">
        <w:rPr>
          <w:rFonts w:cs="Arial"/>
          <w:bCs/>
          <w:color w:val="auto"/>
          <w:szCs w:val="24"/>
        </w:rPr>
        <w:t xml:space="preserve"> </w:t>
      </w:r>
      <w:r w:rsidR="002E4477" w:rsidRPr="00A54C8E">
        <w:rPr>
          <w:rFonts w:cs="Arial"/>
          <w:bCs/>
          <w:color w:val="auto"/>
          <w:szCs w:val="24"/>
        </w:rPr>
        <w:t xml:space="preserve">Montage selbst bei großen und schweren </w:t>
      </w:r>
      <w:r w:rsidR="001F598E">
        <w:rPr>
          <w:rFonts w:cs="Arial"/>
          <w:bCs/>
          <w:color w:val="auto"/>
          <w:szCs w:val="24"/>
        </w:rPr>
        <w:t>Möbelt</w:t>
      </w:r>
      <w:r w:rsidR="002E4477" w:rsidRPr="00A54C8E">
        <w:rPr>
          <w:rFonts w:cs="Arial"/>
          <w:bCs/>
          <w:color w:val="auto"/>
          <w:szCs w:val="24"/>
        </w:rPr>
        <w:t>üren ermöglicht</w:t>
      </w:r>
      <w:r w:rsidR="00BE418F">
        <w:rPr>
          <w:rFonts w:cs="Arial"/>
          <w:bCs/>
          <w:color w:val="auto"/>
          <w:szCs w:val="24"/>
        </w:rPr>
        <w:t>.</w:t>
      </w:r>
      <w:r w:rsidR="004942A0">
        <w:rPr>
          <w:rFonts w:cs="Arial"/>
          <w:color w:val="000000" w:themeColor="text1"/>
          <w:szCs w:val="24"/>
        </w:rPr>
        <w:t xml:space="preserve"> </w:t>
      </w:r>
      <w:r w:rsidR="002E4477" w:rsidRPr="00A54C8E">
        <w:rPr>
          <w:rFonts w:cs="Arial"/>
          <w:bCs/>
          <w:color w:val="auto"/>
          <w:szCs w:val="24"/>
        </w:rPr>
        <w:t xml:space="preserve">Die präzise 3D-Verstellung </w:t>
      </w:r>
      <w:r w:rsidR="004942A0">
        <w:rPr>
          <w:rFonts w:cs="Arial"/>
          <w:bCs/>
          <w:color w:val="auto"/>
          <w:szCs w:val="24"/>
        </w:rPr>
        <w:t xml:space="preserve">des Niosys </w:t>
      </w:r>
      <w:r w:rsidR="002E4477" w:rsidRPr="00A54C8E">
        <w:rPr>
          <w:rFonts w:cs="Arial"/>
          <w:bCs/>
          <w:color w:val="auto"/>
          <w:szCs w:val="24"/>
        </w:rPr>
        <w:t xml:space="preserve">erleichtert die exakte Ausrichtung der Fronten und sorgt </w:t>
      </w:r>
      <w:r w:rsidR="00BE418F">
        <w:rPr>
          <w:rFonts w:cs="Arial"/>
          <w:bCs/>
          <w:color w:val="auto"/>
          <w:szCs w:val="24"/>
        </w:rPr>
        <w:t xml:space="preserve">so </w:t>
      </w:r>
      <w:r w:rsidR="002E4477" w:rsidRPr="00A54C8E">
        <w:rPr>
          <w:rFonts w:cs="Arial"/>
          <w:bCs/>
          <w:color w:val="auto"/>
          <w:szCs w:val="24"/>
        </w:rPr>
        <w:t xml:space="preserve">für perfekte Fugenbilder. </w:t>
      </w:r>
      <w:r w:rsidR="00096D83">
        <w:rPr>
          <w:rFonts w:cs="Arial"/>
          <w:bCs/>
          <w:color w:val="auto"/>
          <w:szCs w:val="24"/>
        </w:rPr>
        <w:t>Durch</w:t>
      </w:r>
      <w:r w:rsidR="002E4477" w:rsidRPr="00A54C8E">
        <w:rPr>
          <w:rFonts w:cs="Arial"/>
          <w:bCs/>
          <w:color w:val="auto"/>
          <w:szCs w:val="24"/>
        </w:rPr>
        <w:t xml:space="preserve"> </w:t>
      </w:r>
      <w:r w:rsidR="00096D83">
        <w:rPr>
          <w:rFonts w:cs="Arial"/>
          <w:bCs/>
          <w:color w:val="auto"/>
          <w:szCs w:val="24"/>
        </w:rPr>
        <w:t xml:space="preserve">die Wahl von </w:t>
      </w:r>
      <w:r w:rsidR="002E4477" w:rsidRPr="00A54C8E">
        <w:rPr>
          <w:rFonts w:cs="Arial"/>
          <w:bCs/>
          <w:color w:val="auto"/>
          <w:szCs w:val="24"/>
        </w:rPr>
        <w:t xml:space="preserve">Kreuz- </w:t>
      </w:r>
      <w:r w:rsidR="00096D83">
        <w:rPr>
          <w:rFonts w:cs="Arial"/>
          <w:bCs/>
          <w:color w:val="auto"/>
          <w:szCs w:val="24"/>
        </w:rPr>
        <w:t>oder</w:t>
      </w:r>
      <w:r w:rsidR="002E4477" w:rsidRPr="00A54C8E">
        <w:rPr>
          <w:rFonts w:cs="Arial"/>
          <w:bCs/>
          <w:color w:val="auto"/>
          <w:szCs w:val="24"/>
        </w:rPr>
        <w:t xml:space="preserve"> Linear-Montageplatten bietet Niosys die passende Lösung</w:t>
      </w:r>
      <w:r w:rsidR="004942A0" w:rsidRPr="00F06EF5">
        <w:rPr>
          <w:rFonts w:cs="Arial"/>
          <w:color w:val="000000" w:themeColor="text1"/>
          <w:szCs w:val="24"/>
        </w:rPr>
        <w:t xml:space="preserve"> für unterschiedlichste Türsituationen</w:t>
      </w:r>
      <w:r w:rsidR="002130BE">
        <w:rPr>
          <w:rFonts w:cs="Arial"/>
          <w:color w:val="000000" w:themeColor="text1"/>
          <w:szCs w:val="24"/>
        </w:rPr>
        <w:t xml:space="preserve"> von der</w:t>
      </w:r>
      <w:r w:rsidR="004942A0">
        <w:rPr>
          <w:rFonts w:cs="Arial"/>
          <w:color w:val="000000" w:themeColor="text1"/>
          <w:szCs w:val="24"/>
        </w:rPr>
        <w:t xml:space="preserve"> </w:t>
      </w:r>
      <w:r w:rsidR="004942A0" w:rsidRPr="00F06EF5">
        <w:rPr>
          <w:rFonts w:cs="Arial"/>
          <w:color w:val="000000" w:themeColor="text1"/>
          <w:szCs w:val="24"/>
        </w:rPr>
        <w:t>Standard</w:t>
      </w:r>
      <w:r w:rsidR="002130BE">
        <w:rPr>
          <w:rFonts w:cs="Arial"/>
          <w:color w:val="000000" w:themeColor="text1"/>
          <w:szCs w:val="24"/>
        </w:rPr>
        <w:t>-</w:t>
      </w:r>
      <w:r w:rsidR="004942A0">
        <w:rPr>
          <w:rFonts w:cs="Arial"/>
          <w:color w:val="000000" w:themeColor="text1"/>
          <w:szCs w:val="24"/>
        </w:rPr>
        <w:t xml:space="preserve"> </w:t>
      </w:r>
      <w:r w:rsidR="002130BE">
        <w:rPr>
          <w:rFonts w:cs="Arial"/>
          <w:color w:val="000000" w:themeColor="text1"/>
          <w:szCs w:val="24"/>
        </w:rPr>
        <w:t>bis zu</w:t>
      </w:r>
      <w:r w:rsidR="004942A0">
        <w:rPr>
          <w:rFonts w:cs="Arial"/>
          <w:color w:val="000000" w:themeColor="text1"/>
          <w:szCs w:val="24"/>
        </w:rPr>
        <w:t>r</w:t>
      </w:r>
      <w:r w:rsidR="004942A0" w:rsidRPr="00F06EF5">
        <w:rPr>
          <w:rFonts w:cs="Arial"/>
          <w:color w:val="000000" w:themeColor="text1"/>
          <w:szCs w:val="24"/>
        </w:rPr>
        <w:t xml:space="preserve"> Spezialanwendung</w:t>
      </w:r>
      <w:r w:rsidR="004942A0">
        <w:rPr>
          <w:rFonts w:cs="Arial"/>
          <w:color w:val="000000" w:themeColor="text1"/>
          <w:szCs w:val="24"/>
        </w:rPr>
        <w:t xml:space="preserve">. </w:t>
      </w:r>
      <w:r w:rsidR="004942A0" w:rsidRPr="00F06EF5">
        <w:rPr>
          <w:rFonts w:cs="Arial"/>
          <w:color w:val="000000" w:themeColor="text1"/>
          <w:szCs w:val="24"/>
        </w:rPr>
        <w:t>Die Kreuzmontageplatte für Niosys</w:t>
      </w:r>
      <w:r w:rsidR="002130BE">
        <w:rPr>
          <w:rFonts w:cs="Arial"/>
          <w:color w:val="000000" w:themeColor="text1"/>
          <w:szCs w:val="24"/>
        </w:rPr>
        <w:t>-</w:t>
      </w:r>
      <w:r w:rsidR="004942A0" w:rsidRPr="00F06EF5">
        <w:rPr>
          <w:rFonts w:cs="Arial"/>
          <w:color w:val="000000" w:themeColor="text1"/>
          <w:szCs w:val="24"/>
        </w:rPr>
        <w:t>Scharniere</w:t>
      </w:r>
      <w:r w:rsidR="002130BE">
        <w:rPr>
          <w:rFonts w:cs="Arial"/>
          <w:color w:val="000000" w:themeColor="text1"/>
          <w:szCs w:val="24"/>
        </w:rPr>
        <w:t xml:space="preserve"> erlaubt</w:t>
      </w:r>
      <w:r w:rsidR="004942A0" w:rsidRPr="00F06EF5">
        <w:rPr>
          <w:rFonts w:cs="Arial"/>
          <w:color w:val="000000" w:themeColor="text1"/>
          <w:szCs w:val="24"/>
        </w:rPr>
        <w:t xml:space="preserve"> eine schnelle, sichere und unkomplizierte Montage. Als wirtschaftliche Einstiegsplatte </w:t>
      </w:r>
      <w:r w:rsidR="002130BE">
        <w:rPr>
          <w:rFonts w:cs="Arial"/>
          <w:color w:val="000000" w:themeColor="text1"/>
          <w:szCs w:val="24"/>
        </w:rPr>
        <w:t xml:space="preserve">mit </w:t>
      </w:r>
      <w:r w:rsidR="002130BE" w:rsidRPr="00F06EF5">
        <w:rPr>
          <w:rFonts w:cs="Arial"/>
          <w:color w:val="000000" w:themeColor="text1"/>
          <w:szCs w:val="24"/>
        </w:rPr>
        <w:t>präzise</w:t>
      </w:r>
      <w:r w:rsidR="002130BE">
        <w:rPr>
          <w:rFonts w:cs="Arial"/>
          <w:color w:val="000000" w:themeColor="text1"/>
          <w:szCs w:val="24"/>
        </w:rPr>
        <w:t>r</w:t>
      </w:r>
      <w:r w:rsidR="002130BE" w:rsidRPr="00F06EF5">
        <w:rPr>
          <w:rFonts w:cs="Arial"/>
          <w:color w:val="000000" w:themeColor="text1"/>
          <w:szCs w:val="24"/>
        </w:rPr>
        <w:t xml:space="preserve"> Einstellung </w:t>
      </w:r>
      <w:r w:rsidR="00320296">
        <w:rPr>
          <w:rFonts w:cs="Arial"/>
          <w:color w:val="000000" w:themeColor="text1"/>
          <w:szCs w:val="24"/>
        </w:rPr>
        <w:t>bildet</w:t>
      </w:r>
      <w:r w:rsidR="00BA2906">
        <w:rPr>
          <w:rFonts w:cs="Arial"/>
          <w:color w:val="000000" w:themeColor="text1"/>
          <w:szCs w:val="24"/>
        </w:rPr>
        <w:t xml:space="preserve"> </w:t>
      </w:r>
      <w:r w:rsidR="004942A0" w:rsidRPr="00F06EF5">
        <w:rPr>
          <w:rFonts w:cs="Arial"/>
          <w:color w:val="000000" w:themeColor="text1"/>
          <w:szCs w:val="24"/>
        </w:rPr>
        <w:t xml:space="preserve">sie </w:t>
      </w:r>
      <w:r w:rsidR="00320296">
        <w:rPr>
          <w:rFonts w:cs="Arial"/>
          <w:color w:val="000000" w:themeColor="text1"/>
          <w:szCs w:val="24"/>
        </w:rPr>
        <w:t>eine</w:t>
      </w:r>
      <w:r w:rsidR="004942A0" w:rsidRPr="00F06EF5">
        <w:rPr>
          <w:rFonts w:cs="Arial"/>
          <w:color w:val="000000" w:themeColor="text1"/>
          <w:szCs w:val="24"/>
        </w:rPr>
        <w:t xml:space="preserve"> effiziente Basis für verschiedenste </w:t>
      </w:r>
      <w:r w:rsidR="00096D83">
        <w:rPr>
          <w:rFonts w:cs="Arial"/>
          <w:color w:val="000000" w:themeColor="text1"/>
          <w:szCs w:val="24"/>
        </w:rPr>
        <w:t>Möbel</w:t>
      </w:r>
      <w:r w:rsidR="00FF754A">
        <w:rPr>
          <w:rFonts w:cs="Arial"/>
          <w:color w:val="000000" w:themeColor="text1"/>
          <w:szCs w:val="24"/>
        </w:rPr>
        <w:t>konzepte</w:t>
      </w:r>
      <w:r w:rsidR="004942A0" w:rsidRPr="00F06EF5">
        <w:rPr>
          <w:rFonts w:cs="Arial"/>
          <w:color w:val="000000" w:themeColor="text1"/>
          <w:szCs w:val="24"/>
        </w:rPr>
        <w:t>. Die</w:t>
      </w:r>
      <w:r w:rsidR="004942A0">
        <w:rPr>
          <w:rFonts w:cs="Arial"/>
          <w:color w:val="000000" w:themeColor="text1"/>
          <w:szCs w:val="24"/>
        </w:rPr>
        <w:t xml:space="preserve"> schlanke</w:t>
      </w:r>
      <w:r w:rsidR="004942A0" w:rsidRPr="00F06EF5">
        <w:rPr>
          <w:rFonts w:cs="Arial"/>
          <w:color w:val="000000" w:themeColor="text1"/>
          <w:szCs w:val="24"/>
        </w:rPr>
        <w:t xml:space="preserve"> Linear-Montageplatte </w:t>
      </w:r>
      <w:r w:rsidR="00D41787">
        <w:rPr>
          <w:rFonts w:cs="Arial"/>
          <w:color w:val="000000" w:themeColor="text1"/>
          <w:szCs w:val="24"/>
        </w:rPr>
        <w:t>unter</w:t>
      </w:r>
      <w:r w:rsidR="00D41787" w:rsidRPr="00F06EF5">
        <w:rPr>
          <w:rFonts w:cs="Arial"/>
          <w:color w:val="000000" w:themeColor="text1"/>
          <w:szCs w:val="24"/>
        </w:rPr>
        <w:t>stützt eine reduzierte Designsprache</w:t>
      </w:r>
      <w:r w:rsidR="00D41787">
        <w:rPr>
          <w:rFonts w:cs="Arial"/>
          <w:color w:val="000000" w:themeColor="text1"/>
          <w:szCs w:val="24"/>
        </w:rPr>
        <w:t xml:space="preserve"> für hochwertiges Möbeldesign</w:t>
      </w:r>
      <w:r w:rsidR="00D41787" w:rsidRPr="00F06EF5">
        <w:rPr>
          <w:rFonts w:cs="Arial"/>
          <w:color w:val="000000" w:themeColor="text1"/>
          <w:szCs w:val="24"/>
        </w:rPr>
        <w:t xml:space="preserve"> mit klarer Linienführung. </w:t>
      </w:r>
      <w:r w:rsidR="00D41787">
        <w:rPr>
          <w:rFonts w:cs="Arial"/>
          <w:color w:val="000000" w:themeColor="text1"/>
          <w:szCs w:val="24"/>
        </w:rPr>
        <w:t xml:space="preserve">Bei </w:t>
      </w:r>
      <w:r w:rsidR="00D41787" w:rsidRPr="00F06EF5">
        <w:rPr>
          <w:rFonts w:cs="Arial"/>
          <w:color w:val="000000" w:themeColor="text1"/>
          <w:szCs w:val="24"/>
        </w:rPr>
        <w:t>flächenbündige</w:t>
      </w:r>
      <w:r w:rsidR="00D41787">
        <w:rPr>
          <w:rFonts w:cs="Arial"/>
          <w:color w:val="000000" w:themeColor="text1"/>
          <w:szCs w:val="24"/>
        </w:rPr>
        <w:t>r</w:t>
      </w:r>
      <w:r w:rsidR="00D41787" w:rsidRPr="00F06EF5">
        <w:rPr>
          <w:rFonts w:cs="Arial"/>
          <w:color w:val="000000" w:themeColor="text1"/>
          <w:szCs w:val="24"/>
        </w:rPr>
        <w:t xml:space="preserve"> Montage </w:t>
      </w:r>
      <w:r w:rsidR="00FF754A" w:rsidRPr="00F06EF5">
        <w:rPr>
          <w:rFonts w:cs="Arial"/>
          <w:color w:val="000000" w:themeColor="text1"/>
          <w:szCs w:val="24"/>
        </w:rPr>
        <w:t xml:space="preserve">sorgt </w:t>
      </w:r>
      <w:r w:rsidR="00D41787">
        <w:rPr>
          <w:rFonts w:cs="Arial"/>
          <w:color w:val="000000" w:themeColor="text1"/>
          <w:szCs w:val="24"/>
        </w:rPr>
        <w:t xml:space="preserve">sie </w:t>
      </w:r>
      <w:r w:rsidR="00FF754A" w:rsidRPr="00F06EF5">
        <w:rPr>
          <w:rFonts w:cs="Arial"/>
          <w:color w:val="000000" w:themeColor="text1"/>
          <w:szCs w:val="24"/>
        </w:rPr>
        <w:t xml:space="preserve">für eine sichere Befestigung </w:t>
      </w:r>
      <w:r w:rsidR="00FF754A">
        <w:rPr>
          <w:rFonts w:cs="Arial"/>
          <w:color w:val="000000" w:themeColor="text1"/>
          <w:szCs w:val="24"/>
        </w:rPr>
        <w:t>mit</w:t>
      </w:r>
      <w:r w:rsidR="00FF754A" w:rsidRPr="00F06EF5">
        <w:rPr>
          <w:rFonts w:cs="Arial"/>
          <w:color w:val="000000" w:themeColor="text1"/>
          <w:szCs w:val="24"/>
        </w:rPr>
        <w:t xml:space="preserve"> präzise</w:t>
      </w:r>
      <w:r w:rsidR="00FF754A">
        <w:rPr>
          <w:rFonts w:cs="Arial"/>
          <w:color w:val="000000" w:themeColor="text1"/>
          <w:szCs w:val="24"/>
        </w:rPr>
        <w:t>r</w:t>
      </w:r>
      <w:r w:rsidR="00FF754A" w:rsidRPr="00F06EF5">
        <w:rPr>
          <w:rFonts w:cs="Arial"/>
          <w:color w:val="000000" w:themeColor="text1"/>
          <w:szCs w:val="24"/>
        </w:rPr>
        <w:t xml:space="preserve"> Ausrichtung der Fronten</w:t>
      </w:r>
      <w:r w:rsidR="00D41787">
        <w:rPr>
          <w:rFonts w:cs="Arial"/>
          <w:color w:val="000000" w:themeColor="text1"/>
          <w:szCs w:val="24"/>
        </w:rPr>
        <w:t>.</w:t>
      </w:r>
      <w:r w:rsidR="004942A0" w:rsidRPr="00F06EF5">
        <w:rPr>
          <w:rFonts w:cs="Arial"/>
          <w:color w:val="000000" w:themeColor="text1"/>
          <w:szCs w:val="24"/>
        </w:rPr>
        <w:t xml:space="preserve"> </w:t>
      </w:r>
      <w:r w:rsidR="00EE11B5">
        <w:rPr>
          <w:rFonts w:cs="Arial"/>
          <w:color w:val="000000" w:themeColor="text1"/>
          <w:szCs w:val="24"/>
        </w:rPr>
        <w:t>F</w:t>
      </w:r>
      <w:r w:rsidR="00EE11B5">
        <w:rPr>
          <w:rFonts w:cs="Arial"/>
          <w:bCs/>
          <w:color w:val="auto"/>
          <w:szCs w:val="24"/>
        </w:rPr>
        <w:t>ür den besonderen Nutzerkomfort</w:t>
      </w:r>
      <w:r w:rsidR="00EE11B5">
        <w:rPr>
          <w:rFonts w:cs="Arial"/>
          <w:color w:val="000000" w:themeColor="text1"/>
          <w:szCs w:val="24"/>
        </w:rPr>
        <w:t xml:space="preserve"> ist Niosys außerdem mit der </w:t>
      </w:r>
      <w:r w:rsidR="00BA2906" w:rsidRPr="00A54C8E">
        <w:rPr>
          <w:rFonts w:cs="Arial"/>
          <w:bCs/>
          <w:color w:val="auto"/>
          <w:szCs w:val="24"/>
        </w:rPr>
        <w:t>integrierte</w:t>
      </w:r>
      <w:r w:rsidR="00EE11B5">
        <w:rPr>
          <w:rFonts w:cs="Arial"/>
          <w:bCs/>
          <w:color w:val="auto"/>
          <w:szCs w:val="24"/>
        </w:rPr>
        <w:t>n</w:t>
      </w:r>
      <w:r w:rsidR="00BA2906" w:rsidRPr="00A54C8E">
        <w:rPr>
          <w:rFonts w:cs="Arial"/>
          <w:bCs/>
          <w:color w:val="auto"/>
          <w:szCs w:val="24"/>
        </w:rPr>
        <w:t xml:space="preserve"> </w:t>
      </w:r>
      <w:r w:rsidR="00EE11B5">
        <w:rPr>
          <w:rFonts w:cs="Arial"/>
          <w:bCs/>
          <w:color w:val="auto"/>
          <w:szCs w:val="24"/>
        </w:rPr>
        <w:t>D</w:t>
      </w:r>
      <w:r w:rsidR="005B3B92">
        <w:rPr>
          <w:rFonts w:cs="Arial"/>
          <w:bCs/>
          <w:color w:val="auto"/>
          <w:szCs w:val="24"/>
        </w:rPr>
        <w:t>ä</w:t>
      </w:r>
      <w:r w:rsidR="00EE11B5">
        <w:rPr>
          <w:rFonts w:cs="Arial"/>
          <w:bCs/>
          <w:color w:val="auto"/>
          <w:szCs w:val="24"/>
        </w:rPr>
        <w:t xml:space="preserve">mpfung </w:t>
      </w:r>
      <w:r w:rsidR="00BA2906" w:rsidRPr="00A54C8E">
        <w:rPr>
          <w:rFonts w:cs="Arial"/>
          <w:bCs/>
          <w:color w:val="auto"/>
          <w:szCs w:val="24"/>
        </w:rPr>
        <w:t xml:space="preserve">Silent System </w:t>
      </w:r>
      <w:r w:rsidR="00EE11B5">
        <w:rPr>
          <w:rFonts w:cs="Arial"/>
          <w:bCs/>
          <w:color w:val="auto"/>
          <w:szCs w:val="24"/>
        </w:rPr>
        <w:t>ausgestattet</w:t>
      </w:r>
      <w:r w:rsidR="0062791A">
        <w:rPr>
          <w:rFonts w:cs="Arial"/>
          <w:bCs/>
          <w:color w:val="auto"/>
          <w:szCs w:val="24"/>
        </w:rPr>
        <w:t>.</w:t>
      </w:r>
      <w:r w:rsidR="00BA2906">
        <w:rPr>
          <w:rFonts w:cs="Arial"/>
          <w:bCs/>
          <w:color w:val="auto"/>
          <w:szCs w:val="24"/>
        </w:rPr>
        <w:t xml:space="preserve"> </w:t>
      </w:r>
      <w:r w:rsidR="00EE11B5">
        <w:rPr>
          <w:rFonts w:cs="Arial"/>
          <w:bCs/>
          <w:color w:val="auto"/>
          <w:szCs w:val="24"/>
        </w:rPr>
        <w:t>So</w:t>
      </w:r>
      <w:r w:rsidR="00BA2906">
        <w:rPr>
          <w:rFonts w:cs="Arial"/>
          <w:bCs/>
          <w:color w:val="auto"/>
          <w:szCs w:val="24"/>
        </w:rPr>
        <w:t xml:space="preserve"> schließen sich die Möbelt</w:t>
      </w:r>
      <w:r w:rsidR="00BA2906" w:rsidRPr="00A54C8E">
        <w:rPr>
          <w:rFonts w:cs="Arial"/>
          <w:bCs/>
          <w:color w:val="auto"/>
          <w:szCs w:val="24"/>
        </w:rPr>
        <w:t>üren</w:t>
      </w:r>
      <w:r w:rsidR="00BA2906">
        <w:rPr>
          <w:rFonts w:cs="Arial"/>
          <w:bCs/>
          <w:color w:val="auto"/>
          <w:szCs w:val="24"/>
        </w:rPr>
        <w:t xml:space="preserve"> </w:t>
      </w:r>
      <w:r w:rsidR="001E74B3">
        <w:rPr>
          <w:rFonts w:cs="Arial"/>
          <w:bCs/>
          <w:color w:val="auto"/>
          <w:szCs w:val="24"/>
        </w:rPr>
        <w:t xml:space="preserve">immer </w:t>
      </w:r>
      <w:r w:rsidR="00BA2906" w:rsidRPr="00A54C8E">
        <w:rPr>
          <w:rFonts w:cs="Arial"/>
          <w:bCs/>
          <w:color w:val="auto"/>
          <w:szCs w:val="24"/>
        </w:rPr>
        <w:t>sanft, kontrolliert und nahezu geräuschlos</w:t>
      </w:r>
      <w:r w:rsidR="00BA2906">
        <w:rPr>
          <w:rFonts w:cs="Arial"/>
          <w:bCs/>
          <w:color w:val="auto"/>
          <w:szCs w:val="24"/>
        </w:rPr>
        <w:t>.</w:t>
      </w:r>
    </w:p>
    <w:p w14:paraId="581F74C0" w14:textId="117F01AB" w:rsidR="00A54C8E" w:rsidRPr="00A54C8E" w:rsidRDefault="00FF754A" w:rsidP="00A54C8E">
      <w:pPr>
        <w:spacing w:line="360" w:lineRule="auto"/>
        <w:rPr>
          <w:rFonts w:cs="Arial"/>
          <w:b/>
          <w:color w:val="auto"/>
          <w:szCs w:val="24"/>
        </w:rPr>
      </w:pPr>
      <w:r>
        <w:rPr>
          <w:rFonts w:cs="Arial"/>
          <w:color w:val="000000" w:themeColor="text1"/>
          <w:szCs w:val="24"/>
        </w:rPr>
        <w:br/>
      </w:r>
      <w:r w:rsidR="00A54C8E" w:rsidRPr="00A54C8E">
        <w:rPr>
          <w:rFonts w:cs="Arial"/>
          <w:b/>
          <w:color w:val="auto"/>
          <w:szCs w:val="24"/>
        </w:rPr>
        <w:t>Die modulare YOU-Plattform:</w:t>
      </w:r>
    </w:p>
    <w:p w14:paraId="1C0CEB36" w14:textId="7F6D9E56" w:rsidR="00A54C8E" w:rsidRPr="00A54C8E" w:rsidRDefault="00A54C8E" w:rsidP="00A54C8E">
      <w:pPr>
        <w:spacing w:line="360" w:lineRule="auto"/>
        <w:rPr>
          <w:rFonts w:cs="Arial"/>
          <w:bCs/>
          <w:color w:val="auto"/>
          <w:szCs w:val="24"/>
        </w:rPr>
      </w:pPr>
      <w:r w:rsidRPr="00A54C8E">
        <w:rPr>
          <w:rFonts w:cs="Arial"/>
          <w:b/>
          <w:color w:val="auto"/>
          <w:szCs w:val="24"/>
        </w:rPr>
        <w:t>Schmale Zargen für alle Segmente</w:t>
      </w:r>
    </w:p>
    <w:p w14:paraId="1159CFBA" w14:textId="6DD2FCC1" w:rsidR="00A54C8E" w:rsidRPr="00A54C8E" w:rsidRDefault="00A54C8E" w:rsidP="00A54C8E">
      <w:pPr>
        <w:spacing w:line="360" w:lineRule="auto"/>
        <w:rPr>
          <w:rFonts w:cs="Arial"/>
          <w:bCs/>
          <w:color w:val="auto"/>
          <w:szCs w:val="24"/>
        </w:rPr>
      </w:pPr>
      <w:r w:rsidRPr="00A54C8E">
        <w:rPr>
          <w:rFonts w:cs="Arial"/>
          <w:bCs/>
          <w:color w:val="auto"/>
          <w:szCs w:val="24"/>
        </w:rPr>
        <w:t xml:space="preserve">Mit der YOU-Plattform verfolgt Hettich konsequent das Ziel, Designfreiheit, Wirtschaftlichkeit und maximale Flexibilität </w:t>
      </w:r>
      <w:r w:rsidR="004E0634">
        <w:rPr>
          <w:rFonts w:cs="Arial"/>
          <w:bCs/>
          <w:color w:val="auto"/>
          <w:szCs w:val="24"/>
        </w:rPr>
        <w:t xml:space="preserve">für </w:t>
      </w:r>
      <w:r w:rsidR="00735F9A">
        <w:rPr>
          <w:rFonts w:cs="Arial"/>
          <w:bCs/>
          <w:color w:val="auto"/>
          <w:szCs w:val="24"/>
        </w:rPr>
        <w:t xml:space="preserve">seine </w:t>
      </w:r>
      <w:r w:rsidR="004E0634">
        <w:rPr>
          <w:rFonts w:cs="Arial"/>
          <w:bCs/>
          <w:color w:val="auto"/>
          <w:szCs w:val="24"/>
        </w:rPr>
        <w:t>S</w:t>
      </w:r>
      <w:r w:rsidR="004E0634" w:rsidRPr="00D52AB0">
        <w:rPr>
          <w:rFonts w:cs="Arial"/>
          <w:bCs/>
          <w:color w:val="auto"/>
          <w:szCs w:val="24"/>
        </w:rPr>
        <w:t>chubkasten</w:t>
      </w:r>
      <w:r w:rsidR="004E0634">
        <w:rPr>
          <w:rFonts w:cs="Arial"/>
          <w:bCs/>
          <w:color w:val="auto"/>
          <w:szCs w:val="24"/>
        </w:rPr>
        <w:t>-Lösungen</w:t>
      </w:r>
      <w:r w:rsidR="004E0634" w:rsidRPr="00A54C8E">
        <w:rPr>
          <w:rFonts w:cs="Arial"/>
          <w:bCs/>
          <w:color w:val="auto"/>
          <w:szCs w:val="24"/>
        </w:rPr>
        <w:t xml:space="preserve"> </w:t>
      </w:r>
      <w:r w:rsidRPr="00A54C8E">
        <w:rPr>
          <w:rFonts w:cs="Arial"/>
          <w:bCs/>
          <w:color w:val="auto"/>
          <w:szCs w:val="24"/>
        </w:rPr>
        <w:t xml:space="preserve">in einem durchgängigen </w:t>
      </w:r>
      <w:r w:rsidR="004E0634">
        <w:rPr>
          <w:rFonts w:cs="Arial"/>
          <w:bCs/>
          <w:color w:val="auto"/>
          <w:szCs w:val="24"/>
        </w:rPr>
        <w:t>Baukastensystem</w:t>
      </w:r>
      <w:r w:rsidRPr="00A54C8E">
        <w:rPr>
          <w:rFonts w:cs="Arial"/>
          <w:bCs/>
          <w:color w:val="auto"/>
          <w:szCs w:val="24"/>
        </w:rPr>
        <w:t xml:space="preserve"> zu vereinen. </w:t>
      </w:r>
      <w:r w:rsidR="00735F9A" w:rsidRPr="00A54C8E">
        <w:rPr>
          <w:rFonts w:cs="Arial"/>
          <w:bCs/>
          <w:color w:val="auto"/>
          <w:szCs w:val="24"/>
        </w:rPr>
        <w:t xml:space="preserve">Die drei Schubkastensysteme </w:t>
      </w:r>
      <w:hyperlink r:id="rId11" w:history="1">
        <w:r w:rsidR="00735F9A" w:rsidRPr="003A7273">
          <w:rPr>
            <w:rStyle w:val="Hyperlink"/>
            <w:rFonts w:cs="Arial"/>
            <w:bCs/>
            <w:szCs w:val="24"/>
          </w:rPr>
          <w:t>ExeoTech</w:t>
        </w:r>
      </w:hyperlink>
      <w:r w:rsidR="00735F9A" w:rsidRPr="00A54C8E">
        <w:rPr>
          <w:rFonts w:cs="Arial"/>
          <w:bCs/>
          <w:color w:val="auto"/>
          <w:szCs w:val="24"/>
        </w:rPr>
        <w:t xml:space="preserve">, </w:t>
      </w:r>
      <w:hyperlink r:id="rId12" w:history="1">
        <w:r w:rsidR="00735F9A" w:rsidRPr="00D509DA">
          <w:rPr>
            <w:rStyle w:val="Hyperlink"/>
            <w:rFonts w:cs="Arial"/>
            <w:bCs/>
            <w:szCs w:val="24"/>
          </w:rPr>
          <w:t>AvanTech YOU</w:t>
        </w:r>
      </w:hyperlink>
      <w:r w:rsidR="00735F9A" w:rsidRPr="00A54C8E">
        <w:rPr>
          <w:rFonts w:cs="Arial"/>
          <w:bCs/>
          <w:color w:val="auto"/>
          <w:szCs w:val="24"/>
        </w:rPr>
        <w:t xml:space="preserve"> und AvoriTech decken dabei unterschiedliche Anforderungen ab und lassen sich flexibel mit Quadro YOU- oder Actro YOU-Führungen kombinieren.</w:t>
      </w:r>
      <w:r w:rsidR="00735F9A">
        <w:rPr>
          <w:rFonts w:cs="Arial"/>
          <w:bCs/>
          <w:color w:val="auto"/>
          <w:szCs w:val="24"/>
        </w:rPr>
        <w:t xml:space="preserve"> </w:t>
      </w:r>
      <w:r w:rsidRPr="00A54C8E">
        <w:rPr>
          <w:rFonts w:cs="Arial"/>
          <w:bCs/>
          <w:color w:val="auto"/>
          <w:szCs w:val="24"/>
        </w:rPr>
        <w:t xml:space="preserve">Dank identischer Korpusbohrungen und modularer Komponenten </w:t>
      </w:r>
      <w:r w:rsidR="0077218C">
        <w:rPr>
          <w:rFonts w:cs="Arial"/>
          <w:bCs/>
          <w:color w:val="auto"/>
          <w:szCs w:val="24"/>
        </w:rPr>
        <w:t>können</w:t>
      </w:r>
      <w:r w:rsidR="00330882">
        <w:rPr>
          <w:rFonts w:cs="Arial"/>
          <w:bCs/>
          <w:color w:val="auto"/>
          <w:szCs w:val="24"/>
        </w:rPr>
        <w:t xml:space="preserve"> </w:t>
      </w:r>
      <w:r w:rsidRPr="00A54C8E">
        <w:rPr>
          <w:rFonts w:cs="Arial"/>
          <w:bCs/>
          <w:color w:val="auto"/>
          <w:szCs w:val="24"/>
        </w:rPr>
        <w:t xml:space="preserve">unterschiedlichste Marktsegmente vom Volumenmodell </w:t>
      </w:r>
      <w:r w:rsidRPr="00A54C8E">
        <w:rPr>
          <w:rFonts w:cs="Arial"/>
          <w:bCs/>
          <w:color w:val="auto"/>
          <w:szCs w:val="24"/>
        </w:rPr>
        <w:lastRenderedPageBreak/>
        <w:t xml:space="preserve">bis zur exklusiven Premiumlösung effizient </w:t>
      </w:r>
      <w:r w:rsidR="004E0634">
        <w:rPr>
          <w:rFonts w:cs="Arial"/>
          <w:bCs/>
          <w:color w:val="auto"/>
          <w:szCs w:val="24"/>
        </w:rPr>
        <w:t xml:space="preserve">mit schmalen Zargen </w:t>
      </w:r>
      <w:r w:rsidRPr="00A54C8E">
        <w:rPr>
          <w:rFonts w:cs="Arial"/>
          <w:bCs/>
          <w:color w:val="auto"/>
          <w:szCs w:val="24"/>
        </w:rPr>
        <w:t>bedien</w:t>
      </w:r>
      <w:r w:rsidR="0077218C">
        <w:rPr>
          <w:rFonts w:cs="Arial"/>
          <w:bCs/>
          <w:color w:val="auto"/>
          <w:szCs w:val="24"/>
        </w:rPr>
        <w:t>t werden</w:t>
      </w:r>
      <w:r w:rsidRPr="00A54C8E">
        <w:rPr>
          <w:rFonts w:cs="Arial"/>
          <w:bCs/>
          <w:color w:val="auto"/>
          <w:szCs w:val="24"/>
        </w:rPr>
        <w:t>. Die Entscheidung über Führung und Schubkastensystem erfolgt erst am Ende der Fertigung. So entstehen individuelle Lösungen ohne zusätzlichen Konstruktionsaufwand.</w:t>
      </w:r>
      <w:r w:rsidR="00964F61">
        <w:rPr>
          <w:rFonts w:cs="Arial"/>
          <w:bCs/>
          <w:color w:val="auto"/>
          <w:szCs w:val="24"/>
        </w:rPr>
        <w:t xml:space="preserve"> </w:t>
      </w:r>
      <w:r w:rsidRPr="00A54C8E">
        <w:rPr>
          <w:rFonts w:cs="Arial"/>
          <w:bCs/>
          <w:color w:val="auto"/>
          <w:szCs w:val="24"/>
        </w:rPr>
        <w:t>Hersteller profitieren von einer hohen Variantenvielfalt bei gleichzeitig schlanken Prozessen.</w:t>
      </w:r>
      <w:r w:rsidR="00964F61">
        <w:rPr>
          <w:rFonts w:cs="Arial"/>
          <w:bCs/>
          <w:color w:val="auto"/>
          <w:szCs w:val="24"/>
        </w:rPr>
        <w:t xml:space="preserve"> </w:t>
      </w:r>
      <w:r w:rsidRPr="00A54C8E">
        <w:rPr>
          <w:rFonts w:cs="Arial"/>
          <w:bCs/>
          <w:color w:val="auto"/>
          <w:szCs w:val="24"/>
        </w:rPr>
        <w:t>Auch das Designfeature „Illumination“ für AvanTech YOU gehört zu den Highlights der Plattform. Das einfach nachrüstbare LED-System</w:t>
      </w:r>
      <w:r w:rsidR="00D92E13">
        <w:rPr>
          <w:rFonts w:cs="Arial"/>
          <w:bCs/>
          <w:color w:val="auto"/>
          <w:szCs w:val="24"/>
        </w:rPr>
        <w:t xml:space="preserve"> kommt</w:t>
      </w:r>
      <w:r w:rsidRPr="00A54C8E">
        <w:rPr>
          <w:rFonts w:cs="Arial"/>
          <w:bCs/>
          <w:color w:val="auto"/>
          <w:szCs w:val="24"/>
        </w:rPr>
        <w:t xml:space="preserve"> </w:t>
      </w:r>
      <w:r w:rsidR="00D92E13" w:rsidRPr="00A54C8E">
        <w:rPr>
          <w:rFonts w:cs="Arial"/>
          <w:bCs/>
          <w:color w:val="auto"/>
          <w:szCs w:val="24"/>
        </w:rPr>
        <w:t xml:space="preserve">ohne aufwendige Elektroinstallation </w:t>
      </w:r>
      <w:r w:rsidR="00D92E13">
        <w:rPr>
          <w:rFonts w:cs="Arial"/>
          <w:bCs/>
          <w:color w:val="auto"/>
          <w:szCs w:val="24"/>
        </w:rPr>
        <w:t xml:space="preserve">aus. Es </w:t>
      </w:r>
      <w:r w:rsidRPr="00A54C8E">
        <w:rPr>
          <w:rFonts w:cs="Arial"/>
          <w:bCs/>
          <w:color w:val="auto"/>
          <w:szCs w:val="24"/>
        </w:rPr>
        <w:t>sorgt für stimmungsvolle Lichtakzente am Möbel und unterstreicht den individuellen Charakter hochwertiger Einrichtungslösungen.</w:t>
      </w:r>
    </w:p>
    <w:p w14:paraId="3D82DD93" w14:textId="77777777" w:rsidR="00A54C8E" w:rsidRPr="00A54C8E" w:rsidRDefault="00A54C8E" w:rsidP="00A54C8E">
      <w:pPr>
        <w:spacing w:line="360" w:lineRule="auto"/>
        <w:rPr>
          <w:rFonts w:cs="Arial"/>
          <w:bCs/>
          <w:color w:val="auto"/>
          <w:szCs w:val="24"/>
        </w:rPr>
      </w:pPr>
    </w:p>
    <w:p w14:paraId="607B236C" w14:textId="77777777" w:rsidR="00A54C8E" w:rsidRPr="00A54C8E" w:rsidRDefault="00A54C8E" w:rsidP="00A54C8E">
      <w:pPr>
        <w:spacing w:line="360" w:lineRule="auto"/>
        <w:rPr>
          <w:rFonts w:cs="Arial"/>
          <w:b/>
          <w:color w:val="auto"/>
          <w:szCs w:val="24"/>
        </w:rPr>
      </w:pPr>
      <w:r w:rsidRPr="00A54C8E">
        <w:rPr>
          <w:rFonts w:cs="Arial"/>
          <w:b/>
          <w:color w:val="auto"/>
          <w:szCs w:val="24"/>
        </w:rPr>
        <w:t>Dreh-Schwenk-System FurnSpin:</w:t>
      </w:r>
    </w:p>
    <w:p w14:paraId="0BF2D982" w14:textId="2B605031" w:rsidR="00A54C8E" w:rsidRDefault="00A54C8E" w:rsidP="00A54C8E">
      <w:pPr>
        <w:spacing w:line="360" w:lineRule="auto"/>
        <w:rPr>
          <w:rFonts w:cs="Arial"/>
          <w:b/>
          <w:color w:val="auto"/>
          <w:szCs w:val="24"/>
        </w:rPr>
      </w:pPr>
      <w:r w:rsidRPr="00A54C8E">
        <w:rPr>
          <w:rFonts w:cs="Arial"/>
          <w:b/>
          <w:color w:val="auto"/>
          <w:szCs w:val="24"/>
        </w:rPr>
        <w:t>Bewegende Möbelideen mit noch mehr Möglichkeiten</w:t>
      </w:r>
    </w:p>
    <w:p w14:paraId="36BEA3D9" w14:textId="4617272A" w:rsidR="00A54C8E" w:rsidRPr="00A54C8E" w:rsidRDefault="009626FC" w:rsidP="009626FC">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Cs/>
          <w:color w:val="auto"/>
          <w:szCs w:val="24"/>
        </w:rPr>
      </w:pPr>
      <w:r w:rsidRPr="00753BCB">
        <w:rPr>
          <w:rFonts w:cs="Arial"/>
          <w:color w:val="auto"/>
          <w:szCs w:val="24"/>
          <w:lang w:eastAsia="sv-SE"/>
        </w:rPr>
        <w:t>Kaum ein</w:t>
      </w:r>
      <w:r w:rsidR="00680D06">
        <w:rPr>
          <w:rFonts w:cs="Arial"/>
          <w:color w:val="auto"/>
          <w:szCs w:val="24"/>
          <w:lang w:eastAsia="sv-SE"/>
        </w:rPr>
        <w:t>e Innovation</w:t>
      </w:r>
      <w:r w:rsidRPr="00753BCB">
        <w:rPr>
          <w:rFonts w:cs="Arial"/>
          <w:color w:val="auto"/>
          <w:szCs w:val="24"/>
          <w:lang w:eastAsia="sv-SE"/>
        </w:rPr>
        <w:t xml:space="preserve"> </w:t>
      </w:r>
      <w:r w:rsidR="00680D06">
        <w:rPr>
          <w:rFonts w:cs="Arial"/>
          <w:color w:val="auto"/>
          <w:szCs w:val="24"/>
          <w:lang w:eastAsia="sv-SE"/>
        </w:rPr>
        <w:t>von Hettich</w:t>
      </w:r>
      <w:r w:rsidRPr="00753BCB">
        <w:rPr>
          <w:rFonts w:cs="Arial"/>
          <w:color w:val="auto"/>
          <w:szCs w:val="24"/>
          <w:lang w:eastAsia="sv-SE"/>
        </w:rPr>
        <w:t xml:space="preserve"> steht so sehr für die Leitidee „Transforming Spaces“ wie</w:t>
      </w:r>
      <w:r w:rsidRPr="00A54C8E">
        <w:rPr>
          <w:rFonts w:cs="Arial"/>
          <w:bCs/>
          <w:color w:val="auto"/>
          <w:szCs w:val="24"/>
        </w:rPr>
        <w:t xml:space="preserve"> </w:t>
      </w:r>
      <w:hyperlink r:id="rId13" w:history="1">
        <w:r w:rsidRPr="00D509DA">
          <w:rPr>
            <w:rStyle w:val="Hyperlink"/>
            <w:rFonts w:cs="Arial"/>
            <w:bCs/>
            <w:szCs w:val="24"/>
          </w:rPr>
          <w:t>FurnSpin</w:t>
        </w:r>
      </w:hyperlink>
      <w:r w:rsidRPr="00753BCB">
        <w:rPr>
          <w:rFonts w:cs="Arial"/>
          <w:color w:val="auto"/>
          <w:szCs w:val="24"/>
          <w:lang w:eastAsia="sv-SE"/>
        </w:rPr>
        <w:t xml:space="preserve">. Das </w:t>
      </w:r>
      <w:r>
        <w:rPr>
          <w:rFonts w:cs="Arial"/>
          <w:color w:val="auto"/>
          <w:szCs w:val="24"/>
          <w:lang w:eastAsia="sv-SE"/>
        </w:rPr>
        <w:t xml:space="preserve">einzigartige </w:t>
      </w:r>
      <w:r w:rsidRPr="00753BCB">
        <w:rPr>
          <w:rFonts w:cs="Arial"/>
          <w:color w:val="auto"/>
          <w:szCs w:val="24"/>
          <w:lang w:eastAsia="sv-SE"/>
        </w:rPr>
        <w:t>Dreh-Schwenk-System</w:t>
      </w:r>
      <w:r>
        <w:rPr>
          <w:rFonts w:cs="Arial"/>
          <w:color w:val="auto"/>
          <w:szCs w:val="24"/>
          <w:lang w:eastAsia="sv-SE"/>
        </w:rPr>
        <w:t xml:space="preserve"> </w:t>
      </w:r>
      <w:r w:rsidRPr="00753BCB">
        <w:rPr>
          <w:rFonts w:cs="Arial"/>
          <w:color w:val="auto"/>
          <w:szCs w:val="24"/>
          <w:lang w:eastAsia="sv-SE"/>
        </w:rPr>
        <w:t>verwandelt geschlossene Möbel mit einer fließenden Bewegung in offene Präsentationsflächen und schafft überraschende Nutzungserlebnisse.</w:t>
      </w:r>
      <w:r>
        <w:rPr>
          <w:rFonts w:cs="Arial"/>
          <w:color w:val="auto"/>
          <w:szCs w:val="24"/>
          <w:lang w:eastAsia="sv-SE"/>
        </w:rPr>
        <w:t xml:space="preserve"> </w:t>
      </w:r>
      <w:r w:rsidR="00A54C8E" w:rsidRPr="00A54C8E">
        <w:rPr>
          <w:rFonts w:cs="Arial"/>
          <w:bCs/>
          <w:color w:val="auto"/>
          <w:szCs w:val="24"/>
        </w:rPr>
        <w:t>Für Planungs</w:t>
      </w:r>
      <w:r w:rsidR="00C6293C">
        <w:rPr>
          <w:rFonts w:cs="Arial"/>
          <w:bCs/>
          <w:color w:val="auto"/>
          <w:szCs w:val="24"/>
        </w:rPr>
        <w:t>erleichterung</w:t>
      </w:r>
      <w:r w:rsidR="00A54C8E" w:rsidRPr="00A54C8E">
        <w:rPr>
          <w:rFonts w:cs="Arial"/>
          <w:bCs/>
          <w:color w:val="auto"/>
          <w:szCs w:val="24"/>
        </w:rPr>
        <w:t xml:space="preserve"> sorgt der kostenfreie </w:t>
      </w:r>
      <w:hyperlink r:id="rId14" w:history="1">
        <w:r w:rsidR="00A54C8E" w:rsidRPr="00964F61">
          <w:rPr>
            <w:rStyle w:val="Hyperlink"/>
            <w:rFonts w:cs="Arial"/>
            <w:bCs/>
            <w:szCs w:val="24"/>
          </w:rPr>
          <w:t>Fu</w:t>
        </w:r>
        <w:r w:rsidR="00E913AF" w:rsidRPr="00964F61">
          <w:rPr>
            <w:rStyle w:val="Hyperlink"/>
            <w:rFonts w:cs="Arial"/>
            <w:bCs/>
            <w:szCs w:val="24"/>
          </w:rPr>
          <w:t>r</w:t>
        </w:r>
        <w:r w:rsidR="00A54C8E" w:rsidRPr="00964F61">
          <w:rPr>
            <w:rStyle w:val="Hyperlink"/>
            <w:rFonts w:cs="Arial"/>
            <w:bCs/>
            <w:szCs w:val="24"/>
          </w:rPr>
          <w:t>nSpin-Online-Konfigurator</w:t>
        </w:r>
      </w:hyperlink>
      <w:r w:rsidR="00A54C8E" w:rsidRPr="00A54C8E">
        <w:rPr>
          <w:rFonts w:cs="Arial"/>
          <w:bCs/>
          <w:color w:val="auto"/>
          <w:szCs w:val="24"/>
        </w:rPr>
        <w:t xml:space="preserve">, der </w:t>
      </w:r>
      <w:r w:rsidR="00E913AF">
        <w:rPr>
          <w:rFonts w:cs="Arial"/>
          <w:bCs/>
          <w:color w:val="auto"/>
          <w:szCs w:val="24"/>
        </w:rPr>
        <w:t>Möbelk</w:t>
      </w:r>
      <w:r w:rsidR="00A54C8E" w:rsidRPr="00A54C8E">
        <w:rPr>
          <w:rFonts w:cs="Arial"/>
          <w:bCs/>
          <w:color w:val="auto"/>
          <w:szCs w:val="24"/>
        </w:rPr>
        <w:t xml:space="preserve">onstrukteure bei </w:t>
      </w:r>
      <w:r w:rsidR="00BB6C2C">
        <w:rPr>
          <w:rFonts w:cs="Arial"/>
          <w:bCs/>
          <w:color w:val="auto"/>
          <w:szCs w:val="24"/>
        </w:rPr>
        <w:t>ihre</w:t>
      </w:r>
      <w:r w:rsidR="00A54C8E" w:rsidRPr="00A54C8E">
        <w:rPr>
          <w:rFonts w:cs="Arial"/>
          <w:bCs/>
          <w:color w:val="auto"/>
          <w:szCs w:val="24"/>
        </w:rPr>
        <w:t xml:space="preserve">r </w:t>
      </w:r>
      <w:r w:rsidR="00BB6C2C">
        <w:rPr>
          <w:rFonts w:cs="Arial"/>
          <w:bCs/>
          <w:color w:val="auto"/>
          <w:szCs w:val="24"/>
        </w:rPr>
        <w:t>Konzeption</w:t>
      </w:r>
      <w:r w:rsidR="00A54C8E" w:rsidRPr="00A54C8E">
        <w:rPr>
          <w:rFonts w:cs="Arial"/>
          <w:bCs/>
          <w:color w:val="auto"/>
          <w:szCs w:val="24"/>
        </w:rPr>
        <w:t xml:space="preserve"> unterstützt und automatisch Bohrbilder sowie Maße bereitstellt. Neu </w:t>
      </w:r>
      <w:r w:rsidR="00E913AF">
        <w:rPr>
          <w:rFonts w:cs="Arial"/>
          <w:bCs/>
          <w:color w:val="auto"/>
          <w:szCs w:val="24"/>
        </w:rPr>
        <w:t>beim FurnSpin is</w:t>
      </w:r>
      <w:r w:rsidR="00A54C8E" w:rsidRPr="00A54C8E">
        <w:rPr>
          <w:rFonts w:cs="Arial"/>
          <w:bCs/>
          <w:color w:val="auto"/>
          <w:szCs w:val="24"/>
        </w:rPr>
        <w:t>t</w:t>
      </w:r>
      <w:r w:rsidR="00E913AF">
        <w:rPr>
          <w:rFonts w:cs="Arial"/>
          <w:bCs/>
          <w:color w:val="auto"/>
          <w:szCs w:val="24"/>
        </w:rPr>
        <w:t xml:space="preserve"> </w:t>
      </w:r>
      <w:r w:rsidR="00A54C8E" w:rsidRPr="00A54C8E">
        <w:rPr>
          <w:rFonts w:cs="Arial"/>
          <w:bCs/>
          <w:color w:val="auto"/>
          <w:szCs w:val="24"/>
        </w:rPr>
        <w:t xml:space="preserve">das integrierte Kabelmanagement, das eine unsichtbare Stromführung </w:t>
      </w:r>
      <w:r w:rsidR="00E913AF">
        <w:rPr>
          <w:rFonts w:cs="Arial"/>
          <w:bCs/>
          <w:color w:val="auto"/>
          <w:szCs w:val="24"/>
        </w:rPr>
        <w:t xml:space="preserve">für Features wie Beleuchtung </w:t>
      </w:r>
      <w:r w:rsidR="00A54C8E" w:rsidRPr="00A54C8E">
        <w:rPr>
          <w:rFonts w:cs="Arial"/>
          <w:bCs/>
          <w:color w:val="auto"/>
          <w:szCs w:val="24"/>
        </w:rPr>
        <w:t>ermöglicht</w:t>
      </w:r>
      <w:r w:rsidR="00E913AF">
        <w:rPr>
          <w:rFonts w:cs="Arial"/>
          <w:bCs/>
          <w:color w:val="auto"/>
          <w:szCs w:val="24"/>
        </w:rPr>
        <w:t>.</w:t>
      </w:r>
      <w:r w:rsidR="00A54C8E" w:rsidRPr="00A54C8E">
        <w:rPr>
          <w:rFonts w:cs="Arial"/>
          <w:bCs/>
          <w:color w:val="auto"/>
          <w:szCs w:val="24"/>
        </w:rPr>
        <w:t xml:space="preserve"> So entstehen Möbel, die Funktionalität und emotionale Inszenierung auf besondere Weise miteinander verbinden.</w:t>
      </w:r>
    </w:p>
    <w:p w14:paraId="566EDA8D" w14:textId="77777777" w:rsidR="00A54C8E" w:rsidRPr="00A54C8E" w:rsidRDefault="00A54C8E" w:rsidP="00A54C8E">
      <w:pPr>
        <w:spacing w:line="360" w:lineRule="auto"/>
        <w:rPr>
          <w:rFonts w:cs="Arial"/>
          <w:bCs/>
          <w:color w:val="auto"/>
          <w:szCs w:val="24"/>
        </w:rPr>
      </w:pPr>
    </w:p>
    <w:p w14:paraId="75C336F3" w14:textId="77777777" w:rsidR="00A54C8E" w:rsidRPr="00A54C8E" w:rsidRDefault="00A54C8E" w:rsidP="00A54C8E">
      <w:pPr>
        <w:spacing w:line="360" w:lineRule="auto"/>
        <w:rPr>
          <w:rFonts w:cs="Arial"/>
          <w:b/>
          <w:color w:val="auto"/>
          <w:szCs w:val="24"/>
        </w:rPr>
      </w:pPr>
      <w:r w:rsidRPr="00A54C8E">
        <w:rPr>
          <w:rFonts w:cs="Arial"/>
          <w:b/>
          <w:color w:val="auto"/>
          <w:szCs w:val="24"/>
        </w:rPr>
        <w:t>Glas- und Spiegeltürscharnier Avosys:</w:t>
      </w:r>
    </w:p>
    <w:p w14:paraId="2F965828" w14:textId="38500019" w:rsidR="00A54C8E" w:rsidRPr="00A54C8E" w:rsidRDefault="00A54C8E" w:rsidP="00A54C8E">
      <w:pPr>
        <w:spacing w:line="360" w:lineRule="auto"/>
        <w:rPr>
          <w:rFonts w:cs="Arial"/>
          <w:bCs/>
          <w:color w:val="auto"/>
          <w:szCs w:val="24"/>
        </w:rPr>
      </w:pPr>
      <w:r w:rsidRPr="00A54C8E">
        <w:rPr>
          <w:rFonts w:cs="Arial"/>
          <w:b/>
          <w:color w:val="auto"/>
          <w:szCs w:val="24"/>
        </w:rPr>
        <w:t>Dezente Eleganz für hochwertige Möbel</w:t>
      </w:r>
    </w:p>
    <w:p w14:paraId="35C0B76C" w14:textId="142CD01F" w:rsidR="00A54C8E" w:rsidRPr="00A54C8E" w:rsidRDefault="00A54C8E" w:rsidP="00A54C8E">
      <w:pPr>
        <w:spacing w:line="360" w:lineRule="auto"/>
        <w:rPr>
          <w:rFonts w:cs="Arial"/>
          <w:bCs/>
          <w:color w:val="auto"/>
          <w:szCs w:val="24"/>
        </w:rPr>
      </w:pPr>
      <w:r w:rsidRPr="00A54C8E">
        <w:rPr>
          <w:rFonts w:cs="Arial"/>
          <w:bCs/>
          <w:color w:val="auto"/>
          <w:szCs w:val="24"/>
        </w:rPr>
        <w:lastRenderedPageBreak/>
        <w:t xml:space="preserve">Mit </w:t>
      </w:r>
      <w:r w:rsidR="004E0634">
        <w:rPr>
          <w:rFonts w:cs="Arial"/>
          <w:bCs/>
          <w:color w:val="auto"/>
          <w:szCs w:val="24"/>
        </w:rPr>
        <w:t xml:space="preserve">dem Glas- und Spiegeltürscharnier </w:t>
      </w:r>
      <w:hyperlink r:id="rId15" w:history="1">
        <w:r w:rsidRPr="003A7273">
          <w:rPr>
            <w:rStyle w:val="Hyperlink"/>
            <w:rFonts w:cs="Arial"/>
            <w:bCs/>
            <w:szCs w:val="24"/>
          </w:rPr>
          <w:t>Avosys</w:t>
        </w:r>
      </w:hyperlink>
      <w:r w:rsidRPr="00A54C8E">
        <w:rPr>
          <w:rFonts w:cs="Arial"/>
          <w:bCs/>
          <w:color w:val="auto"/>
          <w:szCs w:val="24"/>
        </w:rPr>
        <w:t xml:space="preserve"> bietet Hettich eine elegante Lösung für Glas-, Spiegel- und Sondermaterialien. Das besonders kompakte Scharnier tritt optisch in den Hintergrund und schafft mehr nutzbaren Stauraum im Möbel. Ob geklebt oder verschraubt</w:t>
      </w:r>
      <w:r w:rsidR="004E0634">
        <w:rPr>
          <w:rFonts w:cs="Arial"/>
          <w:bCs/>
          <w:color w:val="auto"/>
          <w:szCs w:val="24"/>
        </w:rPr>
        <w:t xml:space="preserve"> – </w:t>
      </w:r>
      <w:r w:rsidRPr="00A54C8E">
        <w:rPr>
          <w:rFonts w:cs="Arial"/>
          <w:bCs/>
          <w:color w:val="auto"/>
          <w:szCs w:val="24"/>
        </w:rPr>
        <w:t xml:space="preserve">Avosys eröffnet vielfältige Einsatzmöglichkeiten für hochwertige Küchen-, Bad- und Wohnmöbel und unterstützt </w:t>
      </w:r>
      <w:r w:rsidR="004E0634">
        <w:rPr>
          <w:rFonts w:cs="Arial"/>
          <w:bCs/>
          <w:color w:val="auto"/>
          <w:szCs w:val="24"/>
        </w:rPr>
        <w:t xml:space="preserve">dabei </w:t>
      </w:r>
      <w:r w:rsidRPr="00A54C8E">
        <w:rPr>
          <w:rFonts w:cs="Arial"/>
          <w:bCs/>
          <w:color w:val="auto"/>
          <w:szCs w:val="24"/>
        </w:rPr>
        <w:t>puristische Gestaltungskonzepte.</w:t>
      </w:r>
    </w:p>
    <w:p w14:paraId="3D496940" w14:textId="77777777" w:rsidR="00A54C8E" w:rsidRPr="00A54C8E" w:rsidRDefault="00A54C8E" w:rsidP="00A54C8E">
      <w:pPr>
        <w:spacing w:line="360" w:lineRule="auto"/>
        <w:rPr>
          <w:rFonts w:cs="Arial"/>
          <w:bCs/>
          <w:color w:val="auto"/>
          <w:szCs w:val="24"/>
        </w:rPr>
      </w:pPr>
    </w:p>
    <w:p w14:paraId="44578CDF" w14:textId="77777777" w:rsidR="00A54C8E" w:rsidRPr="00A54C8E" w:rsidRDefault="00A54C8E" w:rsidP="00A54C8E">
      <w:pPr>
        <w:spacing w:line="360" w:lineRule="auto"/>
        <w:rPr>
          <w:rFonts w:cs="Arial"/>
          <w:b/>
          <w:color w:val="auto"/>
          <w:szCs w:val="24"/>
        </w:rPr>
      </w:pPr>
      <w:r w:rsidRPr="00A54C8E">
        <w:rPr>
          <w:rFonts w:cs="Arial"/>
          <w:b/>
          <w:color w:val="auto"/>
          <w:szCs w:val="24"/>
        </w:rPr>
        <w:t>Schrankinnenausstattung von Hettich:</w:t>
      </w:r>
    </w:p>
    <w:p w14:paraId="1ABC7F62" w14:textId="608056F7" w:rsidR="00A54C8E" w:rsidRPr="00A54C8E" w:rsidRDefault="00A54C8E" w:rsidP="00A54C8E">
      <w:pPr>
        <w:spacing w:line="360" w:lineRule="auto"/>
        <w:rPr>
          <w:rFonts w:cs="Arial"/>
          <w:bCs/>
          <w:color w:val="auto"/>
          <w:szCs w:val="24"/>
        </w:rPr>
      </w:pPr>
      <w:r w:rsidRPr="00A54C8E">
        <w:rPr>
          <w:rFonts w:cs="Arial"/>
          <w:b/>
          <w:color w:val="auto"/>
          <w:szCs w:val="24"/>
        </w:rPr>
        <w:t>Stauraum intelligent nutzen</w:t>
      </w:r>
    </w:p>
    <w:p w14:paraId="62B77A96" w14:textId="7A80EC4C" w:rsidR="00A54C8E" w:rsidRPr="00A54C8E" w:rsidRDefault="00A54C8E" w:rsidP="00A54C8E">
      <w:pPr>
        <w:spacing w:line="360" w:lineRule="auto"/>
        <w:rPr>
          <w:rFonts w:cs="Arial"/>
          <w:bCs/>
          <w:color w:val="auto"/>
          <w:szCs w:val="24"/>
        </w:rPr>
      </w:pPr>
      <w:r w:rsidRPr="00A54C8E">
        <w:rPr>
          <w:rFonts w:cs="Arial"/>
          <w:bCs/>
          <w:color w:val="auto"/>
          <w:szCs w:val="24"/>
        </w:rPr>
        <w:t xml:space="preserve">Auch die </w:t>
      </w:r>
      <w:hyperlink r:id="rId16" w:history="1">
        <w:r w:rsidRPr="00F975B1">
          <w:rPr>
            <w:rStyle w:val="Hyperlink"/>
            <w:rFonts w:cs="Arial"/>
            <w:bCs/>
            <w:szCs w:val="24"/>
          </w:rPr>
          <w:t>Schrankinnenausstattung</w:t>
        </w:r>
      </w:hyperlink>
      <w:r w:rsidRPr="00A54C8E">
        <w:rPr>
          <w:rFonts w:cs="Arial"/>
          <w:bCs/>
          <w:color w:val="auto"/>
          <w:szCs w:val="24"/>
        </w:rPr>
        <w:t xml:space="preserve"> gehört zu den zentralen Themen des Messeauftritts</w:t>
      </w:r>
      <w:r w:rsidR="00C6293C">
        <w:rPr>
          <w:rFonts w:cs="Arial"/>
          <w:bCs/>
          <w:color w:val="auto"/>
          <w:szCs w:val="24"/>
        </w:rPr>
        <w:t xml:space="preserve"> von Hettich</w:t>
      </w:r>
      <w:r w:rsidRPr="00A54C8E">
        <w:rPr>
          <w:rFonts w:cs="Arial"/>
          <w:bCs/>
          <w:color w:val="auto"/>
          <w:szCs w:val="24"/>
        </w:rPr>
        <w:t xml:space="preserve">. Durchdachte Auszugssysteme schaffen mehr Übersicht, ergonomischen Zugriff und eine optimale Nutzung des vorhandenen Stauraums </w:t>
      </w:r>
      <w:r w:rsidR="0075673C">
        <w:rPr>
          <w:rFonts w:cs="Arial"/>
          <w:bCs/>
          <w:color w:val="auto"/>
          <w:szCs w:val="24"/>
        </w:rPr>
        <w:t xml:space="preserve">in </w:t>
      </w:r>
      <w:r w:rsidRPr="00A54C8E">
        <w:rPr>
          <w:rFonts w:cs="Arial"/>
          <w:bCs/>
          <w:color w:val="auto"/>
          <w:szCs w:val="24"/>
        </w:rPr>
        <w:t>Hoch-, Unter- oder Eckschränke</w:t>
      </w:r>
      <w:r w:rsidR="0075673C">
        <w:rPr>
          <w:rFonts w:cs="Arial"/>
          <w:bCs/>
          <w:color w:val="auto"/>
          <w:szCs w:val="24"/>
        </w:rPr>
        <w:t>n</w:t>
      </w:r>
      <w:r w:rsidRPr="00A54C8E">
        <w:rPr>
          <w:rFonts w:cs="Arial"/>
          <w:bCs/>
          <w:color w:val="auto"/>
          <w:szCs w:val="24"/>
        </w:rPr>
        <w:t>.</w:t>
      </w:r>
      <w:r>
        <w:rPr>
          <w:rFonts w:cs="Arial"/>
          <w:bCs/>
          <w:color w:val="auto"/>
          <w:szCs w:val="24"/>
        </w:rPr>
        <w:t xml:space="preserve"> </w:t>
      </w:r>
      <w:r w:rsidR="00E913AF">
        <w:rPr>
          <w:rFonts w:cs="Arial"/>
          <w:bCs/>
          <w:color w:val="auto"/>
          <w:szCs w:val="24"/>
        </w:rPr>
        <w:t>Unter anderem</w:t>
      </w:r>
      <w:r w:rsidRPr="00A54C8E">
        <w:rPr>
          <w:rFonts w:cs="Arial"/>
          <w:bCs/>
          <w:color w:val="auto"/>
          <w:szCs w:val="24"/>
        </w:rPr>
        <w:t xml:space="preserve"> zeigt Hettich </w:t>
      </w:r>
      <w:r w:rsidR="00C6293C">
        <w:rPr>
          <w:rFonts w:cs="Arial"/>
          <w:bCs/>
          <w:color w:val="auto"/>
          <w:szCs w:val="24"/>
        </w:rPr>
        <w:t xml:space="preserve">zur Sicam </w:t>
      </w:r>
      <w:r w:rsidRPr="00A54C8E">
        <w:rPr>
          <w:rFonts w:cs="Arial"/>
          <w:bCs/>
          <w:color w:val="auto"/>
          <w:szCs w:val="24"/>
        </w:rPr>
        <w:t xml:space="preserve">den Unterschrankvollauszug Naro, der selbst schwere Küchengeräte komfortabel zugänglich macht. Geschlossene Seitenflächen und eine integrierte Antirutschmatte sorgen dabei für sicheren Halt und </w:t>
      </w:r>
      <w:r w:rsidR="00E54213">
        <w:rPr>
          <w:rFonts w:cs="Arial"/>
          <w:bCs/>
          <w:color w:val="auto"/>
          <w:szCs w:val="24"/>
        </w:rPr>
        <w:t>optimale</w:t>
      </w:r>
      <w:r w:rsidRPr="00A54C8E">
        <w:rPr>
          <w:rFonts w:cs="Arial"/>
          <w:bCs/>
          <w:color w:val="auto"/>
          <w:szCs w:val="24"/>
        </w:rPr>
        <w:t xml:space="preserve"> Platzausnutzung.</w:t>
      </w:r>
    </w:p>
    <w:p w14:paraId="33E6ADFA" w14:textId="77777777" w:rsidR="00A54C8E" w:rsidRPr="00A54C8E" w:rsidRDefault="00A54C8E" w:rsidP="00A54C8E">
      <w:pPr>
        <w:spacing w:line="360" w:lineRule="auto"/>
        <w:rPr>
          <w:rFonts w:cs="Arial"/>
          <w:bCs/>
          <w:color w:val="auto"/>
          <w:szCs w:val="24"/>
        </w:rPr>
      </w:pPr>
    </w:p>
    <w:p w14:paraId="33AD0F5C" w14:textId="77777777" w:rsidR="00A54C8E" w:rsidRPr="00A54C8E" w:rsidRDefault="00A54C8E" w:rsidP="00A54C8E">
      <w:pPr>
        <w:spacing w:line="360" w:lineRule="auto"/>
        <w:rPr>
          <w:rFonts w:cs="Arial"/>
          <w:b/>
          <w:color w:val="auto"/>
          <w:szCs w:val="24"/>
        </w:rPr>
      </w:pPr>
      <w:r w:rsidRPr="00A54C8E">
        <w:rPr>
          <w:rFonts w:cs="Arial"/>
          <w:b/>
          <w:color w:val="auto"/>
          <w:szCs w:val="24"/>
        </w:rPr>
        <w:t>Schwerlast-Schrankaufhänger SAH 500:</w:t>
      </w:r>
    </w:p>
    <w:p w14:paraId="7017D7F1" w14:textId="36952A2E" w:rsidR="00A54C8E" w:rsidRPr="00A54C8E" w:rsidRDefault="00A54C8E" w:rsidP="00A54C8E">
      <w:pPr>
        <w:spacing w:line="360" w:lineRule="auto"/>
        <w:rPr>
          <w:rFonts w:cs="Arial"/>
          <w:bCs/>
          <w:color w:val="auto"/>
          <w:szCs w:val="24"/>
        </w:rPr>
      </w:pPr>
      <w:r w:rsidRPr="00A54C8E">
        <w:rPr>
          <w:rFonts w:cs="Arial"/>
          <w:b/>
          <w:color w:val="auto"/>
          <w:szCs w:val="24"/>
        </w:rPr>
        <w:t>Maximale Tragkraft bei minimalem Bauraum</w:t>
      </w:r>
    </w:p>
    <w:p w14:paraId="5DC41CBA" w14:textId="70D3FE0B" w:rsidR="00A54C8E" w:rsidRPr="00A54C8E" w:rsidRDefault="00A54C8E" w:rsidP="00A54C8E">
      <w:pPr>
        <w:spacing w:line="360" w:lineRule="auto"/>
        <w:rPr>
          <w:rFonts w:cs="Arial"/>
          <w:bCs/>
          <w:color w:val="auto"/>
          <w:szCs w:val="24"/>
        </w:rPr>
      </w:pPr>
      <w:r w:rsidRPr="00A54C8E">
        <w:rPr>
          <w:rFonts w:cs="Arial"/>
          <w:bCs/>
          <w:color w:val="auto"/>
          <w:szCs w:val="24"/>
        </w:rPr>
        <w:t xml:space="preserve">Mit </w:t>
      </w:r>
      <w:r w:rsidR="004D65D9">
        <w:rPr>
          <w:rFonts w:cs="Arial"/>
          <w:bCs/>
          <w:color w:val="auto"/>
          <w:szCs w:val="24"/>
        </w:rPr>
        <w:t>seinem</w:t>
      </w:r>
      <w:r w:rsidRPr="00A54C8E">
        <w:rPr>
          <w:rFonts w:cs="Arial"/>
          <w:bCs/>
          <w:color w:val="auto"/>
          <w:szCs w:val="24"/>
        </w:rPr>
        <w:t xml:space="preserve"> </w:t>
      </w:r>
      <w:r w:rsidR="004D65D9">
        <w:rPr>
          <w:rFonts w:cs="Arial"/>
          <w:bCs/>
          <w:color w:val="auto"/>
          <w:szCs w:val="24"/>
        </w:rPr>
        <w:t xml:space="preserve">Schwerlast-Schrankaufhänger </w:t>
      </w:r>
      <w:hyperlink r:id="rId17" w:history="1">
        <w:r w:rsidRPr="003A7273">
          <w:rPr>
            <w:rStyle w:val="Hyperlink"/>
            <w:rFonts w:cs="Arial"/>
            <w:bCs/>
            <w:szCs w:val="24"/>
          </w:rPr>
          <w:t>SAH 500</w:t>
        </w:r>
      </w:hyperlink>
      <w:r w:rsidRPr="00A54C8E">
        <w:rPr>
          <w:rFonts w:cs="Arial"/>
          <w:bCs/>
          <w:color w:val="auto"/>
          <w:szCs w:val="24"/>
        </w:rPr>
        <w:t xml:space="preserve"> präsentiert Hettich eine </w:t>
      </w:r>
      <w:r w:rsidR="00BB6C2C">
        <w:rPr>
          <w:rFonts w:cs="Arial"/>
          <w:bCs/>
          <w:color w:val="auto"/>
          <w:szCs w:val="24"/>
        </w:rPr>
        <w:t>Qualitätsl</w:t>
      </w:r>
      <w:r w:rsidRPr="00A54C8E">
        <w:rPr>
          <w:rFonts w:cs="Arial"/>
          <w:bCs/>
          <w:color w:val="auto"/>
          <w:szCs w:val="24"/>
        </w:rPr>
        <w:t>ösung für anspruchsvolle</w:t>
      </w:r>
      <w:r w:rsidR="00964F61">
        <w:rPr>
          <w:rFonts w:cs="Arial"/>
          <w:bCs/>
          <w:color w:val="auto"/>
          <w:szCs w:val="24"/>
        </w:rPr>
        <w:t>,</w:t>
      </w:r>
      <w:r w:rsidRPr="00A54C8E">
        <w:rPr>
          <w:rFonts w:cs="Arial"/>
          <w:bCs/>
          <w:color w:val="auto"/>
          <w:szCs w:val="24"/>
        </w:rPr>
        <w:t xml:space="preserve"> wandhängende Möbel. Das innovative System erreicht Traglasten von bis zu 110 Kilogramm pro Schrankaufhänger und überzeugt gleichzeitig durch seine besonders schlanke Bauweise. Dadurch entstehen neue Gestaltungsmöglichkeiten im Möbelinneren, ohne Kompromisse bei Stabilität oder Montagekomfort einzugehen.</w:t>
      </w:r>
    </w:p>
    <w:p w14:paraId="478F063A" w14:textId="77777777" w:rsidR="00A54C8E" w:rsidRPr="00A54C8E" w:rsidRDefault="00A54C8E" w:rsidP="00A54C8E">
      <w:pPr>
        <w:spacing w:line="360" w:lineRule="auto"/>
        <w:rPr>
          <w:rFonts w:cs="Arial"/>
          <w:bCs/>
          <w:color w:val="auto"/>
          <w:szCs w:val="24"/>
        </w:rPr>
      </w:pPr>
    </w:p>
    <w:p w14:paraId="54EEC62C" w14:textId="77777777" w:rsidR="00A54C8E" w:rsidRPr="00A54C8E" w:rsidRDefault="00A54C8E" w:rsidP="00A54C8E">
      <w:pPr>
        <w:spacing w:line="360" w:lineRule="auto"/>
        <w:rPr>
          <w:rFonts w:cs="Arial"/>
          <w:b/>
          <w:color w:val="auto"/>
          <w:szCs w:val="24"/>
        </w:rPr>
      </w:pPr>
      <w:r w:rsidRPr="00A54C8E">
        <w:rPr>
          <w:rFonts w:cs="Arial"/>
          <w:b/>
          <w:color w:val="auto"/>
          <w:szCs w:val="24"/>
        </w:rPr>
        <w:lastRenderedPageBreak/>
        <w:t>„roominspirations“:</w:t>
      </w:r>
    </w:p>
    <w:p w14:paraId="054DF777" w14:textId="25EB9BD9" w:rsidR="00A54C8E" w:rsidRPr="00A54C8E" w:rsidRDefault="00A54C8E" w:rsidP="00A54C8E">
      <w:pPr>
        <w:spacing w:line="360" w:lineRule="auto"/>
        <w:rPr>
          <w:rFonts w:cs="Arial"/>
          <w:bCs/>
          <w:color w:val="auto"/>
          <w:szCs w:val="24"/>
        </w:rPr>
      </w:pPr>
      <w:r w:rsidRPr="00A54C8E">
        <w:rPr>
          <w:rFonts w:cs="Arial"/>
          <w:b/>
          <w:color w:val="auto"/>
          <w:szCs w:val="24"/>
        </w:rPr>
        <w:t>Kreative Konzepte digital erleben</w:t>
      </w:r>
    </w:p>
    <w:p w14:paraId="5EFC6132" w14:textId="648451C0" w:rsidR="00A54C8E" w:rsidRPr="00A54C8E" w:rsidRDefault="00A54C8E" w:rsidP="00A54C8E">
      <w:pPr>
        <w:spacing w:line="360" w:lineRule="auto"/>
        <w:rPr>
          <w:rFonts w:cs="Arial"/>
          <w:bCs/>
          <w:color w:val="auto"/>
          <w:szCs w:val="24"/>
        </w:rPr>
      </w:pPr>
      <w:r w:rsidRPr="00A54C8E">
        <w:rPr>
          <w:rFonts w:cs="Arial"/>
          <w:bCs/>
          <w:color w:val="auto"/>
          <w:szCs w:val="24"/>
        </w:rPr>
        <w:t>Wer über den Messebesuch hinaus Inspiration sucht, findet diese auf der digitalen Plattform „</w:t>
      </w:r>
      <w:hyperlink r:id="rId18" w:history="1">
        <w:r w:rsidRPr="004D65D9">
          <w:rPr>
            <w:rStyle w:val="Hyperlink"/>
            <w:rFonts w:cs="Arial"/>
            <w:bCs/>
            <w:szCs w:val="24"/>
          </w:rPr>
          <w:t>roominspirations</w:t>
        </w:r>
      </w:hyperlink>
      <w:r w:rsidRPr="00A54C8E">
        <w:rPr>
          <w:rFonts w:cs="Arial"/>
          <w:bCs/>
          <w:color w:val="auto"/>
          <w:szCs w:val="24"/>
        </w:rPr>
        <w:t xml:space="preserve">“. Dort stellt Hettich zahlreiche Möbelkonzepte aus den Bereichen Küche, Bad, Wohnen, Schlafen, Workspace, Retail und Outdoor als interaktive 3D-Anwendungen inklusive Datenpaketen </w:t>
      </w:r>
      <w:r w:rsidR="00A52D5C">
        <w:rPr>
          <w:rFonts w:cs="Arial"/>
          <w:bCs/>
          <w:color w:val="auto"/>
          <w:szCs w:val="24"/>
        </w:rPr>
        <w:t xml:space="preserve">kostenfrei </w:t>
      </w:r>
      <w:r w:rsidRPr="00A54C8E">
        <w:rPr>
          <w:rFonts w:cs="Arial"/>
          <w:bCs/>
          <w:color w:val="auto"/>
          <w:szCs w:val="24"/>
        </w:rPr>
        <w:t>für die eigene Planung bereit. So können Fachbesucher die Ideen der Sicam auch nach der Messe weiter nutzen und in ihre eigenen Projekte übertragen.</w:t>
      </w:r>
    </w:p>
    <w:p w14:paraId="3D96956A" w14:textId="77777777" w:rsidR="00A54C8E" w:rsidRPr="00A54C8E" w:rsidRDefault="00A54C8E" w:rsidP="00421E07">
      <w:pPr>
        <w:spacing w:line="360" w:lineRule="auto"/>
        <w:rPr>
          <w:rFonts w:cs="Arial"/>
          <w:bCs/>
          <w:color w:val="auto"/>
          <w:szCs w:val="24"/>
        </w:rPr>
      </w:pPr>
    </w:p>
    <w:p w14:paraId="2B39C3B2" w14:textId="567C1F95" w:rsidR="00421E07" w:rsidRDefault="00421E07" w:rsidP="69984BFD">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lang w:eastAsia="sv-SE"/>
        </w:rPr>
      </w:pPr>
      <w:r w:rsidRPr="69984BFD">
        <w:rPr>
          <w:rFonts w:cs="Arial"/>
          <w:color w:val="auto"/>
          <w:lang w:eastAsia="sv-SE"/>
        </w:rPr>
        <w:t xml:space="preserve">Folgendes Bildmaterial steht im </w:t>
      </w:r>
      <w:r w:rsidRPr="69984BFD">
        <w:rPr>
          <w:rFonts w:cs="Arial"/>
          <w:b/>
          <w:bCs/>
          <w:color w:val="auto"/>
          <w:lang w:eastAsia="sv-SE"/>
        </w:rPr>
        <w:t>Menü ”Presse”</w:t>
      </w:r>
      <w:r w:rsidRPr="69984BFD">
        <w:rPr>
          <w:rFonts w:cs="Arial"/>
          <w:color w:val="auto"/>
          <w:lang w:eastAsia="sv-SE"/>
        </w:rPr>
        <w:t xml:space="preserve"> auf </w:t>
      </w:r>
      <w:r w:rsidRPr="69984BFD">
        <w:rPr>
          <w:rFonts w:cs="Arial"/>
          <w:b/>
          <w:bCs/>
          <w:color w:val="auto"/>
          <w:lang w:eastAsia="sv-SE"/>
        </w:rPr>
        <w:t>www.hettich.com</w:t>
      </w:r>
      <w:r w:rsidRPr="69984BFD">
        <w:rPr>
          <w:rFonts w:cs="Arial"/>
          <w:color w:val="auto"/>
          <w:lang w:eastAsia="sv-SE"/>
        </w:rPr>
        <w:t xml:space="preserve"> zum Download bereit:</w:t>
      </w:r>
    </w:p>
    <w:p w14:paraId="6A948508" w14:textId="1E73ABFB" w:rsidR="00A54C8E" w:rsidRDefault="00A54C8E"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
          <w:bCs/>
          <w:color w:val="auto"/>
          <w:szCs w:val="24"/>
          <w:lang w:eastAsia="sv-SE"/>
        </w:rPr>
      </w:pPr>
      <w:r w:rsidRPr="00A54C8E">
        <w:rPr>
          <w:rFonts w:cs="Arial"/>
          <w:b/>
          <w:bCs/>
          <w:color w:val="auto"/>
          <w:szCs w:val="24"/>
          <w:lang w:eastAsia="sv-SE"/>
        </w:rPr>
        <w:t>Abbildungen</w:t>
      </w:r>
      <w:r w:rsidRPr="00A54C8E">
        <w:rPr>
          <w:rFonts w:cs="Arial"/>
          <w:b/>
          <w:bCs/>
          <w:color w:val="auto"/>
          <w:szCs w:val="24"/>
          <w:lang w:eastAsia="sv-SE"/>
        </w:rPr>
        <w:br/>
        <w:t>Bildunterschriften</w:t>
      </w:r>
    </w:p>
    <w:p w14:paraId="18DAEAFB" w14:textId="2D6FCA68" w:rsidR="00F97445" w:rsidRDefault="004929B5" w:rsidP="00A54C8E">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 w:val="22"/>
          <w:szCs w:val="22"/>
        </w:rPr>
      </w:pPr>
      <w:r>
        <w:rPr>
          <w:rFonts w:cs="Arial"/>
          <w:b/>
          <w:bCs/>
          <w:noProof/>
          <w:color w:val="auto"/>
          <w:szCs w:val="24"/>
          <w:lang w:eastAsia="sv-SE"/>
        </w:rPr>
        <w:drawing>
          <wp:inline distT="0" distB="0" distL="0" distR="0" wp14:anchorId="38AFF216" wp14:editId="397701FD">
            <wp:extent cx="1661160" cy="1661160"/>
            <wp:effectExtent l="0" t="0" r="0" b="0"/>
            <wp:docPr id="106609881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98810" name="Grafik 1066098810"/>
                    <pic:cNvPicPr/>
                  </pic:nvPicPr>
                  <pic:blipFill>
                    <a:blip r:embed="rId19" cstate="email">
                      <a:extLst>
                        <a:ext uri="{28A0092B-C50C-407E-A947-70E740481C1C}">
                          <a14:useLocalDpi xmlns:a14="http://schemas.microsoft.com/office/drawing/2010/main"/>
                        </a:ext>
                      </a:extLst>
                    </a:blip>
                    <a:stretch>
                      <a:fillRect/>
                    </a:stretch>
                  </pic:blipFill>
                  <pic:spPr>
                    <a:xfrm>
                      <a:off x="0" y="0"/>
                      <a:ext cx="1661160" cy="1661160"/>
                    </a:xfrm>
                    <a:prstGeom prst="rect">
                      <a:avLst/>
                    </a:prstGeom>
                  </pic:spPr>
                </pic:pic>
              </a:graphicData>
            </a:graphic>
          </wp:inline>
        </w:drawing>
      </w:r>
      <w:r>
        <w:rPr>
          <w:rFonts w:cs="Arial"/>
          <w:b/>
          <w:bCs/>
          <w:color w:val="auto"/>
          <w:szCs w:val="24"/>
          <w:lang w:eastAsia="sv-SE"/>
        </w:rPr>
        <w:br/>
      </w:r>
      <w:r w:rsidRPr="004929B5">
        <w:rPr>
          <w:rFonts w:cs="Arial"/>
          <w:b/>
          <w:bCs/>
          <w:color w:val="auto"/>
          <w:sz w:val="22"/>
          <w:szCs w:val="22"/>
          <w:lang w:eastAsia="sv-SE"/>
        </w:rPr>
        <w:t>2</w:t>
      </w:r>
      <w:r w:rsidR="00B07B60">
        <w:rPr>
          <w:rFonts w:cs="Arial"/>
          <w:b/>
          <w:bCs/>
          <w:color w:val="auto"/>
          <w:sz w:val="22"/>
          <w:szCs w:val="22"/>
          <w:lang w:eastAsia="sv-SE"/>
        </w:rPr>
        <w:t>9</w:t>
      </w:r>
      <w:r w:rsidRPr="004929B5">
        <w:rPr>
          <w:rFonts w:cs="Arial"/>
          <w:b/>
          <w:bCs/>
          <w:color w:val="auto"/>
          <w:sz w:val="22"/>
          <w:szCs w:val="22"/>
          <w:lang w:eastAsia="sv-SE"/>
        </w:rPr>
        <w:t>2026_a</w:t>
      </w:r>
      <w:r w:rsidR="00F97445">
        <w:rPr>
          <w:rFonts w:cs="Arial"/>
          <w:b/>
          <w:bCs/>
          <w:color w:val="auto"/>
          <w:sz w:val="22"/>
          <w:szCs w:val="22"/>
          <w:lang w:eastAsia="sv-SE"/>
        </w:rPr>
        <w:br/>
      </w:r>
      <w:r w:rsidR="00F97445" w:rsidRPr="00F97445">
        <w:rPr>
          <w:rFonts w:cs="Arial"/>
          <w:color w:val="auto"/>
          <w:sz w:val="22"/>
          <w:szCs w:val="22"/>
          <w:lang w:eastAsia="sv-SE"/>
        </w:rPr>
        <w:t xml:space="preserve">Türscharnier-Neuheit von Hettich: Niosys überzeugt </w:t>
      </w:r>
      <w:r w:rsidR="00F97445">
        <w:rPr>
          <w:rFonts w:cs="Arial"/>
          <w:color w:val="auto"/>
          <w:sz w:val="22"/>
          <w:szCs w:val="22"/>
          <w:lang w:eastAsia="sv-SE"/>
        </w:rPr>
        <w:t xml:space="preserve">durch </w:t>
      </w:r>
      <w:r w:rsidR="00F97445" w:rsidRPr="00F97445">
        <w:rPr>
          <w:rFonts w:cs="Arial"/>
          <w:color w:val="auto"/>
          <w:sz w:val="22"/>
          <w:szCs w:val="22"/>
          <w:lang w:eastAsia="sv-SE"/>
        </w:rPr>
        <w:t>komfortable Montage dank AnyClick-System,</w:t>
      </w:r>
      <w:r w:rsidR="00F97445">
        <w:rPr>
          <w:rFonts w:cs="Arial"/>
          <w:color w:val="auto"/>
          <w:sz w:val="22"/>
          <w:szCs w:val="22"/>
          <w:lang w:eastAsia="sv-SE"/>
        </w:rPr>
        <w:t xml:space="preserve"> </w:t>
      </w:r>
      <w:r w:rsidR="00F97445" w:rsidRPr="00F97445">
        <w:rPr>
          <w:rFonts w:cs="Arial"/>
          <w:color w:val="auto"/>
          <w:sz w:val="22"/>
          <w:szCs w:val="22"/>
          <w:lang w:eastAsia="sv-SE"/>
        </w:rPr>
        <w:t xml:space="preserve">exakter 3D-Verstellung und </w:t>
      </w:r>
      <w:r w:rsidR="00F97445">
        <w:rPr>
          <w:rFonts w:cs="Arial"/>
          <w:color w:val="auto"/>
          <w:sz w:val="22"/>
          <w:szCs w:val="22"/>
          <w:lang w:eastAsia="sv-SE"/>
        </w:rPr>
        <w:t xml:space="preserve">dem </w:t>
      </w:r>
      <w:r w:rsidR="00F97445" w:rsidRPr="00F97445">
        <w:rPr>
          <w:rFonts w:cs="Arial"/>
          <w:color w:val="auto"/>
          <w:sz w:val="22"/>
          <w:szCs w:val="22"/>
          <w:lang w:eastAsia="sv-SE"/>
        </w:rPr>
        <w:t>integ</w:t>
      </w:r>
      <w:r w:rsidR="00F97445">
        <w:rPr>
          <w:rFonts w:cs="Arial"/>
          <w:color w:val="auto"/>
          <w:sz w:val="22"/>
          <w:szCs w:val="22"/>
          <w:lang w:eastAsia="sv-SE"/>
        </w:rPr>
        <w:t>r</w:t>
      </w:r>
      <w:r w:rsidR="00F97445" w:rsidRPr="00F97445">
        <w:rPr>
          <w:rFonts w:cs="Arial"/>
          <w:color w:val="auto"/>
          <w:sz w:val="22"/>
          <w:szCs w:val="22"/>
          <w:lang w:eastAsia="sv-SE"/>
        </w:rPr>
        <w:t>ierte</w:t>
      </w:r>
      <w:r w:rsidR="006F3A8F">
        <w:rPr>
          <w:rFonts w:cs="Arial"/>
          <w:color w:val="auto"/>
          <w:sz w:val="22"/>
          <w:szCs w:val="22"/>
          <w:lang w:eastAsia="sv-SE"/>
        </w:rPr>
        <w:t>n</w:t>
      </w:r>
      <w:r w:rsidR="00F97445" w:rsidRPr="00F97445">
        <w:rPr>
          <w:rFonts w:cs="Arial"/>
          <w:color w:val="auto"/>
          <w:sz w:val="22"/>
          <w:szCs w:val="22"/>
          <w:lang w:eastAsia="sv-SE"/>
        </w:rPr>
        <w:t xml:space="preserve"> Silent System für sanftes Schließen. </w:t>
      </w:r>
      <w:r w:rsidRPr="00562988">
        <w:rPr>
          <w:rFonts w:cs="Arial"/>
          <w:color w:val="auto"/>
          <w:sz w:val="22"/>
          <w:szCs w:val="22"/>
        </w:rPr>
        <w:t>Foto: Hettich</w:t>
      </w:r>
      <w:r w:rsidR="002346B4">
        <w:rPr>
          <w:rFonts w:cs="Arial"/>
          <w:color w:val="auto"/>
          <w:sz w:val="22"/>
          <w:szCs w:val="22"/>
        </w:rPr>
        <w:br/>
      </w:r>
    </w:p>
    <w:p w14:paraId="2B826996" w14:textId="7A7B4418" w:rsidR="00A54C8E" w:rsidRPr="00527318" w:rsidRDefault="00A54C8E" w:rsidP="00624504">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b/>
          <w:bCs/>
          <w:color w:val="auto"/>
          <w:sz w:val="22"/>
          <w:szCs w:val="22"/>
        </w:rPr>
      </w:pPr>
      <w:r>
        <w:rPr>
          <w:rFonts w:cs="Arial"/>
          <w:noProof/>
          <w:color w:val="auto"/>
          <w:szCs w:val="24"/>
          <w:lang w:eastAsia="sv-SE"/>
        </w:rPr>
        <w:drawing>
          <wp:inline distT="0" distB="0" distL="0" distR="0" wp14:anchorId="3C73AC8A" wp14:editId="3CAEFBE1">
            <wp:extent cx="2092125" cy="1287780"/>
            <wp:effectExtent l="0" t="0" r="3810" b="7620"/>
            <wp:docPr id="1133084147" name="Grafik 2" descr="Ein Bild, das Design, Text, Mobiliar,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84147" name="Grafik 2" descr="Ein Bild, das Design, Text, Mobiliar, Screenshot enthält.&#10;&#10;KI-generierte Inhalte können fehlerhaft sein."/>
                    <pic:cNvPicPr/>
                  </pic:nvPicPr>
                  <pic:blipFill>
                    <a:blip r:embed="rId20" cstate="email">
                      <a:extLst>
                        <a:ext uri="{28A0092B-C50C-407E-A947-70E740481C1C}">
                          <a14:useLocalDpi xmlns:a14="http://schemas.microsoft.com/office/drawing/2010/main"/>
                        </a:ext>
                      </a:extLst>
                    </a:blip>
                    <a:stretch>
                      <a:fillRect/>
                    </a:stretch>
                  </pic:blipFill>
                  <pic:spPr>
                    <a:xfrm>
                      <a:off x="0" y="0"/>
                      <a:ext cx="2096311" cy="1290357"/>
                    </a:xfrm>
                    <a:prstGeom prst="rect">
                      <a:avLst/>
                    </a:prstGeom>
                  </pic:spPr>
                </pic:pic>
              </a:graphicData>
            </a:graphic>
          </wp:inline>
        </w:drawing>
      </w:r>
      <w:r w:rsidR="00070181">
        <w:rPr>
          <w:rFonts w:cs="Arial"/>
          <w:color w:val="auto"/>
          <w:szCs w:val="24"/>
          <w:lang w:eastAsia="sv-SE"/>
        </w:rPr>
        <w:br/>
      </w:r>
      <w:r>
        <w:rPr>
          <w:rFonts w:cs="Arial"/>
          <w:b/>
          <w:bCs/>
          <w:color w:val="auto"/>
          <w:sz w:val="22"/>
          <w:szCs w:val="22"/>
        </w:rPr>
        <w:t>2</w:t>
      </w:r>
      <w:r w:rsidR="00B07B60">
        <w:rPr>
          <w:rFonts w:cs="Arial"/>
          <w:b/>
          <w:bCs/>
          <w:color w:val="auto"/>
          <w:sz w:val="22"/>
          <w:szCs w:val="22"/>
        </w:rPr>
        <w:t>9</w:t>
      </w:r>
      <w:r w:rsidRPr="00527318">
        <w:rPr>
          <w:rFonts w:cs="Arial"/>
          <w:b/>
          <w:bCs/>
          <w:color w:val="auto"/>
          <w:sz w:val="22"/>
          <w:szCs w:val="22"/>
        </w:rPr>
        <w:t>202</w:t>
      </w:r>
      <w:r>
        <w:rPr>
          <w:rFonts w:cs="Arial"/>
          <w:b/>
          <w:bCs/>
          <w:color w:val="auto"/>
          <w:sz w:val="22"/>
          <w:szCs w:val="22"/>
        </w:rPr>
        <w:t>6</w:t>
      </w:r>
      <w:r w:rsidRPr="00527318">
        <w:rPr>
          <w:rFonts w:cs="Arial"/>
          <w:b/>
          <w:bCs/>
          <w:color w:val="auto"/>
          <w:sz w:val="22"/>
          <w:szCs w:val="22"/>
        </w:rPr>
        <w:t>_</w:t>
      </w:r>
      <w:r w:rsidR="004D65D9">
        <w:rPr>
          <w:rFonts w:cs="Arial"/>
          <w:b/>
          <w:bCs/>
          <w:color w:val="auto"/>
          <w:sz w:val="22"/>
          <w:szCs w:val="22"/>
        </w:rPr>
        <w:t>b</w:t>
      </w:r>
    </w:p>
    <w:p w14:paraId="4519585D" w14:textId="130027DB" w:rsidR="00A54C8E" w:rsidRPr="00562988" w:rsidRDefault="00DF6095" w:rsidP="00A54C8E">
      <w:pPr>
        <w:rPr>
          <w:rFonts w:cs="Arial"/>
          <w:color w:val="auto"/>
          <w:sz w:val="22"/>
          <w:szCs w:val="22"/>
        </w:rPr>
      </w:pPr>
      <w:r>
        <w:rPr>
          <w:rFonts w:cs="Arial"/>
          <w:bCs/>
          <w:color w:val="auto"/>
          <w:sz w:val="22"/>
          <w:szCs w:val="22"/>
        </w:rPr>
        <w:lastRenderedPageBreak/>
        <w:t>A</w:t>
      </w:r>
      <w:r w:rsidRPr="00562988">
        <w:rPr>
          <w:rFonts w:cs="Arial"/>
          <w:bCs/>
          <w:color w:val="auto"/>
          <w:sz w:val="22"/>
          <w:szCs w:val="22"/>
        </w:rPr>
        <w:t xml:space="preserve">lle Marktsegmente </w:t>
      </w:r>
      <w:r>
        <w:rPr>
          <w:rFonts w:cs="Arial"/>
          <w:bCs/>
          <w:color w:val="auto"/>
          <w:sz w:val="22"/>
          <w:szCs w:val="22"/>
        </w:rPr>
        <w:t xml:space="preserve">wirtschaftlich </w:t>
      </w:r>
      <w:r w:rsidRPr="00562988">
        <w:rPr>
          <w:rFonts w:cs="Arial"/>
          <w:bCs/>
          <w:color w:val="auto"/>
          <w:sz w:val="22"/>
          <w:szCs w:val="22"/>
        </w:rPr>
        <w:t>abdecken</w:t>
      </w:r>
      <w:r>
        <w:rPr>
          <w:rFonts w:cs="Arial"/>
          <w:bCs/>
          <w:color w:val="auto"/>
          <w:sz w:val="22"/>
          <w:szCs w:val="22"/>
        </w:rPr>
        <w:t>: Die</w:t>
      </w:r>
      <w:r w:rsidR="00A54C8E" w:rsidRPr="00562988">
        <w:rPr>
          <w:rFonts w:cs="Arial"/>
          <w:color w:val="auto"/>
          <w:sz w:val="22"/>
          <w:szCs w:val="22"/>
        </w:rPr>
        <w:t xml:space="preserve"> YOU-Plattform von Hettich </w:t>
      </w:r>
      <w:r>
        <w:rPr>
          <w:rFonts w:cs="Arial"/>
          <w:color w:val="auto"/>
          <w:sz w:val="22"/>
          <w:szCs w:val="22"/>
        </w:rPr>
        <w:t>bietet</w:t>
      </w:r>
      <w:r w:rsidR="00A54C8E" w:rsidRPr="00562988">
        <w:rPr>
          <w:rFonts w:cs="Arial"/>
          <w:bCs/>
          <w:color w:val="auto"/>
          <w:sz w:val="22"/>
          <w:szCs w:val="22"/>
        </w:rPr>
        <w:t xml:space="preserve"> schmale </w:t>
      </w:r>
      <w:r w:rsidR="00A54C8E">
        <w:rPr>
          <w:rFonts w:cs="Arial"/>
          <w:bCs/>
          <w:color w:val="auto"/>
          <w:sz w:val="22"/>
          <w:szCs w:val="22"/>
        </w:rPr>
        <w:t>Schubkasten-</w:t>
      </w:r>
      <w:r w:rsidR="00A54C8E" w:rsidRPr="00562988">
        <w:rPr>
          <w:rFonts w:cs="Arial"/>
          <w:bCs/>
          <w:color w:val="auto"/>
          <w:sz w:val="22"/>
          <w:szCs w:val="22"/>
        </w:rPr>
        <w:t xml:space="preserve">Zargen </w:t>
      </w:r>
      <w:r w:rsidR="00F97445">
        <w:rPr>
          <w:rFonts w:cs="Arial"/>
          <w:bCs/>
          <w:color w:val="auto"/>
          <w:sz w:val="22"/>
          <w:szCs w:val="22"/>
        </w:rPr>
        <w:t xml:space="preserve">auf stabilen Führungen </w:t>
      </w:r>
      <w:r w:rsidR="00A54C8E" w:rsidRPr="00562988">
        <w:rPr>
          <w:rFonts w:cs="Arial"/>
          <w:bCs/>
          <w:color w:val="auto"/>
          <w:sz w:val="22"/>
          <w:szCs w:val="22"/>
        </w:rPr>
        <w:t xml:space="preserve">vom Volumenmodell bis zur exklusiven Einzelanfertigung. </w:t>
      </w:r>
      <w:r w:rsidR="00A54C8E" w:rsidRPr="00562988">
        <w:rPr>
          <w:rFonts w:cs="Arial"/>
          <w:color w:val="auto"/>
          <w:sz w:val="22"/>
          <w:szCs w:val="22"/>
        </w:rPr>
        <w:t>Foto: Hettich</w:t>
      </w:r>
    </w:p>
    <w:p w14:paraId="785FBC73" w14:textId="77777777" w:rsidR="00A54C8E" w:rsidRPr="00562988" w:rsidRDefault="00A54C8E" w:rsidP="00A54C8E">
      <w:pPr>
        <w:rPr>
          <w:rFonts w:cs="Arial"/>
          <w:b/>
          <w:bCs/>
          <w:sz w:val="22"/>
          <w:szCs w:val="22"/>
        </w:rPr>
      </w:pPr>
    </w:p>
    <w:p w14:paraId="0BCD91B9" w14:textId="7AF5A5BD" w:rsidR="00A54C8E" w:rsidRPr="009C0BF3" w:rsidRDefault="00A54C8E" w:rsidP="00A54C8E">
      <w:pPr>
        <w:rPr>
          <w:rFonts w:cs="Arial"/>
          <w:sz w:val="22"/>
          <w:szCs w:val="22"/>
        </w:rPr>
      </w:pPr>
      <w:r>
        <w:rPr>
          <w:rFonts w:cs="Arial"/>
          <w:b/>
          <w:bCs/>
          <w:noProof/>
          <w:sz w:val="22"/>
          <w:szCs w:val="22"/>
        </w:rPr>
        <w:drawing>
          <wp:inline distT="0" distB="0" distL="0" distR="0" wp14:anchorId="3CE4370D" wp14:editId="4B51B414">
            <wp:extent cx="2110740" cy="1407756"/>
            <wp:effectExtent l="0" t="0" r="3810" b="2540"/>
            <wp:docPr id="6437498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4984" name="Grafik 64374984"/>
                    <pic:cNvPicPr/>
                  </pic:nvPicPr>
                  <pic:blipFill>
                    <a:blip r:embed="rId21" cstate="email">
                      <a:extLst>
                        <a:ext uri="{28A0092B-C50C-407E-A947-70E740481C1C}">
                          <a14:useLocalDpi xmlns:a14="http://schemas.microsoft.com/office/drawing/2010/main"/>
                        </a:ext>
                      </a:extLst>
                    </a:blip>
                    <a:stretch>
                      <a:fillRect/>
                    </a:stretch>
                  </pic:blipFill>
                  <pic:spPr>
                    <a:xfrm>
                      <a:off x="0" y="0"/>
                      <a:ext cx="2128398" cy="1419533"/>
                    </a:xfrm>
                    <a:prstGeom prst="rect">
                      <a:avLst/>
                    </a:prstGeom>
                  </pic:spPr>
                </pic:pic>
              </a:graphicData>
            </a:graphic>
          </wp:inline>
        </w:drawing>
      </w:r>
    </w:p>
    <w:p w14:paraId="685C291E" w14:textId="02A80291" w:rsidR="00A54C8E" w:rsidRPr="00F64CE4" w:rsidRDefault="00A54C8E" w:rsidP="00A54C8E">
      <w:pPr>
        <w:rPr>
          <w:rFonts w:cs="Arial"/>
          <w:b/>
          <w:bCs/>
          <w:sz w:val="22"/>
          <w:szCs w:val="22"/>
        </w:rPr>
      </w:pPr>
      <w:r>
        <w:rPr>
          <w:rFonts w:cs="Arial"/>
          <w:b/>
          <w:bCs/>
          <w:sz w:val="22"/>
          <w:szCs w:val="22"/>
        </w:rPr>
        <w:t>2</w:t>
      </w:r>
      <w:r w:rsidR="00B07B60">
        <w:rPr>
          <w:rFonts w:cs="Arial"/>
          <w:b/>
          <w:bCs/>
          <w:sz w:val="22"/>
          <w:szCs w:val="22"/>
        </w:rPr>
        <w:t>9</w:t>
      </w:r>
      <w:r w:rsidRPr="00F64CE4">
        <w:rPr>
          <w:rFonts w:cs="Arial"/>
          <w:b/>
          <w:bCs/>
          <w:sz w:val="22"/>
          <w:szCs w:val="22"/>
        </w:rPr>
        <w:t>202</w:t>
      </w:r>
      <w:r>
        <w:rPr>
          <w:rFonts w:cs="Arial"/>
          <w:b/>
          <w:bCs/>
          <w:sz w:val="22"/>
          <w:szCs w:val="22"/>
        </w:rPr>
        <w:t>6</w:t>
      </w:r>
      <w:r w:rsidRPr="00F64CE4">
        <w:rPr>
          <w:rFonts w:cs="Arial"/>
          <w:b/>
          <w:bCs/>
          <w:sz w:val="22"/>
          <w:szCs w:val="22"/>
        </w:rPr>
        <w:t>_</w:t>
      </w:r>
      <w:r w:rsidR="004D65D9">
        <w:rPr>
          <w:rFonts w:cs="Arial"/>
          <w:b/>
          <w:bCs/>
          <w:sz w:val="22"/>
          <w:szCs w:val="22"/>
        </w:rPr>
        <w:t>c</w:t>
      </w:r>
    </w:p>
    <w:p w14:paraId="32A2459B" w14:textId="2ED062B5" w:rsidR="00A54C8E" w:rsidRPr="009C0BF3" w:rsidRDefault="00DF6095" w:rsidP="00A54C8E">
      <w:pPr>
        <w:pStyle w:val="KeinLeerraum"/>
        <w:widowControl w:val="0"/>
        <w:suppressAutoHyphens/>
        <w:rPr>
          <w:rFonts w:ascii="Arial" w:hAnsi="Arial" w:cs="Arial"/>
          <w:color w:val="FF0000"/>
        </w:rPr>
      </w:pPr>
      <w:r>
        <w:rPr>
          <w:rFonts w:ascii="Arial" w:hAnsi="Arial" w:cs="Arial"/>
          <w:bCs/>
        </w:rPr>
        <w:t>Das Dreh-Schwenk</w:t>
      </w:r>
      <w:r w:rsidR="00070181">
        <w:rPr>
          <w:rFonts w:ascii="Arial" w:hAnsi="Arial" w:cs="Arial"/>
          <w:bCs/>
        </w:rPr>
        <w:t>-S</w:t>
      </w:r>
      <w:r>
        <w:rPr>
          <w:rFonts w:ascii="Arial" w:hAnsi="Arial" w:cs="Arial"/>
          <w:bCs/>
        </w:rPr>
        <w:t xml:space="preserve">ystem </w:t>
      </w:r>
      <w:r w:rsidR="00A54C8E" w:rsidRPr="009C0BF3">
        <w:rPr>
          <w:rFonts w:ascii="Arial" w:hAnsi="Arial" w:cs="Arial"/>
          <w:bCs/>
        </w:rPr>
        <w:t>FurnSpin von Hettich</w:t>
      </w:r>
      <w:r w:rsidRPr="00DF6095">
        <w:rPr>
          <w:rFonts w:ascii="Arial" w:hAnsi="Arial" w:cs="Arial"/>
          <w:bCs/>
        </w:rPr>
        <w:t xml:space="preserve"> </w:t>
      </w:r>
      <w:r>
        <w:rPr>
          <w:rFonts w:ascii="Arial" w:hAnsi="Arial" w:cs="Arial"/>
          <w:bCs/>
        </w:rPr>
        <w:t xml:space="preserve">definiert </w:t>
      </w:r>
      <w:r w:rsidRPr="009C0BF3">
        <w:rPr>
          <w:rFonts w:ascii="Arial" w:hAnsi="Arial" w:cs="Arial"/>
          <w:bCs/>
        </w:rPr>
        <w:t>Stauraum völlig neu</w:t>
      </w:r>
      <w:r w:rsidR="00A54C8E" w:rsidRPr="009C0BF3">
        <w:rPr>
          <w:rFonts w:ascii="Arial" w:hAnsi="Arial" w:cs="Arial"/>
          <w:bCs/>
        </w:rPr>
        <w:t>: Mit einem Dreh wechselt das Möbelelement vom geschlossenen in den geöffneten Zustand</w:t>
      </w:r>
      <w:r>
        <w:rPr>
          <w:rFonts w:ascii="Arial" w:hAnsi="Arial" w:cs="Arial"/>
          <w:bCs/>
        </w:rPr>
        <w:t>.</w:t>
      </w:r>
      <w:r w:rsidR="00A54C8E" w:rsidRPr="009C0BF3">
        <w:rPr>
          <w:rFonts w:ascii="Arial" w:hAnsi="Arial" w:cs="Arial"/>
        </w:rPr>
        <w:t xml:space="preserve"> Foto: Hettich</w:t>
      </w:r>
    </w:p>
    <w:p w14:paraId="16551FC1" w14:textId="77777777" w:rsidR="00A54C8E" w:rsidRPr="00F64CE4" w:rsidRDefault="00A54C8E" w:rsidP="00A54C8E">
      <w:pPr>
        <w:rPr>
          <w:rFonts w:cs="Arial"/>
          <w:color w:val="auto"/>
          <w:sz w:val="22"/>
          <w:szCs w:val="22"/>
        </w:rPr>
      </w:pPr>
    </w:p>
    <w:p w14:paraId="72D4A43E" w14:textId="62083FA4" w:rsidR="00A54C8E" w:rsidRPr="009C0BF3" w:rsidRDefault="00A54C8E" w:rsidP="00A54C8E">
      <w:pPr>
        <w:rPr>
          <w:rFonts w:cs="Arial"/>
          <w:color w:val="FF0000"/>
          <w:sz w:val="22"/>
          <w:szCs w:val="22"/>
        </w:rPr>
      </w:pPr>
      <w:r>
        <w:rPr>
          <w:rFonts w:cs="Arial"/>
          <w:noProof/>
          <w:color w:val="FF0000"/>
          <w:sz w:val="22"/>
          <w:szCs w:val="22"/>
        </w:rPr>
        <w:drawing>
          <wp:inline distT="0" distB="0" distL="0" distR="0" wp14:anchorId="717E74AE" wp14:editId="124AE790">
            <wp:extent cx="2103120" cy="1486741"/>
            <wp:effectExtent l="0" t="0" r="0" b="0"/>
            <wp:docPr id="6689896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89663" name="Grafik 668989663"/>
                    <pic:cNvPicPr/>
                  </pic:nvPicPr>
                  <pic:blipFill>
                    <a:blip r:embed="rId22" cstate="email">
                      <a:extLst>
                        <a:ext uri="{28A0092B-C50C-407E-A947-70E740481C1C}">
                          <a14:useLocalDpi xmlns:a14="http://schemas.microsoft.com/office/drawing/2010/main"/>
                        </a:ext>
                      </a:extLst>
                    </a:blip>
                    <a:stretch>
                      <a:fillRect/>
                    </a:stretch>
                  </pic:blipFill>
                  <pic:spPr>
                    <a:xfrm>
                      <a:off x="0" y="0"/>
                      <a:ext cx="2115678" cy="1495618"/>
                    </a:xfrm>
                    <a:prstGeom prst="rect">
                      <a:avLst/>
                    </a:prstGeom>
                  </pic:spPr>
                </pic:pic>
              </a:graphicData>
            </a:graphic>
          </wp:inline>
        </w:drawing>
      </w:r>
    </w:p>
    <w:p w14:paraId="2CA7FD95" w14:textId="313DA6FB" w:rsidR="00A54C8E" w:rsidRPr="00F64CE4" w:rsidRDefault="00A54C8E" w:rsidP="00A54C8E">
      <w:pPr>
        <w:rPr>
          <w:rFonts w:cs="Arial"/>
          <w:b/>
          <w:bCs/>
          <w:sz w:val="22"/>
          <w:szCs w:val="22"/>
        </w:rPr>
      </w:pPr>
      <w:r>
        <w:rPr>
          <w:rFonts w:cs="Arial"/>
          <w:b/>
          <w:bCs/>
          <w:sz w:val="22"/>
          <w:szCs w:val="22"/>
        </w:rPr>
        <w:t>2</w:t>
      </w:r>
      <w:r w:rsidR="00B07B60">
        <w:rPr>
          <w:rFonts w:cs="Arial"/>
          <w:b/>
          <w:bCs/>
          <w:sz w:val="22"/>
          <w:szCs w:val="22"/>
        </w:rPr>
        <w:t>9</w:t>
      </w:r>
      <w:r w:rsidRPr="00F64CE4">
        <w:rPr>
          <w:rFonts w:cs="Arial"/>
          <w:b/>
          <w:bCs/>
          <w:sz w:val="22"/>
          <w:szCs w:val="22"/>
        </w:rPr>
        <w:t>202</w:t>
      </w:r>
      <w:r>
        <w:rPr>
          <w:rFonts w:cs="Arial"/>
          <w:b/>
          <w:bCs/>
          <w:sz w:val="22"/>
          <w:szCs w:val="22"/>
        </w:rPr>
        <w:t>6</w:t>
      </w:r>
      <w:r w:rsidRPr="00F64CE4">
        <w:rPr>
          <w:rFonts w:cs="Arial"/>
          <w:b/>
          <w:bCs/>
          <w:sz w:val="22"/>
          <w:szCs w:val="22"/>
        </w:rPr>
        <w:t>_</w:t>
      </w:r>
      <w:r w:rsidR="004D65D9">
        <w:rPr>
          <w:rFonts w:cs="Arial"/>
          <w:b/>
          <w:bCs/>
          <w:sz w:val="22"/>
          <w:szCs w:val="22"/>
        </w:rPr>
        <w:t>d</w:t>
      </w:r>
    </w:p>
    <w:p w14:paraId="43B816BE" w14:textId="791AF5D2" w:rsidR="00A54C8E" w:rsidRPr="00130942" w:rsidRDefault="00DF6095" w:rsidP="00A54C8E">
      <w:pPr>
        <w:widowControl w:val="0"/>
        <w:suppressAutoHyphens/>
        <w:rPr>
          <w:rFonts w:cs="Arial"/>
          <w:color w:val="auto"/>
          <w:sz w:val="22"/>
          <w:szCs w:val="22"/>
        </w:rPr>
      </w:pPr>
      <w:r>
        <w:rPr>
          <w:rFonts w:cs="Arial"/>
          <w:color w:val="auto"/>
          <w:sz w:val="22"/>
          <w:szCs w:val="22"/>
        </w:rPr>
        <w:t>P</w:t>
      </w:r>
      <w:r w:rsidRPr="00130942">
        <w:rPr>
          <w:rFonts w:cs="Arial"/>
          <w:color w:val="auto"/>
          <w:sz w:val="22"/>
          <w:szCs w:val="22"/>
        </w:rPr>
        <w:t>uristisches Möbeldesign mit dauerhaftem Bedienkomfort für Küche, Bad und Wohnen</w:t>
      </w:r>
      <w:r w:rsidR="00A54C8E" w:rsidRPr="00130942">
        <w:rPr>
          <w:rFonts w:cs="Arial"/>
          <w:color w:val="auto"/>
          <w:sz w:val="22"/>
          <w:szCs w:val="22"/>
        </w:rPr>
        <w:t xml:space="preserve">: Das Glas- und Spiegeltürscharnier Avosys von Hettich </w:t>
      </w:r>
      <w:r>
        <w:rPr>
          <w:rFonts w:cs="Arial"/>
          <w:color w:val="auto"/>
          <w:sz w:val="22"/>
          <w:szCs w:val="22"/>
        </w:rPr>
        <w:t>zeigt z</w:t>
      </w:r>
      <w:r w:rsidRPr="00130942">
        <w:rPr>
          <w:rFonts w:cs="Arial"/>
          <w:color w:val="auto"/>
          <w:sz w:val="22"/>
          <w:szCs w:val="22"/>
        </w:rPr>
        <w:t>urückhaltende Eleganz</w:t>
      </w:r>
      <w:r>
        <w:rPr>
          <w:rFonts w:cs="Arial"/>
          <w:color w:val="auto"/>
          <w:sz w:val="22"/>
          <w:szCs w:val="22"/>
        </w:rPr>
        <w:t>.</w:t>
      </w:r>
      <w:r w:rsidR="00A54C8E" w:rsidRPr="00130942">
        <w:rPr>
          <w:rFonts w:cs="Arial"/>
          <w:color w:val="auto"/>
          <w:sz w:val="22"/>
          <w:szCs w:val="22"/>
        </w:rPr>
        <w:t xml:space="preserve"> Foto Hettich</w:t>
      </w:r>
    </w:p>
    <w:p w14:paraId="084D5A28" w14:textId="77777777" w:rsidR="00A54C8E" w:rsidRPr="00DF6095" w:rsidRDefault="00A54C8E" w:rsidP="00A54C8E">
      <w:pPr>
        <w:rPr>
          <w:rFonts w:cs="Arial"/>
          <w:color w:val="FF0000"/>
          <w:sz w:val="22"/>
          <w:szCs w:val="22"/>
        </w:rPr>
      </w:pPr>
    </w:p>
    <w:p w14:paraId="1A886FEC" w14:textId="1EE1425F" w:rsidR="00A54C8E" w:rsidRPr="009C0BF3" w:rsidRDefault="00A54C8E" w:rsidP="00A54C8E">
      <w:pPr>
        <w:rPr>
          <w:rFonts w:cs="Arial"/>
          <w:color w:val="FF0000"/>
          <w:sz w:val="22"/>
          <w:szCs w:val="22"/>
          <w:lang w:val="en-US"/>
        </w:rPr>
      </w:pPr>
      <w:r>
        <w:rPr>
          <w:rFonts w:cs="Arial"/>
          <w:noProof/>
          <w:color w:val="FF0000"/>
          <w:sz w:val="22"/>
          <w:szCs w:val="22"/>
          <w:lang w:val="en-US"/>
        </w:rPr>
        <w:drawing>
          <wp:inline distT="0" distB="0" distL="0" distR="0" wp14:anchorId="42BBF381" wp14:editId="42F05E1E">
            <wp:extent cx="2156460" cy="1524447"/>
            <wp:effectExtent l="0" t="0" r="0" b="0"/>
            <wp:docPr id="68587195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71954" name="Grafik 685871954"/>
                    <pic:cNvPicPr/>
                  </pic:nvPicPr>
                  <pic:blipFill>
                    <a:blip r:embed="rId23" cstate="email">
                      <a:extLst>
                        <a:ext uri="{28A0092B-C50C-407E-A947-70E740481C1C}">
                          <a14:useLocalDpi xmlns:a14="http://schemas.microsoft.com/office/drawing/2010/main"/>
                        </a:ext>
                      </a:extLst>
                    </a:blip>
                    <a:stretch>
                      <a:fillRect/>
                    </a:stretch>
                  </pic:blipFill>
                  <pic:spPr>
                    <a:xfrm>
                      <a:off x="0" y="0"/>
                      <a:ext cx="2167047" cy="1531931"/>
                    </a:xfrm>
                    <a:prstGeom prst="rect">
                      <a:avLst/>
                    </a:prstGeom>
                  </pic:spPr>
                </pic:pic>
              </a:graphicData>
            </a:graphic>
          </wp:inline>
        </w:drawing>
      </w:r>
    </w:p>
    <w:p w14:paraId="1F28A71E" w14:textId="7E8117AF" w:rsidR="00AA14ED" w:rsidRDefault="00A54C8E" w:rsidP="00AA14ED">
      <w:pPr>
        <w:rPr>
          <w:rFonts w:cs="Arial"/>
        </w:rPr>
      </w:pPr>
      <w:r>
        <w:rPr>
          <w:rFonts w:cs="Arial"/>
          <w:b/>
          <w:bCs/>
          <w:sz w:val="22"/>
          <w:szCs w:val="22"/>
        </w:rPr>
        <w:t>2</w:t>
      </w:r>
      <w:r w:rsidR="00B07B60">
        <w:rPr>
          <w:rFonts w:cs="Arial"/>
          <w:b/>
          <w:bCs/>
          <w:sz w:val="22"/>
          <w:szCs w:val="22"/>
        </w:rPr>
        <w:t>9</w:t>
      </w:r>
      <w:r w:rsidRPr="009C0BF3">
        <w:rPr>
          <w:rFonts w:cs="Arial"/>
          <w:b/>
          <w:bCs/>
          <w:sz w:val="22"/>
          <w:szCs w:val="22"/>
        </w:rPr>
        <w:t>202</w:t>
      </w:r>
      <w:r>
        <w:rPr>
          <w:rFonts w:cs="Arial"/>
          <w:b/>
          <w:bCs/>
          <w:sz w:val="22"/>
          <w:szCs w:val="22"/>
        </w:rPr>
        <w:t>6</w:t>
      </w:r>
      <w:r w:rsidRPr="009C0BF3">
        <w:rPr>
          <w:rFonts w:cs="Arial"/>
          <w:b/>
          <w:bCs/>
          <w:sz w:val="22"/>
          <w:szCs w:val="22"/>
        </w:rPr>
        <w:t>_</w:t>
      </w:r>
      <w:r w:rsidR="004D65D9">
        <w:rPr>
          <w:rFonts w:cs="Arial"/>
          <w:b/>
          <w:bCs/>
          <w:sz w:val="22"/>
          <w:szCs w:val="22"/>
        </w:rPr>
        <w:t>e</w:t>
      </w:r>
    </w:p>
    <w:p w14:paraId="1E48B350" w14:textId="7916902D" w:rsidR="00AA14ED" w:rsidRPr="00AA14ED" w:rsidRDefault="00AA14ED" w:rsidP="00AA14ED">
      <w:pPr>
        <w:rPr>
          <w:rFonts w:cs="Arial"/>
          <w:sz w:val="22"/>
          <w:szCs w:val="22"/>
        </w:rPr>
      </w:pPr>
      <w:r w:rsidRPr="00AA14ED">
        <w:rPr>
          <w:rFonts w:cs="Arial"/>
          <w:sz w:val="22"/>
          <w:szCs w:val="22"/>
        </w:rPr>
        <w:t>Maximale Platzausnutzung und einfacher Zugriff</w:t>
      </w:r>
      <w:r w:rsidR="00B656B8">
        <w:rPr>
          <w:rFonts w:cs="Arial"/>
          <w:sz w:val="22"/>
          <w:szCs w:val="22"/>
        </w:rPr>
        <w:t xml:space="preserve">: </w:t>
      </w:r>
      <w:r w:rsidRPr="00AA14ED">
        <w:rPr>
          <w:rFonts w:cs="Arial"/>
          <w:sz w:val="22"/>
          <w:szCs w:val="22"/>
        </w:rPr>
        <w:t xml:space="preserve">Der Naro Unterschrankvollauszug </w:t>
      </w:r>
      <w:r w:rsidR="00B656B8">
        <w:rPr>
          <w:rFonts w:cs="Arial"/>
          <w:sz w:val="22"/>
          <w:szCs w:val="22"/>
        </w:rPr>
        <w:t xml:space="preserve">aus dem </w:t>
      </w:r>
      <w:r w:rsidR="00B656B8" w:rsidRPr="00AA14ED">
        <w:rPr>
          <w:rFonts w:cs="Arial"/>
          <w:sz w:val="22"/>
          <w:szCs w:val="22"/>
        </w:rPr>
        <w:t>Hettich-Sortiment Schrankinnenausstattung</w:t>
      </w:r>
      <w:r w:rsidR="00B656B8">
        <w:rPr>
          <w:rFonts w:cs="Arial"/>
          <w:sz w:val="22"/>
          <w:szCs w:val="22"/>
        </w:rPr>
        <w:t xml:space="preserve"> </w:t>
      </w:r>
      <w:r w:rsidRPr="00AA14ED">
        <w:rPr>
          <w:rFonts w:cs="Arial"/>
          <w:sz w:val="22"/>
          <w:szCs w:val="22"/>
        </w:rPr>
        <w:t xml:space="preserve">schafft Ordnung </w:t>
      </w:r>
      <w:r w:rsidR="00B656B8">
        <w:rPr>
          <w:rFonts w:cs="Arial"/>
          <w:sz w:val="22"/>
          <w:szCs w:val="22"/>
        </w:rPr>
        <w:t xml:space="preserve">und trägt </w:t>
      </w:r>
      <w:r w:rsidRPr="00AA14ED">
        <w:rPr>
          <w:rFonts w:cs="Arial"/>
          <w:sz w:val="22"/>
          <w:szCs w:val="22"/>
        </w:rPr>
        <w:t>s</w:t>
      </w:r>
      <w:r w:rsidR="00B656B8">
        <w:rPr>
          <w:rFonts w:cs="Arial"/>
          <w:sz w:val="22"/>
          <w:szCs w:val="22"/>
        </w:rPr>
        <w:t>ogar</w:t>
      </w:r>
      <w:r w:rsidRPr="00AA14ED">
        <w:rPr>
          <w:rFonts w:cs="Arial"/>
          <w:sz w:val="22"/>
          <w:szCs w:val="22"/>
        </w:rPr>
        <w:t xml:space="preserve"> schwere Küchengeräte. Foto: Hettich</w:t>
      </w:r>
    </w:p>
    <w:p w14:paraId="1469361B" w14:textId="77777777" w:rsidR="00AA14ED" w:rsidRDefault="00AA14ED" w:rsidP="00A54C8E">
      <w:pPr>
        <w:pStyle w:val="KeinLeerraum"/>
        <w:widowControl w:val="0"/>
        <w:suppressAutoHyphens/>
        <w:rPr>
          <w:rFonts w:ascii="Arial" w:hAnsi="Arial" w:cs="Arial"/>
        </w:rPr>
      </w:pPr>
    </w:p>
    <w:p w14:paraId="7F796B17" w14:textId="70198F98" w:rsidR="00763D15" w:rsidRPr="009C0BF3" w:rsidRDefault="00763D15" w:rsidP="00A54C8E">
      <w:pPr>
        <w:rPr>
          <w:rFonts w:cs="Arial"/>
          <w:sz w:val="22"/>
          <w:szCs w:val="22"/>
        </w:rPr>
      </w:pPr>
      <w:r>
        <w:rPr>
          <w:rFonts w:cs="Arial"/>
          <w:noProof/>
          <w:sz w:val="22"/>
          <w:szCs w:val="22"/>
        </w:rPr>
        <w:lastRenderedPageBreak/>
        <w:drawing>
          <wp:inline distT="0" distB="0" distL="0" distR="0" wp14:anchorId="1FA6A5BE" wp14:editId="6D3BF236">
            <wp:extent cx="2112711" cy="1493520"/>
            <wp:effectExtent l="0" t="0" r="1905" b="0"/>
            <wp:docPr id="13684604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6045" name="Grafik 136846045"/>
                    <pic:cNvPicPr/>
                  </pic:nvPicPr>
                  <pic:blipFill>
                    <a:blip r:embed="rId24" cstate="email">
                      <a:extLst>
                        <a:ext uri="{28A0092B-C50C-407E-A947-70E740481C1C}">
                          <a14:useLocalDpi xmlns:a14="http://schemas.microsoft.com/office/drawing/2010/main"/>
                        </a:ext>
                      </a:extLst>
                    </a:blip>
                    <a:stretch>
                      <a:fillRect/>
                    </a:stretch>
                  </pic:blipFill>
                  <pic:spPr>
                    <a:xfrm>
                      <a:off x="0" y="0"/>
                      <a:ext cx="2120301" cy="1498886"/>
                    </a:xfrm>
                    <a:prstGeom prst="rect">
                      <a:avLst/>
                    </a:prstGeom>
                  </pic:spPr>
                </pic:pic>
              </a:graphicData>
            </a:graphic>
          </wp:inline>
        </w:drawing>
      </w:r>
    </w:p>
    <w:p w14:paraId="09F1A810" w14:textId="11DAEEA3" w:rsidR="00A54C8E" w:rsidRDefault="00A54C8E" w:rsidP="00A54C8E">
      <w:pPr>
        <w:rPr>
          <w:rFonts w:cs="Arial"/>
          <w:b/>
          <w:bCs/>
          <w:sz w:val="22"/>
          <w:szCs w:val="22"/>
        </w:rPr>
      </w:pPr>
      <w:r>
        <w:rPr>
          <w:rFonts w:cs="Arial"/>
          <w:b/>
          <w:bCs/>
          <w:sz w:val="22"/>
          <w:szCs w:val="22"/>
        </w:rPr>
        <w:t>2</w:t>
      </w:r>
      <w:r w:rsidR="00B07B60">
        <w:rPr>
          <w:rFonts w:cs="Arial"/>
          <w:b/>
          <w:bCs/>
          <w:sz w:val="22"/>
          <w:szCs w:val="22"/>
        </w:rPr>
        <w:t>9</w:t>
      </w:r>
      <w:r w:rsidRPr="00F64CE4">
        <w:rPr>
          <w:rFonts w:cs="Arial"/>
          <w:b/>
          <w:bCs/>
          <w:sz w:val="22"/>
          <w:szCs w:val="22"/>
        </w:rPr>
        <w:t>202</w:t>
      </w:r>
      <w:r>
        <w:rPr>
          <w:rFonts w:cs="Arial"/>
          <w:b/>
          <w:bCs/>
          <w:sz w:val="22"/>
          <w:szCs w:val="22"/>
        </w:rPr>
        <w:t>6</w:t>
      </w:r>
      <w:r w:rsidRPr="00F64CE4">
        <w:rPr>
          <w:rFonts w:cs="Arial"/>
          <w:b/>
          <w:bCs/>
          <w:sz w:val="22"/>
          <w:szCs w:val="22"/>
        </w:rPr>
        <w:t>_</w:t>
      </w:r>
      <w:r w:rsidR="004D65D9">
        <w:rPr>
          <w:rFonts w:cs="Arial"/>
          <w:b/>
          <w:bCs/>
          <w:sz w:val="22"/>
          <w:szCs w:val="22"/>
        </w:rPr>
        <w:t>f</w:t>
      </w:r>
    </w:p>
    <w:p w14:paraId="16C91D3F" w14:textId="3DC72944" w:rsidR="00A54C8E" w:rsidRDefault="006F3A8F" w:rsidP="00A54C8E">
      <w:pPr>
        <w:widowControl w:val="0"/>
        <w:suppressAutoHyphens/>
        <w:rPr>
          <w:rFonts w:cs="Arial"/>
          <w:color w:val="auto"/>
          <w:sz w:val="22"/>
          <w:szCs w:val="22"/>
        </w:rPr>
      </w:pPr>
      <w:r>
        <w:rPr>
          <w:rFonts w:cs="Arial"/>
          <w:color w:val="auto"/>
          <w:sz w:val="22"/>
          <w:szCs w:val="22"/>
          <w:lang w:eastAsia="sv-SE"/>
        </w:rPr>
        <w:t>Spezialist für h</w:t>
      </w:r>
      <w:r w:rsidR="009626FC" w:rsidRPr="009626FC">
        <w:rPr>
          <w:rFonts w:cs="Arial"/>
          <w:color w:val="auto"/>
          <w:sz w:val="22"/>
          <w:szCs w:val="22"/>
          <w:lang w:eastAsia="sv-SE"/>
        </w:rPr>
        <w:t>ohe Traglasten</w:t>
      </w:r>
      <w:r w:rsidR="00A54C8E" w:rsidRPr="009626FC">
        <w:rPr>
          <w:rFonts w:cs="Arial"/>
          <w:bCs/>
          <w:color w:val="auto"/>
          <w:sz w:val="22"/>
          <w:szCs w:val="22"/>
        </w:rPr>
        <w:t xml:space="preserve">: </w:t>
      </w:r>
      <w:r w:rsidR="009626FC" w:rsidRPr="009626FC">
        <w:rPr>
          <w:rFonts w:cs="Arial"/>
          <w:bCs/>
          <w:color w:val="auto"/>
          <w:sz w:val="22"/>
          <w:szCs w:val="22"/>
        </w:rPr>
        <w:t>Der Schwerlastschrankaufhänger SAH 500 von Hettich schafft neue</w:t>
      </w:r>
      <w:r w:rsidR="009626FC">
        <w:rPr>
          <w:rFonts w:cs="Arial"/>
          <w:bCs/>
          <w:color w:val="auto"/>
          <w:sz w:val="22"/>
          <w:szCs w:val="22"/>
        </w:rPr>
        <w:t xml:space="preserve"> konstruktive Freiheiten für wandhängende Möbel und verbindet Stabilität mit einem außergewöhnlich schlanken Aufbau.</w:t>
      </w:r>
      <w:r w:rsidR="00A54C8E" w:rsidRPr="00130942">
        <w:rPr>
          <w:color w:val="auto"/>
          <w:sz w:val="22"/>
          <w:szCs w:val="22"/>
        </w:rPr>
        <w:t xml:space="preserve"> </w:t>
      </w:r>
      <w:r w:rsidR="00A54C8E" w:rsidRPr="00130942">
        <w:rPr>
          <w:rFonts w:cs="Arial"/>
          <w:color w:val="auto"/>
          <w:sz w:val="22"/>
          <w:szCs w:val="22"/>
        </w:rPr>
        <w:t>Foto Hettich</w:t>
      </w:r>
    </w:p>
    <w:p w14:paraId="4C4B14E8" w14:textId="77777777" w:rsidR="009626FC" w:rsidRDefault="009626FC" w:rsidP="00A54C8E">
      <w:pPr>
        <w:widowControl w:val="0"/>
        <w:suppressAutoHyphens/>
        <w:rPr>
          <w:rFonts w:cs="Arial"/>
          <w:color w:val="auto"/>
          <w:sz w:val="22"/>
          <w:szCs w:val="22"/>
        </w:rPr>
      </w:pPr>
    </w:p>
    <w:p w14:paraId="7C1F6816" w14:textId="77777777" w:rsidR="00B83044" w:rsidRPr="00A54C8E" w:rsidRDefault="00B83044" w:rsidP="00421E07">
      <w:pPr>
        <w:rPr>
          <w:rFonts w:cs="Arial"/>
          <w:b/>
          <w:bCs/>
          <w:color w:val="auto"/>
          <w:sz w:val="22"/>
          <w:szCs w:val="22"/>
        </w:rPr>
      </w:pPr>
    </w:p>
    <w:p w14:paraId="36D19B29" w14:textId="77777777" w:rsidR="004E7B56" w:rsidRPr="004E7B56" w:rsidRDefault="004E7B56" w:rsidP="004E7B56">
      <w:pPr>
        <w:rPr>
          <w:rFonts w:cs="Arial"/>
          <w:bCs/>
          <w:color w:val="auto"/>
          <w:sz w:val="22"/>
          <w:szCs w:val="22"/>
        </w:rPr>
      </w:pPr>
      <w:r w:rsidRPr="004E7B56">
        <w:rPr>
          <w:rFonts w:cs="Arial"/>
          <w:bCs/>
          <w:color w:val="auto"/>
          <w:sz w:val="22"/>
          <w:szCs w:val="22"/>
        </w:rPr>
        <w:t> </w:t>
      </w:r>
    </w:p>
    <w:p w14:paraId="223A47D1" w14:textId="77777777" w:rsidR="004E7B56" w:rsidRPr="004E7B56" w:rsidRDefault="004E7B56" w:rsidP="004E7B56">
      <w:pPr>
        <w:rPr>
          <w:rFonts w:cs="Arial"/>
          <w:bCs/>
          <w:color w:val="auto"/>
          <w:sz w:val="18"/>
          <w:szCs w:val="18"/>
        </w:rPr>
      </w:pPr>
      <w:r w:rsidRPr="004E7B56">
        <w:rPr>
          <w:rFonts w:cs="Arial"/>
          <w:bCs/>
          <w:color w:val="auto"/>
          <w:sz w:val="18"/>
          <w:szCs w:val="18"/>
          <w:u w:val="single"/>
        </w:rPr>
        <w:t>Über Hettich</w:t>
      </w:r>
      <w:r w:rsidRPr="004E7B56">
        <w:rPr>
          <w:rFonts w:cs="Arial"/>
          <w:bCs/>
          <w:color w:val="auto"/>
          <w:sz w:val="18"/>
          <w:szCs w:val="18"/>
        </w:rPr>
        <w:t> </w:t>
      </w:r>
    </w:p>
    <w:p w14:paraId="30E1E130" w14:textId="77777777" w:rsidR="004E7B56" w:rsidRPr="004E7B56" w:rsidRDefault="004E7B56" w:rsidP="004E7B56">
      <w:pPr>
        <w:rPr>
          <w:rFonts w:cs="Arial"/>
          <w:bCs/>
          <w:color w:val="auto"/>
          <w:sz w:val="18"/>
          <w:szCs w:val="18"/>
        </w:rPr>
      </w:pPr>
      <w:r w:rsidRPr="004E7B56">
        <w:rPr>
          <w:rFonts w:cs="Arial"/>
          <w:bCs/>
          <w:color w:val="auto"/>
          <w:sz w:val="18"/>
          <w:szCs w:val="18"/>
        </w:rPr>
        <w:t>Hettich wurde 1888 gegründet und gehört heute zu den weltweit größten und erfolgreichsten Herstellern von Möbelbeschlägen. Der Stammsitz des Familienunternehmens befindet sich in Kirchlengern in Ostwestfalen</w:t>
      </w:r>
      <w:r w:rsidRPr="004E7B56">
        <w:rPr>
          <w:rFonts w:cs="Arial"/>
          <w:b/>
          <w:bCs/>
          <w:color w:val="auto"/>
          <w:sz w:val="18"/>
          <w:szCs w:val="18"/>
        </w:rPr>
        <w:t>. </w:t>
      </w:r>
      <w:r w:rsidRPr="004E7B56">
        <w:rPr>
          <w:rFonts w:cs="Arial"/>
          <w:bCs/>
          <w:color w:val="auto"/>
          <w:sz w:val="18"/>
          <w:szCs w:val="18"/>
        </w:rPr>
        <w:t>Gemeinsam mit seinen Kunden gestaltet Hettich durch innovative Lösungen die Lebensräume von morgen. Im Mittelpunkt stehen die Bedürfnisse der Nutzer und die Frage, wie sich Räume flexibel an veränderte Anforderungen beim Wohnen, Leben und Arbeiten anpassen lassen. Im internationalen Hettich Network kommen die Marken Hettich, FGV, actiforce und KUHN mit unterschiedlichen Kompetenzen und Perspektiven zusammen. Rund 8.200 Kolleginnen und Kollegen bündeln ihre Stärken, um Kunden die Leistungen verschiedener Spezialisten unter einem Dach zu bieten. Das Hettich Network verbindet wirtschaftlichen Erfolg mit ökologischer, sozialer und gesellschaftlicher Verantwortung und richtet sein Handeln auf Generationen aus. </w:t>
      </w:r>
      <w:hyperlink r:id="rId25" w:tgtFrame="_blank" w:history="1">
        <w:r w:rsidRPr="004E7B56">
          <w:rPr>
            <w:rStyle w:val="Hyperlink"/>
            <w:rFonts w:cs="Arial"/>
            <w:bCs/>
            <w:sz w:val="18"/>
            <w:szCs w:val="18"/>
          </w:rPr>
          <w:t>www.hettich.com</w:t>
        </w:r>
      </w:hyperlink>
      <w:r w:rsidRPr="004E7B56">
        <w:rPr>
          <w:rFonts w:cs="Arial"/>
          <w:bCs/>
          <w:color w:val="auto"/>
          <w:sz w:val="18"/>
          <w:szCs w:val="18"/>
        </w:rPr>
        <w:t> </w:t>
      </w:r>
    </w:p>
    <w:p w14:paraId="29D80DC3" w14:textId="0C2D097C" w:rsidR="00571996" w:rsidRPr="00421E07" w:rsidRDefault="00571996" w:rsidP="004E7B56">
      <w:pPr>
        <w:rPr>
          <w:rFonts w:cs="Arial"/>
          <w:bCs/>
          <w:color w:val="auto"/>
          <w:sz w:val="18"/>
          <w:szCs w:val="18"/>
        </w:rPr>
      </w:pPr>
    </w:p>
    <w:sectPr w:rsidR="00571996" w:rsidRPr="00421E07" w:rsidSect="0053418F">
      <w:headerReference w:type="even" r:id="rId26"/>
      <w:headerReference w:type="default" r:id="rId27"/>
      <w:footerReference w:type="default" r:id="rId28"/>
      <w:headerReference w:type="first" r:id="rId29"/>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F9148" w14:textId="77777777" w:rsidR="0009493F" w:rsidRDefault="0009493F">
      <w:r>
        <w:separator/>
      </w:r>
    </w:p>
  </w:endnote>
  <w:endnote w:type="continuationSeparator" w:id="0">
    <w:p w14:paraId="339F3759" w14:textId="77777777" w:rsidR="0009493F" w:rsidRDefault="00094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roman"/>
    <w:notTrueType/>
    <w:pitch w:val="default"/>
    <w:sig w:usb0="00000003" w:usb1="00000000" w:usb2="00000000" w:usb3="00000000" w:csb0="00000001"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B86A4" w14:textId="77777777" w:rsidR="0009493F" w:rsidRDefault="0009493F">
      <w:r>
        <w:separator/>
      </w:r>
    </w:p>
  </w:footnote>
  <w:footnote w:type="continuationSeparator" w:id="0">
    <w:p w14:paraId="12236F70" w14:textId="77777777" w:rsidR="0009493F" w:rsidRDefault="00094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24D13F21" w:rsidR="00B52CF4" w:rsidRDefault="00B52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Kontakt:</w:t>
                          </w:r>
                        </w:p>
                        <w:p w14:paraId="615ABD06" w14:textId="77777777" w:rsidR="00A50C9A"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 xml:space="preserve">GmbH &amp; Co. </w:t>
                          </w:r>
                          <w:r w:rsidRPr="003105F0">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sidRPr="00A757E1">
                            <w:rPr>
                              <w:rFonts w:ascii="Agfa Rotis Sans Serif" w:hAnsi="Agfa Rotis Sans Serif" w:cs="Arial"/>
                              <w:sz w:val="16"/>
                              <w:szCs w:val="16"/>
                            </w:rPr>
                            <w:t>Anton-Hettich-Straße 12-16</w:t>
                          </w:r>
                          <w:r w:rsidRPr="00A757E1">
                            <w:rPr>
                              <w:rFonts w:ascii="Agfa Rotis Sans Serif" w:hAnsi="Agfa Rotis Sans Serif" w:cs="Arial"/>
                              <w:sz w:val="16"/>
                              <w:szCs w:val="16"/>
                            </w:rPr>
                            <w:br/>
                            <w:t>32278 Kirchlengern</w:t>
                          </w:r>
                          <w:r w:rsidR="00112E6E" w:rsidRPr="00A757E1">
                            <w:rPr>
                              <w:rFonts w:ascii="Agfa Rotis Sans Serif" w:hAnsi="Agfa Rotis Sans Serif" w:cs="Arial"/>
                              <w:sz w:val="16"/>
                              <w:szCs w:val="16"/>
                            </w:rPr>
                            <w:br/>
                            <w:t>Deutschland</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 xml:space="preserve">Nina Thenhausen </w:t>
                          </w:r>
                          <w:r w:rsidRPr="00A757E1">
                            <w:rPr>
                              <w:rFonts w:ascii="Agfa Rotis Sans Serif" w:hAnsi="Agfa Rotis Sans Serif" w:cs="Arial"/>
                              <w:sz w:val="16"/>
                              <w:szCs w:val="16"/>
                            </w:rPr>
                            <w:br/>
                            <w:t>Anton-Hettich-Straße 12-16</w:t>
                          </w:r>
                          <w:r w:rsidRPr="00A757E1">
                            <w:rPr>
                              <w:rFonts w:ascii="Agfa Rotis Sans Serif" w:hAnsi="Agfa Rotis Sans Serif" w:cs="Arial"/>
                              <w:sz w:val="16"/>
                              <w:szCs w:val="16"/>
                            </w:rPr>
                            <w:br/>
                            <w:t>32278 Kirchlengern</w:t>
                          </w:r>
                          <w:r w:rsidRPr="00A757E1">
                            <w:rPr>
                              <w:rFonts w:ascii="Agfa Rotis Sans Serif" w:hAnsi="Agfa Rotis Sans Serif" w:cs="Arial"/>
                              <w:sz w:val="16"/>
                              <w:szCs w:val="16"/>
                            </w:rPr>
                            <w:br/>
                            <w:t>Deutschland</w:t>
                          </w:r>
                        </w:p>
                        <w:p w14:paraId="1CC47C91" w14:textId="45C100B5"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sidRPr="00A757E1">
                            <w:rPr>
                              <w:rFonts w:ascii="Agfa Rotis Sans Serif" w:hAnsi="Agfa Rotis Sans Serif" w:cs="Arial"/>
                              <w:sz w:val="16"/>
                              <w:szCs w:val="16"/>
                            </w:rPr>
                            <w:t>Belegexemplar erbeten</w:t>
                          </w:r>
                        </w:p>
                        <w:p w14:paraId="0631CA96" w14:textId="77777777" w:rsidR="00230446" w:rsidRDefault="00230446" w:rsidP="003153CC">
                          <w:pPr>
                            <w:rPr>
                              <w:rFonts w:ascii="Agfa Rotis Sans Serif Ex Bold" w:hAnsi="Agfa Rotis Sans Serif Ex Bold"/>
                              <w:sz w:val="20"/>
                            </w:rPr>
                          </w:pPr>
                        </w:p>
                        <w:p w14:paraId="1DFAB1E9" w14:textId="22913533" w:rsidR="00A12554" w:rsidRPr="00A50C9A" w:rsidRDefault="00A12554" w:rsidP="003153CC">
                          <w:pPr>
                            <w:rPr>
                              <w:rFonts w:ascii="Agfa Rotis Sans Serif Ex Bold" w:hAnsi="Agfa Rotis Sans Serif Ex Bold" w:cs="Arial"/>
                              <w:sz w:val="20"/>
                              <w:lang w:val="sv-SE"/>
                            </w:rPr>
                          </w:pPr>
                          <w:r w:rsidRPr="00A50C9A">
                            <w:rPr>
                              <w:rFonts w:ascii="Agfa Rotis Sans Serif Ex Bold" w:hAnsi="Agfa Rotis Sans Serif Ex Bold"/>
                              <w:sz w:val="20"/>
                            </w:rPr>
                            <w:t>PR_</w:t>
                          </w:r>
                          <w:r w:rsidR="00A54C8E">
                            <w:rPr>
                              <w:rFonts w:ascii="Agfa Rotis Sans Serif Ex Bold" w:hAnsi="Agfa Rotis Sans Serif Ex Bold"/>
                              <w:sz w:val="20"/>
                            </w:rPr>
                            <w:t>2</w:t>
                          </w:r>
                          <w:r w:rsidR="00FE6E82">
                            <w:rPr>
                              <w:rFonts w:ascii="Agfa Rotis Sans Serif Ex Bold" w:hAnsi="Agfa Rotis Sans Serif Ex Bold"/>
                              <w:sz w:val="20"/>
                            </w:rPr>
                            <w:t>9</w:t>
                          </w:r>
                          <w:r w:rsidRPr="00A50C9A">
                            <w:rPr>
                              <w:rFonts w:ascii="Agfa Rotis Sans Serif Ex Bold" w:hAnsi="Agfa Rotis Sans Serif Ex Bold"/>
                              <w:sz w:val="20"/>
                            </w:rPr>
                            <w:t>202</w:t>
                          </w:r>
                          <w:r w:rsidR="0029580A">
                            <w:rPr>
                              <w:rFonts w:ascii="Agfa Rotis Sans Serif Ex Bold" w:hAnsi="Agfa Rotis Sans Serif Ex Bold"/>
                              <w:sz w:val="20"/>
                            </w:rPr>
                            <w:t>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92BAC" id="_x0000_t202" coordsize="21600,21600" o:spt="202" path="m,l,21600r21600,l21600,xe">
              <v:stroke joinstyle="miter"/>
              <v:path gradientshapeok="t" o:connecttype="rect"/>
            </v:shapetype>
            <v:shape id="Textfeld 1" o:spid="_x0000_s1026"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8QEAAMs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" stroked="f">
              <v:textbox>
                <w:txbxContent>
                  <w:p w14:paraId="7CCD0C38" w14:textId="380CE5DA"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Kontakt:</w:t>
                    </w:r>
                  </w:p>
                  <w:p w14:paraId="615ABD06" w14:textId="77777777" w:rsidR="00A50C9A"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 xml:space="preserve">GmbH &amp; Co. </w:t>
                    </w:r>
                    <w:r w:rsidRPr="003105F0">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sidRPr="00A757E1">
                      <w:rPr>
                        <w:rFonts w:ascii="Agfa Rotis Sans Serif" w:hAnsi="Agfa Rotis Sans Serif" w:cs="Arial"/>
                        <w:sz w:val="16"/>
                        <w:szCs w:val="16"/>
                      </w:rPr>
                      <w:t>Anton-Hettich-Straße 12-16</w:t>
                    </w:r>
                    <w:r w:rsidRPr="00A757E1">
                      <w:rPr>
                        <w:rFonts w:ascii="Agfa Rotis Sans Serif" w:hAnsi="Agfa Rotis Sans Serif" w:cs="Arial"/>
                        <w:sz w:val="16"/>
                        <w:szCs w:val="16"/>
                      </w:rPr>
                      <w:br/>
                      <w:t>32278 Kirchlengern</w:t>
                    </w:r>
                    <w:r w:rsidR="00112E6E" w:rsidRPr="00A757E1">
                      <w:rPr>
                        <w:rFonts w:ascii="Agfa Rotis Sans Serif" w:hAnsi="Agfa Rotis Sans Serif" w:cs="Arial"/>
                        <w:sz w:val="16"/>
                        <w:szCs w:val="16"/>
                      </w:rPr>
                      <w:br/>
                      <w:t>Deutschland</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 xml:space="preserve">Nina Thenhausen </w:t>
                    </w:r>
                    <w:r w:rsidRPr="00A757E1">
                      <w:rPr>
                        <w:rFonts w:ascii="Agfa Rotis Sans Serif" w:hAnsi="Agfa Rotis Sans Serif" w:cs="Arial"/>
                        <w:sz w:val="16"/>
                        <w:szCs w:val="16"/>
                      </w:rPr>
                      <w:br/>
                      <w:t>Anton-Hettich-Straße 12-16</w:t>
                    </w:r>
                    <w:r w:rsidRPr="00A757E1">
                      <w:rPr>
                        <w:rFonts w:ascii="Agfa Rotis Sans Serif" w:hAnsi="Agfa Rotis Sans Serif" w:cs="Arial"/>
                        <w:sz w:val="16"/>
                        <w:szCs w:val="16"/>
                      </w:rPr>
                      <w:br/>
                      <w:t>32278 Kirchlengern</w:t>
                    </w:r>
                    <w:r w:rsidRPr="00A757E1">
                      <w:rPr>
                        <w:rFonts w:ascii="Agfa Rotis Sans Serif" w:hAnsi="Agfa Rotis Sans Serif" w:cs="Arial"/>
                        <w:sz w:val="16"/>
                        <w:szCs w:val="16"/>
                      </w:rPr>
                      <w:br/>
                      <w:t>Deutschland</w:t>
                    </w:r>
                  </w:p>
                  <w:p w14:paraId="1CC47C91" w14:textId="45C100B5"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sidRPr="00A757E1">
                      <w:rPr>
                        <w:rFonts w:ascii="Agfa Rotis Sans Serif" w:hAnsi="Agfa Rotis Sans Serif" w:cs="Arial"/>
                        <w:sz w:val="16"/>
                        <w:szCs w:val="16"/>
                      </w:rPr>
                      <w:t>Belegexemplar erbeten</w:t>
                    </w:r>
                  </w:p>
                  <w:p w14:paraId="0631CA96" w14:textId="77777777" w:rsidR="00230446" w:rsidRDefault="00230446" w:rsidP="003153CC">
                    <w:pPr>
                      <w:rPr>
                        <w:rFonts w:ascii="Agfa Rotis Sans Serif Ex Bold" w:hAnsi="Agfa Rotis Sans Serif Ex Bold"/>
                        <w:sz w:val="20"/>
                      </w:rPr>
                    </w:pPr>
                  </w:p>
                  <w:p w14:paraId="1DFAB1E9" w14:textId="22913533" w:rsidR="00A12554" w:rsidRPr="00A50C9A" w:rsidRDefault="00A12554" w:rsidP="003153CC">
                    <w:pPr>
                      <w:rPr>
                        <w:rFonts w:ascii="Agfa Rotis Sans Serif Ex Bold" w:hAnsi="Agfa Rotis Sans Serif Ex Bold" w:cs="Arial"/>
                        <w:sz w:val="20"/>
                        <w:lang w:val="sv-SE"/>
                      </w:rPr>
                    </w:pPr>
                    <w:r w:rsidRPr="00A50C9A">
                      <w:rPr>
                        <w:rFonts w:ascii="Agfa Rotis Sans Serif Ex Bold" w:hAnsi="Agfa Rotis Sans Serif Ex Bold"/>
                        <w:sz w:val="20"/>
                      </w:rPr>
                      <w:t>PR_</w:t>
                    </w:r>
                    <w:r w:rsidR="00A54C8E">
                      <w:rPr>
                        <w:rFonts w:ascii="Agfa Rotis Sans Serif Ex Bold" w:hAnsi="Agfa Rotis Sans Serif Ex Bold"/>
                        <w:sz w:val="20"/>
                      </w:rPr>
                      <w:t>2</w:t>
                    </w:r>
                    <w:r w:rsidR="00FE6E82">
                      <w:rPr>
                        <w:rFonts w:ascii="Agfa Rotis Sans Serif Ex Bold" w:hAnsi="Agfa Rotis Sans Serif Ex Bold"/>
                        <w:sz w:val="20"/>
                      </w:rPr>
                      <w:t>9</w:t>
                    </w:r>
                    <w:r w:rsidRPr="00A50C9A">
                      <w:rPr>
                        <w:rFonts w:ascii="Agfa Rotis Sans Serif Ex Bold" w:hAnsi="Agfa Rotis Sans Serif Ex Bold"/>
                        <w:sz w:val="20"/>
                      </w:rPr>
                      <w:t>202</w:t>
                    </w:r>
                    <w:r w:rsidR="0029580A">
                      <w:rPr>
                        <w:rFonts w:ascii="Agfa Rotis Sans Serif Ex Bold" w:hAnsi="Agfa Rotis Sans Serif Ex Bold"/>
                        <w:sz w:val="20"/>
                      </w:rPr>
                      <w:t>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4B3E01A0" w:rsidR="00B52CF4" w:rsidRDefault="00B52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4EC5F95"/>
    <w:multiLevelType w:val="hybridMultilevel"/>
    <w:tmpl w:val="3B9E81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7C6478"/>
    <w:multiLevelType w:val="hybridMultilevel"/>
    <w:tmpl w:val="38ACA2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73334C"/>
    <w:multiLevelType w:val="hybridMultilevel"/>
    <w:tmpl w:val="459253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3"/>
  </w:num>
  <w:num w:numId="2" w16cid:durableId="1664158174">
    <w:abstractNumId w:val="7"/>
  </w:num>
  <w:num w:numId="3" w16cid:durableId="124082430">
    <w:abstractNumId w:val="6"/>
  </w:num>
  <w:num w:numId="4" w16cid:durableId="577788579">
    <w:abstractNumId w:val="2"/>
  </w:num>
  <w:num w:numId="5" w16cid:durableId="1896159056">
    <w:abstractNumId w:val="4"/>
  </w:num>
  <w:num w:numId="6" w16cid:durableId="2032610281">
    <w:abstractNumId w:val="0"/>
  </w:num>
  <w:num w:numId="7" w16cid:durableId="720255471">
    <w:abstractNumId w:val="5"/>
  </w:num>
  <w:num w:numId="8" w16cid:durableId="1352688430">
    <w:abstractNumId w:val="1"/>
  </w:num>
  <w:num w:numId="9" w16cid:durableId="8430560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C6E"/>
    <w:rsid w:val="00041F5D"/>
    <w:rsid w:val="00042AC2"/>
    <w:rsid w:val="00043DAB"/>
    <w:rsid w:val="00044245"/>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9B8"/>
    <w:rsid w:val="00063A0B"/>
    <w:rsid w:val="00063C8F"/>
    <w:rsid w:val="00065441"/>
    <w:rsid w:val="00065F24"/>
    <w:rsid w:val="0006689A"/>
    <w:rsid w:val="00066D5E"/>
    <w:rsid w:val="000670F4"/>
    <w:rsid w:val="000672DA"/>
    <w:rsid w:val="0006739A"/>
    <w:rsid w:val="00067787"/>
    <w:rsid w:val="00070181"/>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493F"/>
    <w:rsid w:val="00095077"/>
    <w:rsid w:val="000960C9"/>
    <w:rsid w:val="00096D83"/>
    <w:rsid w:val="00097AEE"/>
    <w:rsid w:val="000A0796"/>
    <w:rsid w:val="000A1108"/>
    <w:rsid w:val="000A1B7B"/>
    <w:rsid w:val="000A2CBD"/>
    <w:rsid w:val="000A409F"/>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4520"/>
    <w:rsid w:val="000C4640"/>
    <w:rsid w:val="000C48E7"/>
    <w:rsid w:val="000C58D5"/>
    <w:rsid w:val="000C66F1"/>
    <w:rsid w:val="000C6B60"/>
    <w:rsid w:val="000C7389"/>
    <w:rsid w:val="000C73AE"/>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6D8"/>
    <w:rsid w:val="000E5791"/>
    <w:rsid w:val="000E6787"/>
    <w:rsid w:val="000E67FB"/>
    <w:rsid w:val="000E702A"/>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437"/>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F6B"/>
    <w:rsid w:val="00116758"/>
    <w:rsid w:val="00116D7A"/>
    <w:rsid w:val="00120E3B"/>
    <w:rsid w:val="001213F4"/>
    <w:rsid w:val="00121A5C"/>
    <w:rsid w:val="00122A6E"/>
    <w:rsid w:val="00125055"/>
    <w:rsid w:val="00130272"/>
    <w:rsid w:val="00130942"/>
    <w:rsid w:val="00132CC9"/>
    <w:rsid w:val="00133602"/>
    <w:rsid w:val="0013423C"/>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7942"/>
    <w:rsid w:val="001A00C5"/>
    <w:rsid w:val="001A053B"/>
    <w:rsid w:val="001A12BC"/>
    <w:rsid w:val="001A164D"/>
    <w:rsid w:val="001A1F21"/>
    <w:rsid w:val="001A21EF"/>
    <w:rsid w:val="001A2C1B"/>
    <w:rsid w:val="001A51F7"/>
    <w:rsid w:val="001A6CB5"/>
    <w:rsid w:val="001A7E7A"/>
    <w:rsid w:val="001B0D02"/>
    <w:rsid w:val="001B25CA"/>
    <w:rsid w:val="001B2CB6"/>
    <w:rsid w:val="001B2E97"/>
    <w:rsid w:val="001B2FAD"/>
    <w:rsid w:val="001B3CF4"/>
    <w:rsid w:val="001B45A0"/>
    <w:rsid w:val="001B54E6"/>
    <w:rsid w:val="001B59E0"/>
    <w:rsid w:val="001C1105"/>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0F45"/>
    <w:rsid w:val="001E1B83"/>
    <w:rsid w:val="001E1D46"/>
    <w:rsid w:val="001E2141"/>
    <w:rsid w:val="001E2320"/>
    <w:rsid w:val="001E26F0"/>
    <w:rsid w:val="001E44C8"/>
    <w:rsid w:val="001E48F0"/>
    <w:rsid w:val="001E4F13"/>
    <w:rsid w:val="001E5A75"/>
    <w:rsid w:val="001E5E37"/>
    <w:rsid w:val="001E642B"/>
    <w:rsid w:val="001E6CB3"/>
    <w:rsid w:val="001E74B3"/>
    <w:rsid w:val="001E79E8"/>
    <w:rsid w:val="001E7A1C"/>
    <w:rsid w:val="001F0AE4"/>
    <w:rsid w:val="001F0FD4"/>
    <w:rsid w:val="001F1C08"/>
    <w:rsid w:val="001F3411"/>
    <w:rsid w:val="001F3EF7"/>
    <w:rsid w:val="001F42E7"/>
    <w:rsid w:val="001F4EC3"/>
    <w:rsid w:val="001F598E"/>
    <w:rsid w:val="001F6B1F"/>
    <w:rsid w:val="001F6ECE"/>
    <w:rsid w:val="002001DB"/>
    <w:rsid w:val="00201573"/>
    <w:rsid w:val="002018E1"/>
    <w:rsid w:val="00202835"/>
    <w:rsid w:val="00203EED"/>
    <w:rsid w:val="0020612D"/>
    <w:rsid w:val="002111B6"/>
    <w:rsid w:val="00211508"/>
    <w:rsid w:val="00212C0F"/>
    <w:rsid w:val="002130BE"/>
    <w:rsid w:val="00213519"/>
    <w:rsid w:val="002135C9"/>
    <w:rsid w:val="0021381A"/>
    <w:rsid w:val="00214A9E"/>
    <w:rsid w:val="002158C5"/>
    <w:rsid w:val="002165B5"/>
    <w:rsid w:val="00216CD3"/>
    <w:rsid w:val="00217423"/>
    <w:rsid w:val="00217A04"/>
    <w:rsid w:val="002205E4"/>
    <w:rsid w:val="00220D67"/>
    <w:rsid w:val="002213CC"/>
    <w:rsid w:val="00222FB5"/>
    <w:rsid w:val="002242B0"/>
    <w:rsid w:val="00225A0B"/>
    <w:rsid w:val="00225C4F"/>
    <w:rsid w:val="00230446"/>
    <w:rsid w:val="00230A6A"/>
    <w:rsid w:val="00231B35"/>
    <w:rsid w:val="002321FF"/>
    <w:rsid w:val="00232FA7"/>
    <w:rsid w:val="00233D3B"/>
    <w:rsid w:val="002346B4"/>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3792"/>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477"/>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296"/>
    <w:rsid w:val="00320330"/>
    <w:rsid w:val="003203E4"/>
    <w:rsid w:val="00320578"/>
    <w:rsid w:val="0032066F"/>
    <w:rsid w:val="003216B1"/>
    <w:rsid w:val="0032267D"/>
    <w:rsid w:val="00322F50"/>
    <w:rsid w:val="00325AE5"/>
    <w:rsid w:val="00326213"/>
    <w:rsid w:val="00326F0C"/>
    <w:rsid w:val="00326F75"/>
    <w:rsid w:val="00327A70"/>
    <w:rsid w:val="00330882"/>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E11"/>
    <w:rsid w:val="003655A6"/>
    <w:rsid w:val="00366547"/>
    <w:rsid w:val="00366ADA"/>
    <w:rsid w:val="00366BD4"/>
    <w:rsid w:val="00366DBD"/>
    <w:rsid w:val="003673A8"/>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5FE"/>
    <w:rsid w:val="0039331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273"/>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9B5"/>
    <w:rsid w:val="00492B7E"/>
    <w:rsid w:val="00492F27"/>
    <w:rsid w:val="004942A0"/>
    <w:rsid w:val="00495893"/>
    <w:rsid w:val="00495964"/>
    <w:rsid w:val="00495E40"/>
    <w:rsid w:val="00496319"/>
    <w:rsid w:val="004A097C"/>
    <w:rsid w:val="004A116F"/>
    <w:rsid w:val="004A1F7E"/>
    <w:rsid w:val="004A276D"/>
    <w:rsid w:val="004A3ECB"/>
    <w:rsid w:val="004A4CB3"/>
    <w:rsid w:val="004A4F97"/>
    <w:rsid w:val="004A5FEF"/>
    <w:rsid w:val="004A6F92"/>
    <w:rsid w:val="004A738C"/>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1458"/>
    <w:rsid w:val="004D15C5"/>
    <w:rsid w:val="004D1B6C"/>
    <w:rsid w:val="004D21DE"/>
    <w:rsid w:val="004D4120"/>
    <w:rsid w:val="004D4F15"/>
    <w:rsid w:val="004D5ED8"/>
    <w:rsid w:val="004D65D9"/>
    <w:rsid w:val="004D76F3"/>
    <w:rsid w:val="004E007B"/>
    <w:rsid w:val="004E0634"/>
    <w:rsid w:val="004E0B6C"/>
    <w:rsid w:val="004E1919"/>
    <w:rsid w:val="004E1BD1"/>
    <w:rsid w:val="004E36E1"/>
    <w:rsid w:val="004E541C"/>
    <w:rsid w:val="004E5B11"/>
    <w:rsid w:val="004E66B4"/>
    <w:rsid w:val="004E7B56"/>
    <w:rsid w:val="004E7D18"/>
    <w:rsid w:val="004F048D"/>
    <w:rsid w:val="004F0571"/>
    <w:rsid w:val="004F094A"/>
    <w:rsid w:val="004F0BC2"/>
    <w:rsid w:val="004F1E24"/>
    <w:rsid w:val="004F36F0"/>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6BF8"/>
    <w:rsid w:val="00546E71"/>
    <w:rsid w:val="00551326"/>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D93"/>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3B92"/>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504"/>
    <w:rsid w:val="0062497F"/>
    <w:rsid w:val="006257B5"/>
    <w:rsid w:val="00625B8F"/>
    <w:rsid w:val="00625F4C"/>
    <w:rsid w:val="00626C85"/>
    <w:rsid w:val="0062791A"/>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3EF7"/>
    <w:rsid w:val="00655139"/>
    <w:rsid w:val="00655BA4"/>
    <w:rsid w:val="00655EC3"/>
    <w:rsid w:val="00657382"/>
    <w:rsid w:val="0066075F"/>
    <w:rsid w:val="00660BFD"/>
    <w:rsid w:val="006626C3"/>
    <w:rsid w:val="00663E09"/>
    <w:rsid w:val="00664CD0"/>
    <w:rsid w:val="006654F3"/>
    <w:rsid w:val="006659D1"/>
    <w:rsid w:val="00665A27"/>
    <w:rsid w:val="006704C5"/>
    <w:rsid w:val="00672FCB"/>
    <w:rsid w:val="00673643"/>
    <w:rsid w:val="00674EA7"/>
    <w:rsid w:val="00676BFA"/>
    <w:rsid w:val="00677BE5"/>
    <w:rsid w:val="00680D06"/>
    <w:rsid w:val="00680D0B"/>
    <w:rsid w:val="00681304"/>
    <w:rsid w:val="006820C9"/>
    <w:rsid w:val="00682C48"/>
    <w:rsid w:val="00683020"/>
    <w:rsid w:val="006831DF"/>
    <w:rsid w:val="006832CE"/>
    <w:rsid w:val="00683623"/>
    <w:rsid w:val="006839C5"/>
    <w:rsid w:val="00683DE4"/>
    <w:rsid w:val="00686470"/>
    <w:rsid w:val="00686AA1"/>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643"/>
    <w:rsid w:val="006A064D"/>
    <w:rsid w:val="006A133B"/>
    <w:rsid w:val="006A20AE"/>
    <w:rsid w:val="006A34B4"/>
    <w:rsid w:val="006A3541"/>
    <w:rsid w:val="006A4D5C"/>
    <w:rsid w:val="006A54F8"/>
    <w:rsid w:val="006A5FFB"/>
    <w:rsid w:val="006A70AB"/>
    <w:rsid w:val="006A7C56"/>
    <w:rsid w:val="006A7CC9"/>
    <w:rsid w:val="006B0C48"/>
    <w:rsid w:val="006B1971"/>
    <w:rsid w:val="006B1A07"/>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3A8F"/>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5F9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BCB"/>
    <w:rsid w:val="00753DAD"/>
    <w:rsid w:val="00754A7E"/>
    <w:rsid w:val="00755096"/>
    <w:rsid w:val="0075541D"/>
    <w:rsid w:val="0075673C"/>
    <w:rsid w:val="00756821"/>
    <w:rsid w:val="00756D65"/>
    <w:rsid w:val="00757C4F"/>
    <w:rsid w:val="00761709"/>
    <w:rsid w:val="007621B9"/>
    <w:rsid w:val="00762453"/>
    <w:rsid w:val="00762905"/>
    <w:rsid w:val="0076301B"/>
    <w:rsid w:val="00763608"/>
    <w:rsid w:val="007638E6"/>
    <w:rsid w:val="00763D15"/>
    <w:rsid w:val="007651DB"/>
    <w:rsid w:val="00766334"/>
    <w:rsid w:val="00767766"/>
    <w:rsid w:val="00767E20"/>
    <w:rsid w:val="00767FFA"/>
    <w:rsid w:val="00770A59"/>
    <w:rsid w:val="0077218C"/>
    <w:rsid w:val="00772BE9"/>
    <w:rsid w:val="00772E61"/>
    <w:rsid w:val="00773483"/>
    <w:rsid w:val="0077503E"/>
    <w:rsid w:val="00776490"/>
    <w:rsid w:val="00776CEC"/>
    <w:rsid w:val="00776E7A"/>
    <w:rsid w:val="007773F7"/>
    <w:rsid w:val="0078006D"/>
    <w:rsid w:val="00780290"/>
    <w:rsid w:val="00781457"/>
    <w:rsid w:val="00781520"/>
    <w:rsid w:val="007815D4"/>
    <w:rsid w:val="00782242"/>
    <w:rsid w:val="0078314A"/>
    <w:rsid w:val="00783C0F"/>
    <w:rsid w:val="00783DAC"/>
    <w:rsid w:val="00784A44"/>
    <w:rsid w:val="007855A6"/>
    <w:rsid w:val="007855BD"/>
    <w:rsid w:val="00785CAB"/>
    <w:rsid w:val="007864B5"/>
    <w:rsid w:val="0079132F"/>
    <w:rsid w:val="007919B5"/>
    <w:rsid w:val="00791D6A"/>
    <w:rsid w:val="007937FA"/>
    <w:rsid w:val="00793AEE"/>
    <w:rsid w:val="00795E78"/>
    <w:rsid w:val="00796102"/>
    <w:rsid w:val="0079644D"/>
    <w:rsid w:val="007965BC"/>
    <w:rsid w:val="007A00C5"/>
    <w:rsid w:val="007A0654"/>
    <w:rsid w:val="007A269F"/>
    <w:rsid w:val="007A3307"/>
    <w:rsid w:val="007A335D"/>
    <w:rsid w:val="007A3CCD"/>
    <w:rsid w:val="007A4D4D"/>
    <w:rsid w:val="007A6D09"/>
    <w:rsid w:val="007A7029"/>
    <w:rsid w:val="007A70A2"/>
    <w:rsid w:val="007A73B9"/>
    <w:rsid w:val="007A7BE9"/>
    <w:rsid w:val="007B02CF"/>
    <w:rsid w:val="007B0640"/>
    <w:rsid w:val="007B06BE"/>
    <w:rsid w:val="007B08EA"/>
    <w:rsid w:val="007B3DB6"/>
    <w:rsid w:val="007B5F7A"/>
    <w:rsid w:val="007B632E"/>
    <w:rsid w:val="007B64FA"/>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5808"/>
    <w:rsid w:val="007D59EF"/>
    <w:rsid w:val="007D5A56"/>
    <w:rsid w:val="007D6385"/>
    <w:rsid w:val="007D69A4"/>
    <w:rsid w:val="007D6D3C"/>
    <w:rsid w:val="007D79FA"/>
    <w:rsid w:val="007E0F59"/>
    <w:rsid w:val="007E33A0"/>
    <w:rsid w:val="007E364A"/>
    <w:rsid w:val="007E636D"/>
    <w:rsid w:val="007E6B03"/>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5762"/>
    <w:rsid w:val="00806502"/>
    <w:rsid w:val="0080659B"/>
    <w:rsid w:val="0080743F"/>
    <w:rsid w:val="00807799"/>
    <w:rsid w:val="0081034A"/>
    <w:rsid w:val="00810D6E"/>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A1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25AE"/>
    <w:rsid w:val="0091303D"/>
    <w:rsid w:val="00913343"/>
    <w:rsid w:val="00913430"/>
    <w:rsid w:val="00913466"/>
    <w:rsid w:val="00913CDB"/>
    <w:rsid w:val="009141A6"/>
    <w:rsid w:val="0091473B"/>
    <w:rsid w:val="009151A1"/>
    <w:rsid w:val="00915A3F"/>
    <w:rsid w:val="00915EA5"/>
    <w:rsid w:val="00916C92"/>
    <w:rsid w:val="009205C0"/>
    <w:rsid w:val="009215E0"/>
    <w:rsid w:val="00921630"/>
    <w:rsid w:val="00921A05"/>
    <w:rsid w:val="00921C46"/>
    <w:rsid w:val="00921D19"/>
    <w:rsid w:val="00922FF1"/>
    <w:rsid w:val="009262D1"/>
    <w:rsid w:val="00926301"/>
    <w:rsid w:val="009267B5"/>
    <w:rsid w:val="00926BD8"/>
    <w:rsid w:val="00926BED"/>
    <w:rsid w:val="00926C9D"/>
    <w:rsid w:val="009270C0"/>
    <w:rsid w:val="009273B6"/>
    <w:rsid w:val="00927B3C"/>
    <w:rsid w:val="00927F03"/>
    <w:rsid w:val="00930BAE"/>
    <w:rsid w:val="00931946"/>
    <w:rsid w:val="00931FE2"/>
    <w:rsid w:val="00932F75"/>
    <w:rsid w:val="00933683"/>
    <w:rsid w:val="00933965"/>
    <w:rsid w:val="00933AE9"/>
    <w:rsid w:val="00934464"/>
    <w:rsid w:val="009344B0"/>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C30"/>
    <w:rsid w:val="00957B4B"/>
    <w:rsid w:val="00961877"/>
    <w:rsid w:val="0096190C"/>
    <w:rsid w:val="00962675"/>
    <w:rsid w:val="009626FC"/>
    <w:rsid w:val="00962CF3"/>
    <w:rsid w:val="00964F61"/>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7C6"/>
    <w:rsid w:val="00987C9A"/>
    <w:rsid w:val="0099033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6AC1"/>
    <w:rsid w:val="009B7E0A"/>
    <w:rsid w:val="009C02BF"/>
    <w:rsid w:val="009C11F8"/>
    <w:rsid w:val="009C16DF"/>
    <w:rsid w:val="009C241A"/>
    <w:rsid w:val="009C4152"/>
    <w:rsid w:val="009C4B3A"/>
    <w:rsid w:val="009C55F6"/>
    <w:rsid w:val="009C6136"/>
    <w:rsid w:val="009C674E"/>
    <w:rsid w:val="009C7119"/>
    <w:rsid w:val="009C76A9"/>
    <w:rsid w:val="009D085B"/>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3B3"/>
    <w:rsid w:val="009F5319"/>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4328"/>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2D5C"/>
    <w:rsid w:val="00A539CC"/>
    <w:rsid w:val="00A53F1B"/>
    <w:rsid w:val="00A54248"/>
    <w:rsid w:val="00A5430E"/>
    <w:rsid w:val="00A547F8"/>
    <w:rsid w:val="00A54C8E"/>
    <w:rsid w:val="00A54E38"/>
    <w:rsid w:val="00A55403"/>
    <w:rsid w:val="00A5572F"/>
    <w:rsid w:val="00A55EC1"/>
    <w:rsid w:val="00A561B9"/>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0BE3"/>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4585"/>
    <w:rsid w:val="00A95174"/>
    <w:rsid w:val="00A95E7C"/>
    <w:rsid w:val="00A96625"/>
    <w:rsid w:val="00A974AE"/>
    <w:rsid w:val="00AA14ED"/>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07B60"/>
    <w:rsid w:val="00B11459"/>
    <w:rsid w:val="00B11BA1"/>
    <w:rsid w:val="00B122FF"/>
    <w:rsid w:val="00B12C24"/>
    <w:rsid w:val="00B12CD2"/>
    <w:rsid w:val="00B12FE4"/>
    <w:rsid w:val="00B1326C"/>
    <w:rsid w:val="00B13BCB"/>
    <w:rsid w:val="00B14E78"/>
    <w:rsid w:val="00B14EF1"/>
    <w:rsid w:val="00B16E94"/>
    <w:rsid w:val="00B17035"/>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303A"/>
    <w:rsid w:val="00B53041"/>
    <w:rsid w:val="00B54CB8"/>
    <w:rsid w:val="00B55504"/>
    <w:rsid w:val="00B56378"/>
    <w:rsid w:val="00B56ACF"/>
    <w:rsid w:val="00B56F84"/>
    <w:rsid w:val="00B573F5"/>
    <w:rsid w:val="00B57CE2"/>
    <w:rsid w:val="00B601CC"/>
    <w:rsid w:val="00B60C28"/>
    <w:rsid w:val="00B61800"/>
    <w:rsid w:val="00B6335B"/>
    <w:rsid w:val="00B635F1"/>
    <w:rsid w:val="00B63868"/>
    <w:rsid w:val="00B63B77"/>
    <w:rsid w:val="00B63E31"/>
    <w:rsid w:val="00B64358"/>
    <w:rsid w:val="00B649F9"/>
    <w:rsid w:val="00B64CF6"/>
    <w:rsid w:val="00B656B8"/>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B83"/>
    <w:rsid w:val="00B84A29"/>
    <w:rsid w:val="00B84CBA"/>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0647"/>
    <w:rsid w:val="00BA222E"/>
    <w:rsid w:val="00BA2757"/>
    <w:rsid w:val="00BA2906"/>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C2C"/>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418F"/>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F40"/>
    <w:rsid w:val="00BF5174"/>
    <w:rsid w:val="00BF5F60"/>
    <w:rsid w:val="00BF65E5"/>
    <w:rsid w:val="00BF69F0"/>
    <w:rsid w:val="00C003EB"/>
    <w:rsid w:val="00C00EBB"/>
    <w:rsid w:val="00C01D5A"/>
    <w:rsid w:val="00C02C65"/>
    <w:rsid w:val="00C02E2B"/>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E3"/>
    <w:rsid w:val="00C47068"/>
    <w:rsid w:val="00C47D85"/>
    <w:rsid w:val="00C50B7F"/>
    <w:rsid w:val="00C50BE7"/>
    <w:rsid w:val="00C50CAF"/>
    <w:rsid w:val="00C52289"/>
    <w:rsid w:val="00C5272E"/>
    <w:rsid w:val="00C5371C"/>
    <w:rsid w:val="00C54B5C"/>
    <w:rsid w:val="00C5655B"/>
    <w:rsid w:val="00C56774"/>
    <w:rsid w:val="00C567C8"/>
    <w:rsid w:val="00C56CC4"/>
    <w:rsid w:val="00C5768C"/>
    <w:rsid w:val="00C57DC7"/>
    <w:rsid w:val="00C603FE"/>
    <w:rsid w:val="00C6144C"/>
    <w:rsid w:val="00C6293C"/>
    <w:rsid w:val="00C62BDE"/>
    <w:rsid w:val="00C62CCD"/>
    <w:rsid w:val="00C6306C"/>
    <w:rsid w:val="00C64495"/>
    <w:rsid w:val="00C64BB9"/>
    <w:rsid w:val="00C653C2"/>
    <w:rsid w:val="00C65430"/>
    <w:rsid w:val="00C655DC"/>
    <w:rsid w:val="00C658D6"/>
    <w:rsid w:val="00C660C3"/>
    <w:rsid w:val="00C67F27"/>
    <w:rsid w:val="00C71223"/>
    <w:rsid w:val="00C722CE"/>
    <w:rsid w:val="00C72987"/>
    <w:rsid w:val="00C72E32"/>
    <w:rsid w:val="00C7643F"/>
    <w:rsid w:val="00C77069"/>
    <w:rsid w:val="00C80643"/>
    <w:rsid w:val="00C80C08"/>
    <w:rsid w:val="00C80D49"/>
    <w:rsid w:val="00C80ECA"/>
    <w:rsid w:val="00C810AF"/>
    <w:rsid w:val="00C83286"/>
    <w:rsid w:val="00C84D7F"/>
    <w:rsid w:val="00C86E50"/>
    <w:rsid w:val="00C86E52"/>
    <w:rsid w:val="00C86E7B"/>
    <w:rsid w:val="00C87BFC"/>
    <w:rsid w:val="00C911EC"/>
    <w:rsid w:val="00C91CAD"/>
    <w:rsid w:val="00C923E6"/>
    <w:rsid w:val="00C92547"/>
    <w:rsid w:val="00C93BFA"/>
    <w:rsid w:val="00C9445D"/>
    <w:rsid w:val="00C94704"/>
    <w:rsid w:val="00C9492F"/>
    <w:rsid w:val="00C94BF6"/>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B87"/>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0A0"/>
    <w:rsid w:val="00CC728A"/>
    <w:rsid w:val="00CC7A37"/>
    <w:rsid w:val="00CC7D35"/>
    <w:rsid w:val="00CD1468"/>
    <w:rsid w:val="00CD17AD"/>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219"/>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1787"/>
    <w:rsid w:val="00D42749"/>
    <w:rsid w:val="00D42D9C"/>
    <w:rsid w:val="00D42F18"/>
    <w:rsid w:val="00D434CE"/>
    <w:rsid w:val="00D441B9"/>
    <w:rsid w:val="00D44C91"/>
    <w:rsid w:val="00D45B67"/>
    <w:rsid w:val="00D462C0"/>
    <w:rsid w:val="00D46308"/>
    <w:rsid w:val="00D46D49"/>
    <w:rsid w:val="00D46D75"/>
    <w:rsid w:val="00D479F0"/>
    <w:rsid w:val="00D5011D"/>
    <w:rsid w:val="00D509DA"/>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735"/>
    <w:rsid w:val="00D61909"/>
    <w:rsid w:val="00D61A4A"/>
    <w:rsid w:val="00D61AE3"/>
    <w:rsid w:val="00D6313C"/>
    <w:rsid w:val="00D63350"/>
    <w:rsid w:val="00D6464C"/>
    <w:rsid w:val="00D65316"/>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86803"/>
    <w:rsid w:val="00D870CC"/>
    <w:rsid w:val="00D90037"/>
    <w:rsid w:val="00D90142"/>
    <w:rsid w:val="00D90EFA"/>
    <w:rsid w:val="00D90F28"/>
    <w:rsid w:val="00D9113C"/>
    <w:rsid w:val="00D91E58"/>
    <w:rsid w:val="00D928B8"/>
    <w:rsid w:val="00D92E13"/>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11A3"/>
    <w:rsid w:val="00DB1379"/>
    <w:rsid w:val="00DB145B"/>
    <w:rsid w:val="00DB1596"/>
    <w:rsid w:val="00DB1DB7"/>
    <w:rsid w:val="00DB223D"/>
    <w:rsid w:val="00DB2408"/>
    <w:rsid w:val="00DB33F1"/>
    <w:rsid w:val="00DB33FF"/>
    <w:rsid w:val="00DB4382"/>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095"/>
    <w:rsid w:val="00DF699C"/>
    <w:rsid w:val="00DF6A20"/>
    <w:rsid w:val="00DF7631"/>
    <w:rsid w:val="00E0134E"/>
    <w:rsid w:val="00E016B6"/>
    <w:rsid w:val="00E02D3D"/>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1362"/>
    <w:rsid w:val="00E51780"/>
    <w:rsid w:val="00E526FD"/>
    <w:rsid w:val="00E52A88"/>
    <w:rsid w:val="00E535AB"/>
    <w:rsid w:val="00E53A3C"/>
    <w:rsid w:val="00E54213"/>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CDB"/>
    <w:rsid w:val="00E75EEB"/>
    <w:rsid w:val="00E75F1D"/>
    <w:rsid w:val="00E76146"/>
    <w:rsid w:val="00E76AF6"/>
    <w:rsid w:val="00E76D2E"/>
    <w:rsid w:val="00E77C79"/>
    <w:rsid w:val="00E77CD8"/>
    <w:rsid w:val="00E80B19"/>
    <w:rsid w:val="00E81A3D"/>
    <w:rsid w:val="00E836C6"/>
    <w:rsid w:val="00E83956"/>
    <w:rsid w:val="00E845A7"/>
    <w:rsid w:val="00E846CF"/>
    <w:rsid w:val="00E84BDE"/>
    <w:rsid w:val="00E84F6F"/>
    <w:rsid w:val="00E8549D"/>
    <w:rsid w:val="00E85880"/>
    <w:rsid w:val="00E85AD0"/>
    <w:rsid w:val="00E865E0"/>
    <w:rsid w:val="00E872DD"/>
    <w:rsid w:val="00E8776D"/>
    <w:rsid w:val="00E90442"/>
    <w:rsid w:val="00E90DA6"/>
    <w:rsid w:val="00E913AF"/>
    <w:rsid w:val="00E916A1"/>
    <w:rsid w:val="00E919BD"/>
    <w:rsid w:val="00E91FD6"/>
    <w:rsid w:val="00E920D2"/>
    <w:rsid w:val="00E95D5E"/>
    <w:rsid w:val="00E961E2"/>
    <w:rsid w:val="00E9685A"/>
    <w:rsid w:val="00E97305"/>
    <w:rsid w:val="00E97455"/>
    <w:rsid w:val="00EA05BB"/>
    <w:rsid w:val="00EA0ADB"/>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1B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445"/>
    <w:rsid w:val="00F975B1"/>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D65DC"/>
    <w:rsid w:val="00FE0192"/>
    <w:rsid w:val="00FE02EA"/>
    <w:rsid w:val="00FE0E07"/>
    <w:rsid w:val="00FE0FF7"/>
    <w:rsid w:val="00FE36DF"/>
    <w:rsid w:val="00FE4996"/>
    <w:rsid w:val="00FE5828"/>
    <w:rsid w:val="00FE620C"/>
    <w:rsid w:val="00FE6DF6"/>
    <w:rsid w:val="00FE6E82"/>
    <w:rsid w:val="00FF0276"/>
    <w:rsid w:val="00FF1692"/>
    <w:rsid w:val="00FF17BF"/>
    <w:rsid w:val="00FF1A63"/>
    <w:rsid w:val="00FF1DAA"/>
    <w:rsid w:val="00FF28EE"/>
    <w:rsid w:val="00FF460A"/>
    <w:rsid w:val="00FF4EE3"/>
    <w:rsid w:val="00FF68CA"/>
    <w:rsid w:val="00FF754A"/>
    <w:rsid w:val="00FF78F6"/>
    <w:rsid w:val="02637A9A"/>
    <w:rsid w:val="31B84C01"/>
    <w:rsid w:val="3B12A6D8"/>
    <w:rsid w:val="4AF271EB"/>
    <w:rsid w:val="69620A81"/>
    <w:rsid w:val="69984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ttich.com/short/4c2s7ae" TargetMode="External"/><Relationship Id="rId18" Type="http://schemas.openxmlformats.org/officeDocument/2006/relationships/hyperlink" Target="https://www.hettich.com/short/0izp5k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hyperlink" Target="https://www.hettich.com/short/wun2p10" TargetMode="External"/><Relationship Id="rId17" Type="http://schemas.openxmlformats.org/officeDocument/2006/relationships/hyperlink" Target="https://www.hettich.com/short/k5u3xqt" TargetMode="External"/><Relationship Id="rId25" Type="http://schemas.openxmlformats.org/officeDocument/2006/relationships/hyperlink" Target="http://www.hettich.com/" TargetMode="External"/><Relationship Id="rId2" Type="http://schemas.openxmlformats.org/officeDocument/2006/relationships/customXml" Target="../customXml/item2.xml"/><Relationship Id="rId16" Type="http://schemas.openxmlformats.org/officeDocument/2006/relationships/hyperlink" Target="https://www.hettich.com/short/j8w2dln" TargetMode="External"/><Relationship Id="rId20" Type="http://schemas.openxmlformats.org/officeDocument/2006/relationships/image" Target="media/image2.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short/p6vkhsg" TargetMode="External"/><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yperlink" Target="https://www.hettich.com/short/i7k4zmo" TargetMode="External"/><Relationship Id="rId23" Type="http://schemas.openxmlformats.org/officeDocument/2006/relationships/image" Target="media/image5.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1.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ttich.com/short/h1v6rpa" TargetMode="External"/><Relationship Id="rId22" Type="http://schemas.openxmlformats.org/officeDocument/2006/relationships/image" Target="media/image4.jpeg"/><Relationship Id="rId27" Type="http://schemas.openxmlformats.org/officeDocument/2006/relationships/header" Target="head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ommentare xmlns="14fcba19-cf87-4192-bcd4-d7b5d7aaf67d" xsi:nil="true"/>
    <lcf76f155ced4ddcb4097134ff3c332f xmlns="14fcba19-cf87-4192-bcd4-d7b5d7aaf67d">
      <Terms xmlns="http://schemas.microsoft.com/office/infopath/2007/PartnerControls"/>
    </lcf76f155ced4ddcb4097134ff3c332f>
    <TaxCatchAll xmlns="bf8898f2-c5cc-48f9-ba41-792b9ee8a947" xsi:nil="true"/>
  </documentManagement>
</p:properties>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2.xml><?xml version="1.0" encoding="utf-8"?>
<ds:datastoreItem xmlns:ds="http://schemas.openxmlformats.org/officeDocument/2006/customXml" ds:itemID="{D0ECCC73-EA1C-4D7B-A200-F836B1BF2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8E0B1E-9E0A-4DE9-BEA7-2379079DE242}">
  <ds:schemaRefs>
    <ds:schemaRef ds:uri="http://schemas.microsoft.com/sharepoint/v3/contenttype/forms"/>
  </ds:schemaRefs>
</ds:datastoreItem>
</file>

<file path=customXml/itemProps4.xml><?xml version="1.0" encoding="utf-8"?>
<ds:datastoreItem xmlns:ds="http://schemas.openxmlformats.org/officeDocument/2006/customXml" ds:itemID="{5D6E6832-9ABB-4744-9871-35805BC71BE6}">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1119</Words>
  <Characters>8266</Characters>
  <Application>Microsoft Office Word</Application>
  <DocSecurity>0</DocSecurity>
  <Lines>201</Lines>
  <Paragraphs>47</Paragraphs>
  <ScaleCrop>false</ScaleCrop>
  <HeadingPairs>
    <vt:vector size="2" baseType="variant">
      <vt:variant>
        <vt:lpstr>Titel</vt:lpstr>
      </vt:variant>
      <vt:variant>
        <vt:i4>1</vt:i4>
      </vt:variant>
    </vt:vector>
  </HeadingPairs>
  <TitlesOfParts>
    <vt:vector size="1" baseType="lpstr">
      <vt:lpstr>Hettich auf der Sicam 2026 in Pordenone/Italien: Innovative Bewegung für die Möbelwelt von morgen</vt:lpstr>
    </vt:vector>
  </TitlesOfParts>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auf der Sicam 2026 in Pordenone/Italien: Innovative Bewegung für die Möbelwelt von morgen</dc:title>
  <dc:creator>Anke Wöhler</dc:creator>
  <cp:lastModifiedBy>Anke Wöhler</cp:lastModifiedBy>
  <cp:revision>5</cp:revision>
  <cp:lastPrinted>2026-09-03T05:37:00Z</cp:lastPrinted>
  <dcterms:created xsi:type="dcterms:W3CDTF">2026-08-12T04:32:00Z</dcterms:created>
  <dcterms:modified xsi:type="dcterms:W3CDTF">2026-10-06T10:57:00Z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MediaServiceImageTags">
    <vt:lpwstr/>
  </property>
  <property fmtid="{D5CDD505-2E9C-101B-9397-08002B2CF9AE}" pid="6" name="ContentTypeId">
    <vt:lpwstr>0x0101006CF72173E6853144B41B548A1245A541</vt:lpwstr>
  </property>
</Properties>
</file>