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97CE" w14:textId="259AC13C" w:rsidR="003852C6" w:rsidRPr="00D52AB0" w:rsidRDefault="003852C6" w:rsidP="003852C6">
      <w:pPr>
        <w:pStyle w:val="KeinLeerraum"/>
        <w:widowControl w:val="0"/>
        <w:suppressAutoHyphens/>
        <w:spacing w:line="360" w:lineRule="auto"/>
        <w:rPr>
          <w:rFonts w:ascii="Arial" w:hAnsi="Arial" w:cs="Arial"/>
          <w:b/>
          <w:sz w:val="28"/>
          <w:szCs w:val="28"/>
        </w:rPr>
      </w:pPr>
      <w:r>
        <w:rPr>
          <w:rFonts w:ascii="Arial" w:hAnsi="Arial" w:cs="Arial"/>
          <w:b/>
          <w:sz w:val="28"/>
          <w:szCs w:val="28"/>
        </w:rPr>
        <w:t>Hettich sera présent au salon SICAM 2025 à Pordenone en Italie :</w:t>
      </w:r>
      <w:bookmarkStart w:id="0" w:name="_Hlk173929814"/>
      <w:bookmarkEnd w:id="0"/>
    </w:p>
    <w:p w14:paraId="22A475A7" w14:textId="1E39B54B" w:rsidR="00346EBD" w:rsidRDefault="00346EBD" w:rsidP="00DB484B">
      <w:pPr>
        <w:pStyle w:val="KeinLeerraum"/>
        <w:widowControl w:val="0"/>
        <w:suppressAutoHyphens/>
        <w:spacing w:line="360" w:lineRule="auto"/>
        <w:rPr>
          <w:rFonts w:ascii="Arial" w:hAnsi="Arial" w:cs="Arial"/>
          <w:b/>
          <w:sz w:val="24"/>
          <w:szCs w:val="24"/>
        </w:rPr>
      </w:pPr>
      <w:r>
        <w:rPr>
          <w:rFonts w:ascii="Arial" w:hAnsi="Arial" w:cs="Arial"/>
          <w:b/>
          <w:sz w:val="24"/>
          <w:szCs w:val="24"/>
        </w:rPr>
        <w:t>Le don de transformer les meubles et les pièces en de véritables zones de confort</w:t>
      </w:r>
    </w:p>
    <w:p w14:paraId="36BC9988" w14:textId="77777777" w:rsidR="00346EBD" w:rsidRPr="00D52AB0" w:rsidRDefault="00346EBD" w:rsidP="00DB484B">
      <w:pPr>
        <w:pStyle w:val="KeinLeerraum"/>
        <w:widowControl w:val="0"/>
        <w:suppressAutoHyphens/>
        <w:spacing w:line="360" w:lineRule="auto"/>
        <w:rPr>
          <w:rFonts w:ascii="Arial" w:hAnsi="Arial" w:cs="Arial"/>
          <w:b/>
          <w:sz w:val="24"/>
          <w:szCs w:val="24"/>
        </w:rPr>
      </w:pPr>
    </w:p>
    <w:p w14:paraId="2FE66402" w14:textId="5E8564F6" w:rsidR="00DB484B" w:rsidRPr="00D52AB0" w:rsidRDefault="00DB484B" w:rsidP="00DB484B">
      <w:pPr>
        <w:pStyle w:val="KeinLeerraum"/>
        <w:widowControl w:val="0"/>
        <w:suppressAutoHyphens/>
        <w:spacing w:line="360" w:lineRule="auto"/>
        <w:rPr>
          <w:rFonts w:ascii="Arial" w:hAnsi="Arial" w:cs="Arial"/>
          <w:b/>
          <w:sz w:val="24"/>
          <w:szCs w:val="24"/>
        </w:rPr>
      </w:pPr>
      <w:r>
        <w:rPr>
          <w:rFonts w:ascii="Arial" w:hAnsi="Arial" w:cs="Arial"/>
          <w:b/>
          <w:sz w:val="24"/>
          <w:szCs w:val="24"/>
        </w:rPr>
        <w:t>Après ses produits tant attendus et présentés en avant-première au salon international incontournable interzum de Cologne en Allemagne, Hettich se positionne également au salon SICAM 2025 qui se tiendra en </w:t>
      </w:r>
      <w:r w:rsidR="005258C0">
        <w:rPr>
          <w:rFonts w:ascii="Arial" w:hAnsi="Arial" w:cs="Arial"/>
          <w:b/>
          <w:sz w:val="24"/>
          <w:szCs w:val="24"/>
        </w:rPr>
        <w:t>Italie, le spécialiste des ferrures exposera du 14 au 17 octobre</w:t>
      </w:r>
      <w:r>
        <w:rPr>
          <w:rFonts w:ascii="Arial" w:hAnsi="Arial" w:cs="Arial"/>
          <w:b/>
          <w:sz w:val="24"/>
          <w:szCs w:val="24"/>
        </w:rPr>
        <w:t xml:space="preserve"> en tant que précurseur international dans le secteur de la sous-traitance : fidèle à la devise «°Transforming Spaces – with innovative motion°», dans le hall 5, stand A33/B32, toute une panoplie de nouveautés et d’optimisations de produits, illustrée par des idées d'ameublement exceptionnelles pour des espaces de vie modulables.</w:t>
      </w:r>
    </w:p>
    <w:p w14:paraId="7E8B6A0C" w14:textId="7B05FDA2" w:rsidR="00DB484B" w:rsidRPr="00D52AB0" w:rsidRDefault="00DB484B" w:rsidP="00DB484B">
      <w:pPr>
        <w:pStyle w:val="KeinLeerraum"/>
        <w:widowControl w:val="0"/>
        <w:suppressAutoHyphens/>
        <w:spacing w:line="360" w:lineRule="auto"/>
        <w:rPr>
          <w:rFonts w:ascii="Arial" w:hAnsi="Arial" w:cs="Arial"/>
          <w:b/>
          <w:sz w:val="24"/>
          <w:szCs w:val="24"/>
        </w:rPr>
      </w:pPr>
    </w:p>
    <w:p w14:paraId="1FAC42E5" w14:textId="5D498796" w:rsidR="00EE45DB" w:rsidRDefault="00366DFA" w:rsidP="00AC43AC">
      <w:pPr>
        <w:spacing w:line="360" w:lineRule="auto"/>
        <w:rPr>
          <w:rFonts w:eastAsia="Calibri" w:cs="Arial"/>
          <w:bCs/>
          <w:color w:val="auto"/>
          <w:szCs w:val="24"/>
          <w:lang w:eastAsia="en-US"/>
        </w:rPr>
      </w:pPr>
      <w:r>
        <w:rPr>
          <w:rFonts w:cs="Arial"/>
          <w:bCs/>
          <w:color w:val="auto"/>
          <w:szCs w:val="24"/>
        </w:rPr>
        <w:t>Avec les nombreuses solutions qui transforment, dans la vie quotidienne, les meubles et les pièces en de véritables zones de confort, Hettich offre à ses clients et partenaires de l’artisanat, du commerce et de l’industrie tout ce dont ils ont vraiment besoin pour que leurs activités soient dès maintenant couronnées de succès : des systèmes de ferrures innovants, élaborés de manière cohérente du point de vue des utilisateurs et, qui permettent de réaliser très facilement des solutions personnalisées et exclusives.</w:t>
      </w:r>
    </w:p>
    <w:p w14:paraId="55F72104" w14:textId="77777777" w:rsidR="00F46AB1" w:rsidRPr="00D52AB0" w:rsidRDefault="00F46AB1" w:rsidP="00AC43AC">
      <w:pPr>
        <w:spacing w:line="360" w:lineRule="auto"/>
        <w:rPr>
          <w:rFonts w:cs="Arial"/>
          <w:bCs/>
          <w:color w:val="auto"/>
          <w:szCs w:val="24"/>
        </w:rPr>
      </w:pPr>
    </w:p>
    <w:p w14:paraId="0AEC2FD6" w14:textId="474E14A0" w:rsidR="005C6658" w:rsidRPr="00D52AB0" w:rsidRDefault="005C6658" w:rsidP="00AC43AC">
      <w:pPr>
        <w:spacing w:line="360" w:lineRule="auto"/>
        <w:rPr>
          <w:rFonts w:cs="Arial"/>
          <w:b/>
          <w:color w:val="auto"/>
          <w:szCs w:val="24"/>
        </w:rPr>
      </w:pPr>
      <w:r>
        <w:rPr>
          <w:rFonts w:cs="Arial"/>
          <w:b/>
          <w:color w:val="auto"/>
          <w:szCs w:val="24"/>
        </w:rPr>
        <w:t>La plateforme YOU modulaire :</w:t>
      </w:r>
      <w:r>
        <w:rPr>
          <w:rFonts w:cs="Arial"/>
          <w:b/>
          <w:color w:val="auto"/>
          <w:szCs w:val="24"/>
        </w:rPr>
        <w:br/>
        <w:t>des profils de côté de tiroirs étroits pour tous les segments</w:t>
      </w:r>
    </w:p>
    <w:p w14:paraId="2DC8C2DE" w14:textId="22745177" w:rsidR="00064009" w:rsidRPr="00D52AB0" w:rsidRDefault="00EE45DB" w:rsidP="005A712F">
      <w:pPr>
        <w:spacing w:line="360" w:lineRule="auto"/>
        <w:rPr>
          <w:rFonts w:cs="Arial"/>
          <w:bCs/>
          <w:color w:val="auto"/>
          <w:szCs w:val="24"/>
        </w:rPr>
      </w:pPr>
      <w:r>
        <w:rPr>
          <w:rFonts w:cs="Arial"/>
          <w:bCs/>
          <w:color w:val="auto"/>
          <w:szCs w:val="24"/>
        </w:rPr>
        <w:lastRenderedPageBreak/>
        <w:t xml:space="preserve">En tant qu’inventeur du principe de la plateforme, l’optimisation des systèmes de tiroirs est pour Hettich une affaire de cœur. C’est pourquoi la plateforme YOU étendue fait partie des toutes dernières nouveautés au salon SICAM. Avec YOU, Hettich a créé une plateforme de tiroirs qui réunit liberté de design, efficacité et rentabilité dans un système unique : un outil flexible, modulable et évolutif pour </w:t>
      </w:r>
      <w:proofErr w:type="gramStart"/>
      <w:r>
        <w:rPr>
          <w:rFonts w:cs="Arial"/>
          <w:bCs/>
          <w:color w:val="auto"/>
          <w:szCs w:val="24"/>
        </w:rPr>
        <w:t>les segments moyen</w:t>
      </w:r>
      <w:proofErr w:type="gramEnd"/>
      <w:r>
        <w:rPr>
          <w:rFonts w:cs="Arial"/>
          <w:bCs/>
          <w:color w:val="auto"/>
          <w:szCs w:val="24"/>
        </w:rPr>
        <w:t xml:space="preserve"> </w:t>
      </w:r>
      <w:r w:rsidR="005258C0">
        <w:rPr>
          <w:rFonts w:cs="Arial"/>
          <w:bCs/>
          <w:color w:val="auto"/>
          <w:szCs w:val="24"/>
        </w:rPr>
        <w:t>à</w:t>
      </w:r>
      <w:r>
        <w:rPr>
          <w:rFonts w:cs="Arial"/>
          <w:bCs/>
          <w:color w:val="auto"/>
          <w:szCs w:val="24"/>
        </w:rPr>
        <w:t xml:space="preserve"> haut de gamme – « One Platform. Unlimited Options » (« Une plateforme. Des options illimitées »). Les profils de côté de tiroir étroits permettent de répondre aux besoins de tous les segments du marché – du modèle de grande diffusion à la pièce unique exclusive. La plateforme YOU </w:t>
      </w:r>
      <w:r w:rsidR="005258C0">
        <w:rPr>
          <w:rFonts w:cs="Arial"/>
          <w:bCs/>
          <w:color w:val="auto"/>
          <w:szCs w:val="24"/>
        </w:rPr>
        <w:t xml:space="preserve">est </w:t>
      </w:r>
      <w:r>
        <w:rPr>
          <w:rFonts w:cs="Arial"/>
          <w:bCs/>
          <w:color w:val="auto"/>
          <w:szCs w:val="24"/>
        </w:rPr>
        <w:t>ouverte et conv</w:t>
      </w:r>
      <w:r w:rsidR="005258C0">
        <w:rPr>
          <w:rFonts w:cs="Arial"/>
          <w:bCs/>
          <w:color w:val="auto"/>
          <w:szCs w:val="24"/>
        </w:rPr>
        <w:t>ient</w:t>
      </w:r>
      <w:r>
        <w:rPr>
          <w:rFonts w:cs="Arial"/>
          <w:bCs/>
          <w:color w:val="auto"/>
          <w:szCs w:val="24"/>
        </w:rPr>
        <w:t xml:space="preserve"> à tous les systèmes</w:t>
      </w:r>
      <w:r w:rsidR="005258C0">
        <w:rPr>
          <w:rFonts w:cs="Arial"/>
          <w:bCs/>
          <w:color w:val="auto"/>
          <w:szCs w:val="24"/>
        </w:rPr>
        <w:t>. Elle</w:t>
      </w:r>
      <w:r>
        <w:rPr>
          <w:rFonts w:cs="Arial"/>
          <w:bCs/>
          <w:color w:val="auto"/>
          <w:szCs w:val="24"/>
        </w:rPr>
        <w:t xml:space="preserve"> utilise des perçages du corps de meuble toujours identiques et les composants modulaires permettent de réaliser des variantes en un tournemain sans nouvelle conception. Le grand avantage de YOU : ce n’est qu’à la fin de la production que la coulisse utilisée et le tiroir déterminent le segment du marché à couvrir. Il est ainsi possible de répondre également plus rapidement aux tendances et aux besoins des clients – avec des éléments d’agencement visuels et techniques personnalisés.</w:t>
      </w:r>
    </w:p>
    <w:p w14:paraId="5D742BBE" w14:textId="3CF3ECFE" w:rsidR="00527318" w:rsidRDefault="00064009" w:rsidP="005A712F">
      <w:pPr>
        <w:spacing w:line="360" w:lineRule="auto"/>
        <w:rPr>
          <w:rFonts w:cs="Arial"/>
          <w:bCs/>
          <w:color w:val="FF0000"/>
          <w:szCs w:val="24"/>
        </w:rPr>
      </w:pPr>
      <w:r>
        <w:rPr>
          <w:rFonts w:cs="Arial"/>
          <w:bCs/>
          <w:color w:val="auto"/>
          <w:szCs w:val="24"/>
        </w:rPr>
        <w:t xml:space="preserve"> </w:t>
      </w:r>
      <w:r>
        <w:rPr>
          <w:rFonts w:cs="Arial"/>
          <w:bCs/>
          <w:color w:val="auto"/>
          <w:szCs w:val="24"/>
        </w:rPr>
        <w:br/>
        <w:t>Les nombreuses idées d’aménagement de la plateforme YOU de Hettich permettent de se différencier facilement de la concurrence. Chaque système de tiroir a, en effet, son propre caractère dans le grand système modulaire : le système de tiroirs </w:t>
      </w:r>
      <w:r>
        <w:rPr>
          <w:rFonts w:cs="Arial"/>
          <w:b/>
          <w:bCs/>
          <w:color w:val="auto"/>
          <w:szCs w:val="24"/>
        </w:rPr>
        <w:t>ExeoTech</w:t>
      </w:r>
      <w:r>
        <w:rPr>
          <w:rFonts w:cs="Arial"/>
          <w:bCs/>
          <w:color w:val="auto"/>
          <w:szCs w:val="24"/>
        </w:rPr>
        <w:t xml:space="preserve"> est ici la grande nouveauté : ce « champion de l’efficacité » de Hettich avec son profil de côté de tiroir de seulement 11 mm a été optimisé pour la fabrication industrielle caractérisée par de grandes quantités de pièces et garantit un excellent rapport qualité-prix. Le système de tiroirs </w:t>
      </w:r>
      <w:r>
        <w:rPr>
          <w:rFonts w:cs="Arial"/>
          <w:b/>
          <w:color w:val="auto"/>
          <w:szCs w:val="24"/>
        </w:rPr>
        <w:t xml:space="preserve">AvanTech </w:t>
      </w:r>
      <w:r>
        <w:rPr>
          <w:rFonts w:cs="Arial"/>
          <w:b/>
          <w:color w:val="auto"/>
          <w:szCs w:val="24"/>
        </w:rPr>
        <w:lastRenderedPageBreak/>
        <w:t>YOU</w:t>
      </w:r>
      <w:r>
        <w:rPr>
          <w:rFonts w:cs="Arial"/>
          <w:bCs/>
          <w:color w:val="auto"/>
          <w:szCs w:val="24"/>
        </w:rPr>
        <w:t xml:space="preserve"> avec son profil de côté de tiroir de 13 mm est le designer polyvalent dans la plateforme YOU qui permet également de réaliser facilement des mises à niveau dans un segment de prix supérieur. </w:t>
      </w:r>
      <w:r>
        <w:rPr>
          <w:rFonts w:cstheme="minorHAnsi"/>
          <w:color w:val="auto"/>
          <w:szCs w:val="24"/>
        </w:rPr>
        <w:t>Et, pour satisfaire les exigences les plus exclusives, Hettich présentera son système minimaliste </w:t>
      </w:r>
      <w:r>
        <w:rPr>
          <w:rFonts w:cstheme="minorHAnsi"/>
          <w:b/>
          <w:bCs/>
          <w:color w:val="auto"/>
          <w:szCs w:val="24"/>
        </w:rPr>
        <w:t>AvoriTech</w:t>
      </w:r>
      <w:r>
        <w:rPr>
          <w:rFonts w:cstheme="minorHAnsi"/>
          <w:color w:val="auto"/>
          <w:szCs w:val="24"/>
        </w:rPr>
        <w:t xml:space="preserve"> : son profil de côté de tiroir étroit impeccable de seulement 8 mm rend ce tiroir parfait pour les meubles et les cuisines haut de gamme. </w:t>
      </w:r>
      <w:r>
        <w:rPr>
          <w:rFonts w:cs="Arial"/>
          <w:bCs/>
          <w:color w:val="auto"/>
          <w:szCs w:val="24"/>
        </w:rPr>
        <w:t>Les trois systèmes de tiroirs ExeoTech, AvanTech YOU et AvoriTech peuvent tous fonctionner sur des coulisses de tiroirs à sortie partielle ou totale Quadro YOU ou sur des coulisses à sortie totale Actro YOU. Il est, en plus, possible d’utiliser également des tiroirs en bois en utilisant un clip sur des coulisses de tiroirs à sortie partielle ou totale Quadro YOU, des coulisses Actro YOU, Quadro 5D ou Actro 5D.</w:t>
      </w:r>
    </w:p>
    <w:p w14:paraId="57EF1350" w14:textId="77777777" w:rsidR="00527318" w:rsidRDefault="00527318" w:rsidP="005A712F">
      <w:pPr>
        <w:spacing w:line="360" w:lineRule="auto"/>
        <w:rPr>
          <w:rFonts w:cs="Arial"/>
          <w:bCs/>
          <w:color w:val="FF0000"/>
          <w:szCs w:val="24"/>
        </w:rPr>
      </w:pPr>
    </w:p>
    <w:p w14:paraId="1401662E" w14:textId="77777777" w:rsidR="00244EE7" w:rsidRPr="005258C0" w:rsidRDefault="002A1699" w:rsidP="00244EE7">
      <w:pPr>
        <w:spacing w:line="360" w:lineRule="auto"/>
        <w:rPr>
          <w:rFonts w:cs="Arial"/>
          <w:b/>
          <w:bCs/>
          <w:color w:val="auto"/>
          <w:szCs w:val="24"/>
        </w:rPr>
      </w:pPr>
      <w:r>
        <w:rPr>
          <w:rFonts w:cs="Arial"/>
          <w:b/>
          <w:bCs/>
          <w:color w:val="auto"/>
          <w:szCs w:val="24"/>
        </w:rPr>
        <w:t>Perfectionnement de AvanTech YOU « Illumination » :</w:t>
      </w:r>
    </w:p>
    <w:p w14:paraId="6B77D14F" w14:textId="118AC703" w:rsidR="002A1699" w:rsidRPr="00D52AB0" w:rsidRDefault="002A1699" w:rsidP="00244EE7">
      <w:pPr>
        <w:spacing w:line="360" w:lineRule="auto"/>
        <w:rPr>
          <w:rFonts w:cs="Arial"/>
          <w:b/>
          <w:bCs/>
          <w:szCs w:val="24"/>
        </w:rPr>
      </w:pPr>
      <w:r>
        <w:rPr>
          <w:rFonts w:cs="Arial"/>
          <w:b/>
          <w:bCs/>
          <w:szCs w:val="24"/>
        </w:rPr>
        <w:t>Un meuble créant une ambiance lumineuse également en blanc extra chaud</w:t>
      </w:r>
    </w:p>
    <w:p w14:paraId="6EA5BF1B" w14:textId="3BD5D572" w:rsidR="002A1699" w:rsidRPr="00D52AB0" w:rsidRDefault="003E6A87" w:rsidP="003E6A87">
      <w:pPr>
        <w:spacing w:line="360" w:lineRule="auto"/>
        <w:rPr>
          <w:rFonts w:cs="Arial"/>
          <w:color w:val="auto"/>
          <w:szCs w:val="24"/>
        </w:rPr>
      </w:pPr>
      <w:r>
        <w:rPr>
          <w:rFonts w:cs="Arial"/>
          <w:bCs/>
          <w:color w:val="auto"/>
          <w:szCs w:val="24"/>
        </w:rPr>
        <w:t xml:space="preserve">Avec la plateforme YOU, le système de tiroirs </w:t>
      </w:r>
      <w:hyperlink r:id="rId11" w:history="1">
        <w:r>
          <w:rPr>
            <w:rStyle w:val="Hyperlink"/>
            <w:rFonts w:cs="Arial"/>
            <w:bCs/>
            <w:szCs w:val="24"/>
          </w:rPr>
          <w:t>AvanTech YOU</w:t>
        </w:r>
      </w:hyperlink>
      <w:r>
        <w:rPr>
          <w:rFonts w:cs="Arial"/>
          <w:bCs/>
          <w:color w:val="auto"/>
          <w:szCs w:val="24"/>
        </w:rPr>
        <w:t xml:space="preserve"> présente les options de personnalisation les plus variées – que ce soit via des profils design, des DesignCapes, des profils de côté de tiroir Inlay ou l’élément design « Illumination ». Fidèle à la devise « No</w:t>
      </w:r>
      <w:r>
        <w:rPr>
          <w:rFonts w:cs="Arial"/>
          <w:color w:val="auto"/>
          <w:szCs w:val="24"/>
        </w:rPr>
        <w:t xml:space="preserve"> plug, just play </w:t>
      </w:r>
      <w:r>
        <w:rPr>
          <w:rFonts w:cs="Arial"/>
          <w:bCs/>
          <w:color w:val="auto"/>
          <w:szCs w:val="24"/>
        </w:rPr>
        <w:t>»</w:t>
      </w:r>
      <w:r>
        <w:rPr>
          <w:rFonts w:cs="Arial"/>
          <w:color w:val="auto"/>
          <w:szCs w:val="24"/>
        </w:rPr>
        <w:t xml:space="preserve">, </w:t>
      </w:r>
      <w:r>
        <w:rPr>
          <w:rFonts w:cs="Arial"/>
          <w:bCs/>
          <w:color w:val="auto"/>
          <w:szCs w:val="24"/>
        </w:rPr>
        <w:t>« Illumination » permet</w:t>
      </w:r>
      <w:r>
        <w:rPr>
          <w:rFonts w:cs="Arial"/>
          <w:color w:val="auto"/>
          <w:szCs w:val="24"/>
        </w:rPr>
        <w:t xml:space="preserve"> de mettre en valeur les meubles</w:t>
      </w:r>
      <w:r>
        <w:rPr>
          <w:rFonts w:cs="Arial"/>
          <w:bCs/>
          <w:color w:val="auto"/>
          <w:szCs w:val="24"/>
        </w:rPr>
        <w:t xml:space="preserve"> avec des éclairages émotionnels forts.</w:t>
      </w:r>
      <w:r>
        <w:rPr>
          <w:rFonts w:cs="Arial"/>
          <w:color w:val="auto"/>
          <w:szCs w:val="24"/>
        </w:rPr>
        <w:t xml:space="preserve"> Il est désormais encore plus facile de monter la nouvelle génération du système. Le système LED est placé sans aimant à l’endroit souhaité sur le tiroir. Un pack de batteries rechargeables et pratiques fournit ici l’énergie nécessaire. Finies les connexions électriques complexes, ce qui facilite énormément l’équipement ultérieur des tiroirs déjà montés. Les utilisateurs apprécieront </w:t>
      </w:r>
      <w:r>
        <w:rPr>
          <w:rFonts w:cs="Arial"/>
          <w:color w:val="auto"/>
          <w:szCs w:val="24"/>
        </w:rPr>
        <w:lastRenderedPageBreak/>
        <w:t>nettement la fonction de recharge rapide de la batterie via le port USB-C. Une autre nouveauté rend « Illumination » désormais encore plus intéressant : il est désormais possible de changer la couleur de lumière selon ses goûts ou selon ses besoins du blanc extra chaud de 2700 K au blanc neutre de 4000 K. Il est ainsi possible d’harmoniser à tout moment l’ambiance lumineuse de « Illumination » en fonction des différentes zones d’utilisation. Et, la nouvelle génération du système « Illumination » sera également disponible pour les tiroirs en bois dès 2026.</w:t>
      </w:r>
    </w:p>
    <w:p w14:paraId="2F55E523" w14:textId="77777777" w:rsidR="003852C6" w:rsidRPr="00D52AB0" w:rsidRDefault="003852C6" w:rsidP="003852C6">
      <w:pPr>
        <w:pStyle w:val="KeinLeerraum"/>
        <w:widowControl w:val="0"/>
        <w:suppressAutoHyphens/>
        <w:spacing w:line="360" w:lineRule="auto"/>
        <w:rPr>
          <w:rFonts w:ascii="Arial" w:hAnsi="Arial" w:cs="Arial"/>
          <w:bCs/>
          <w:sz w:val="24"/>
          <w:szCs w:val="24"/>
        </w:rPr>
      </w:pPr>
    </w:p>
    <w:p w14:paraId="2AF72E89" w14:textId="14B9AD02" w:rsidR="00C35765" w:rsidRPr="00D52AB0" w:rsidRDefault="00C35765" w:rsidP="001F258A">
      <w:pPr>
        <w:spacing w:line="360" w:lineRule="auto"/>
        <w:rPr>
          <w:rFonts w:cs="Arial"/>
          <w:bCs/>
          <w:color w:val="auto"/>
          <w:szCs w:val="24"/>
        </w:rPr>
      </w:pPr>
      <w:r>
        <w:rPr>
          <w:rFonts w:cs="Arial"/>
          <w:b/>
          <w:bCs/>
          <w:color w:val="auto"/>
          <w:szCs w:val="24"/>
        </w:rPr>
        <w:t xml:space="preserve">Le système </w:t>
      </w:r>
      <w:proofErr w:type="spellStart"/>
      <w:r>
        <w:rPr>
          <w:rFonts w:cs="Arial"/>
          <w:b/>
          <w:bCs/>
          <w:color w:val="auto"/>
          <w:szCs w:val="24"/>
        </w:rPr>
        <w:t>rotatif-pivotant°innovant°FurnSpin</w:t>
      </w:r>
      <w:proofErr w:type="spellEnd"/>
      <w:r>
        <w:rPr>
          <w:rFonts w:cs="Arial"/>
          <w:b/>
          <w:bCs/>
          <w:color w:val="auto"/>
          <w:szCs w:val="24"/>
        </w:rPr>
        <w:t> :</w:t>
      </w:r>
      <w:r>
        <w:rPr>
          <w:rFonts w:cs="Arial"/>
          <w:b/>
          <w:bCs/>
          <w:color w:val="auto"/>
          <w:szCs w:val="24"/>
        </w:rPr>
        <w:br/>
        <w:t>il donne une puissance transformatrice aux meubles et aux espaces</w:t>
      </w:r>
    </w:p>
    <w:p w14:paraId="03C86ACB" w14:textId="6E809FD0" w:rsidR="001F258A" w:rsidRPr="00D52AB0" w:rsidRDefault="00B3514A" w:rsidP="001F258A">
      <w:pPr>
        <w:spacing w:line="360" w:lineRule="auto"/>
        <w:rPr>
          <w:rFonts w:cs="Arial"/>
          <w:color w:val="auto"/>
        </w:rPr>
      </w:pPr>
      <w:r>
        <w:rPr>
          <w:rFonts w:cs="Arial"/>
          <w:color w:val="auto"/>
          <w:szCs w:val="24"/>
        </w:rPr>
        <w:t xml:space="preserve">Le système </w:t>
      </w:r>
      <w:proofErr w:type="spellStart"/>
      <w:r>
        <w:rPr>
          <w:rFonts w:cs="Arial"/>
          <w:color w:val="auto"/>
          <w:szCs w:val="24"/>
        </w:rPr>
        <w:t>rotatif-pivotant°innovant°unique</w:t>
      </w:r>
      <w:proofErr w:type="spellEnd"/>
      <w:r>
        <w:rPr>
          <w:rFonts w:cs="Arial"/>
          <w:color w:val="auto"/>
          <w:szCs w:val="24"/>
        </w:rPr>
        <w:t xml:space="preserve"> en son genre </w:t>
      </w:r>
      <w:proofErr w:type="spellStart"/>
      <w:r>
        <w:fldChar w:fldCharType="begin"/>
      </w:r>
      <w:r>
        <w:instrText>HYPERLINK "https://www.hettich.com/short/qyx8t3f"</w:instrText>
      </w:r>
      <w:r>
        <w:fldChar w:fldCharType="separate"/>
      </w:r>
      <w:r>
        <w:rPr>
          <w:rStyle w:val="Hyperlink"/>
          <w:rFonts w:cs="Arial"/>
          <w:szCs w:val="24"/>
        </w:rPr>
        <w:t>FurnSpin</w:t>
      </w:r>
      <w:proofErr w:type="spellEnd"/>
      <w:r>
        <w:fldChar w:fldCharType="end"/>
      </w:r>
      <w:r>
        <w:rPr>
          <w:rFonts w:cs="Arial"/>
          <w:color w:val="auto"/>
          <w:szCs w:val="24"/>
        </w:rPr>
        <w:t xml:space="preserve"> de la famille de produits SpinLines de Hettich intègre le mouvement dans le meuble d’une manière jusque-là inconnue. Et, avec le configurateur en ligne gratuit FurnSpin </w:t>
      </w:r>
      <w:hyperlink r:id="rId12" w:history="1">
        <w:r>
          <w:rPr>
            <w:rStyle w:val="Hyperlink"/>
            <w:rFonts w:cs="Arial"/>
            <w:szCs w:val="24"/>
          </w:rPr>
          <w:t>Configurateur en ligne pour FurnSpin</w:t>
        </w:r>
      </w:hyperlink>
      <w:r>
        <w:t>,</w:t>
      </w:r>
      <w:r>
        <w:rPr>
          <w:rFonts w:cs="Arial"/>
          <w:color w:val="auto"/>
          <w:szCs w:val="24"/>
        </w:rPr>
        <w:t xml:space="preserve"> il est possible de concevoir ses propres idées de meuble tout simplement soi-même : l’outil visualise en un clin d’œil si le meuble est compatible avec FurnSpin, détecte automatiquement les collisions possibles et fournit, en fin de travail, toutes les positions de perçage et dimensions sous forme de fichier PDF. Hettich propose le système rotatif-pivotant°innovant°FurnSpin adapté à différentes tailles de meubles et à différentes catégories de poids dans les modèles S, M et XL. La gestion des câbles existant comme nouvel accessoire pour FurnSpin permet une alimentation en courant invisible. C’est ainsi que l’élément design à LED Illumination de Hettich crée également une ambiance lumineuse unique en son genre dans le meuble également avec FurnSpin.</w:t>
      </w:r>
      <w:r>
        <w:rPr>
          <w:rFonts w:cs="Arial"/>
          <w:color w:val="auto"/>
        </w:rPr>
        <w:t xml:space="preserve"> « The Joy of </w:t>
      </w:r>
      <w:r>
        <w:rPr>
          <w:rFonts w:cs="Arial"/>
          <w:color w:val="auto"/>
        </w:rPr>
        <w:lastRenderedPageBreak/>
        <w:t>FurnSpin » de Hettich crée sans cesse des expériences utilisateur émotionnelles qui marquent durablement vos clients.</w:t>
      </w:r>
    </w:p>
    <w:p w14:paraId="19F34186" w14:textId="77777777" w:rsidR="0056575F" w:rsidRPr="00D52AB0" w:rsidRDefault="0056575F" w:rsidP="003852C6">
      <w:pPr>
        <w:pStyle w:val="KeinLeerraum"/>
        <w:widowControl w:val="0"/>
        <w:suppressAutoHyphens/>
        <w:spacing w:line="360" w:lineRule="auto"/>
        <w:rPr>
          <w:rFonts w:ascii="Arial" w:hAnsi="Arial" w:cs="Arial"/>
          <w:bCs/>
          <w:sz w:val="24"/>
          <w:szCs w:val="24"/>
        </w:rPr>
      </w:pPr>
    </w:p>
    <w:p w14:paraId="2C9AD25A" w14:textId="77777777" w:rsidR="002A1699" w:rsidRPr="00D52AB0" w:rsidRDefault="002A1699" w:rsidP="002A1699">
      <w:pPr>
        <w:spacing w:line="360" w:lineRule="auto"/>
        <w:rPr>
          <w:rFonts w:cs="Arial"/>
          <w:b/>
          <w:bCs/>
          <w:color w:val="auto"/>
          <w:szCs w:val="24"/>
        </w:rPr>
      </w:pPr>
      <w:r>
        <w:rPr>
          <w:rFonts w:cs="Arial"/>
          <w:b/>
          <w:bCs/>
          <w:color w:val="auto"/>
          <w:szCs w:val="24"/>
        </w:rPr>
        <w:t>La charnière pour porte en verre et pour porte avec miroir Avosys :</w:t>
      </w:r>
    </w:p>
    <w:p w14:paraId="4A849AC4" w14:textId="77777777" w:rsidR="002A1699" w:rsidRPr="00D52AB0" w:rsidRDefault="002A1699" w:rsidP="002A1699">
      <w:pPr>
        <w:spacing w:line="360" w:lineRule="auto"/>
        <w:rPr>
          <w:rFonts w:cs="Arial"/>
          <w:b/>
          <w:bCs/>
          <w:color w:val="auto"/>
          <w:szCs w:val="24"/>
        </w:rPr>
      </w:pPr>
      <w:r>
        <w:rPr>
          <w:rFonts w:cs="Arial"/>
          <w:b/>
          <w:bCs/>
          <w:color w:val="auto"/>
          <w:szCs w:val="24"/>
        </w:rPr>
        <w:t>une élégance aux lignes élancées pour la cuisine, la salle de bain et le salon</w:t>
      </w:r>
    </w:p>
    <w:p w14:paraId="0A84E3DD" w14:textId="322EE558" w:rsidR="002A1699" w:rsidRPr="00D52AB0" w:rsidRDefault="002A1699" w:rsidP="002A1699">
      <w:pPr>
        <w:spacing w:line="360" w:lineRule="auto"/>
        <w:rPr>
          <w:rFonts w:cs="Arial"/>
          <w:strike/>
          <w:color w:val="auto"/>
          <w:szCs w:val="24"/>
        </w:rPr>
      </w:pPr>
      <w:r>
        <w:rPr>
          <w:rFonts w:cs="Arial"/>
          <w:color w:val="auto"/>
          <w:szCs w:val="24"/>
        </w:rPr>
        <w:t xml:space="preserve">Plus </w:t>
      </w:r>
      <w:r>
        <w:t>la qualité perçue d'une armoire en verre</w:t>
      </w:r>
      <w:r>
        <w:rPr>
          <w:rFonts w:cs="Arial"/>
          <w:color w:val="auto"/>
          <w:szCs w:val="24"/>
        </w:rPr>
        <w:t xml:space="preserve"> ou en miroir est </w:t>
      </w:r>
      <w:r>
        <w:t>élevée</w:t>
      </w:r>
      <w:r>
        <w:rPr>
          <w:rFonts w:cs="Arial"/>
          <w:color w:val="auto"/>
          <w:szCs w:val="24"/>
        </w:rPr>
        <w:t xml:space="preserve">, plus les charnières de porte </w:t>
      </w:r>
      <w:r>
        <w:t>doivent</w:t>
      </w:r>
      <w:r>
        <w:rPr>
          <w:rFonts w:cs="Arial"/>
          <w:color w:val="auto"/>
          <w:szCs w:val="24"/>
        </w:rPr>
        <w:t xml:space="preserve"> être discrètes. La charnière pour porte en verre et pour porte avec miroir Avosys reste invisible sur le meuble et est si peu encombrante que le contenu de l’armoire a désormais plus de place. Avosys peut être efficacement collée ou vissée sur des portes en verre ou avec miroir. Elle est également parfaite pour le montage vissé sans perçage du boîtier sur des matériaux minces et durs comme le Corian</w:t>
      </w:r>
      <w:r>
        <w:t>®</w:t>
      </w:r>
      <w:r>
        <w:rPr>
          <w:rFonts w:cs="Arial"/>
          <w:color w:val="auto"/>
          <w:szCs w:val="24"/>
        </w:rPr>
        <w:t xml:space="preserve"> ou le stratifié haute pression (HPL - High Pressure Laminate). Grâce à Avosys, il est possible de réaliser facilement non seulement des portes en verre ou avec miroir de 3 à 8 mm d’épaisseur mais aussi des portes épaisses en matériau spécial de 10 à 12 mm. Cette nouveauté Hettich sera lancée fin 2025.</w:t>
      </w:r>
    </w:p>
    <w:p w14:paraId="7E7D826A" w14:textId="77777777" w:rsidR="00865C86" w:rsidRPr="00D52AB0" w:rsidRDefault="00865C86" w:rsidP="002A1699">
      <w:pPr>
        <w:pStyle w:val="KeinLeerraum"/>
        <w:spacing w:line="360" w:lineRule="auto"/>
        <w:rPr>
          <w:rFonts w:ascii="Arial" w:hAnsi="Arial" w:cs="Arial"/>
          <w:b/>
          <w:bCs/>
          <w:sz w:val="24"/>
          <w:szCs w:val="24"/>
        </w:rPr>
      </w:pPr>
    </w:p>
    <w:p w14:paraId="43FE3596" w14:textId="791D922B" w:rsidR="002A1699" w:rsidRPr="00D52AB0" w:rsidRDefault="002A1699" w:rsidP="002A1699">
      <w:pPr>
        <w:pStyle w:val="KeinLeerraum"/>
        <w:spacing w:line="360" w:lineRule="auto"/>
        <w:rPr>
          <w:rFonts w:ascii="Arial" w:hAnsi="Arial" w:cs="Arial"/>
          <w:b/>
          <w:bCs/>
          <w:sz w:val="24"/>
          <w:szCs w:val="24"/>
        </w:rPr>
      </w:pPr>
      <w:r>
        <w:rPr>
          <w:rFonts w:ascii="Arial" w:hAnsi="Arial" w:cs="Arial"/>
          <w:b/>
          <w:bCs/>
          <w:sz w:val="24"/>
          <w:szCs w:val="24"/>
        </w:rPr>
        <w:t>L’équipement intérieur des armoires de Hettich :</w:t>
      </w:r>
    </w:p>
    <w:p w14:paraId="0A5A9B8E" w14:textId="77777777" w:rsidR="002A1699" w:rsidRPr="00D52AB0" w:rsidRDefault="002A1699" w:rsidP="002A1699">
      <w:pPr>
        <w:pStyle w:val="KeinLeerraum"/>
        <w:spacing w:line="360" w:lineRule="auto"/>
        <w:rPr>
          <w:rFonts w:ascii="Arial" w:hAnsi="Arial" w:cs="Arial"/>
          <w:b/>
          <w:bCs/>
          <w:sz w:val="24"/>
          <w:szCs w:val="24"/>
        </w:rPr>
      </w:pPr>
      <w:r>
        <w:rPr>
          <w:rFonts w:ascii="Arial" w:hAnsi="Arial" w:cs="Arial"/>
          <w:b/>
          <w:bCs/>
          <w:sz w:val="24"/>
          <w:szCs w:val="24"/>
        </w:rPr>
        <w:t>Un espace de rangement organisé de manière intelligente</w:t>
      </w:r>
    </w:p>
    <w:p w14:paraId="510E44D1" w14:textId="19F4CB9B" w:rsidR="002A1699" w:rsidRPr="00D52AB0" w:rsidRDefault="002A1699" w:rsidP="002A1699">
      <w:pPr>
        <w:pStyle w:val="KeinLeerraum"/>
        <w:spacing w:line="360" w:lineRule="auto"/>
        <w:rPr>
          <w:rFonts w:ascii="Arial" w:hAnsi="Arial" w:cs="Arial"/>
          <w:strike/>
          <w:sz w:val="24"/>
          <w:szCs w:val="24"/>
        </w:rPr>
      </w:pPr>
      <w:r>
        <w:rPr>
          <w:rFonts w:ascii="Arial" w:hAnsi="Arial" w:cs="Arial"/>
          <w:sz w:val="24"/>
          <w:szCs w:val="24"/>
        </w:rPr>
        <w:t xml:space="preserve">La </w:t>
      </w:r>
      <w:bookmarkStart w:id="1" w:name="_Hlk192771808"/>
      <w:r>
        <w:rPr>
          <w:rFonts w:ascii="Arial" w:hAnsi="Arial" w:cs="Arial"/>
          <w:sz w:val="24"/>
          <w:szCs w:val="24"/>
        </w:rPr>
        <w:t>nouvelle gamme de produits « </w:t>
      </w:r>
      <w:hyperlink r:id="rId13" w:history="1">
        <w:r>
          <w:rPr>
            <w:rStyle w:val="Hyperlink"/>
            <w:rFonts w:ascii="Arial" w:hAnsi="Arial" w:cs="Arial"/>
            <w:sz w:val="24"/>
            <w:szCs w:val="24"/>
          </w:rPr>
          <w:t>Équipement intérieur d'armoires</w:t>
        </w:r>
      </w:hyperlink>
      <w:r>
        <w:rPr>
          <w:rFonts w:ascii="Arial" w:hAnsi="Arial" w:cs="Arial"/>
          <w:sz w:val="24"/>
          <w:szCs w:val="24"/>
        </w:rPr>
        <w:t> » est fabriquée depuis 2025 au sein du groupe Hettich</w:t>
      </w:r>
      <w:bookmarkEnd w:id="1"/>
      <w:r>
        <w:rPr>
          <w:rFonts w:ascii="Arial" w:hAnsi="Arial" w:cs="Arial"/>
          <w:sz w:val="24"/>
          <w:szCs w:val="24"/>
        </w:rPr>
        <w:t xml:space="preserve">. Que ce soit pour les meubles hauts, les meubles bas ou les armoires d’angle – les systèmes de ferrures de qualité supérieure et bien pensés de Hettich permettent d’optimiser les espaces de rangement derrière la façade du meuble et de les valoriser grâce </w:t>
      </w:r>
      <w:r>
        <w:rPr>
          <w:rFonts w:ascii="Arial" w:hAnsi="Arial" w:cs="Arial"/>
          <w:sz w:val="24"/>
          <w:szCs w:val="24"/>
        </w:rPr>
        <w:lastRenderedPageBreak/>
        <w:t>à des fonctions innovantes. Cela signifie, par exemple, plus de confort pour tous ceux qui utilisent la cuisine : l’équipement intérieur des armoires garantit un aperçu rapide et l’accès pratique et ergonomique à tout ce qui est rangé dans les placards et les armoires. Il est également désormais possible d’utiliser de manière plus efficace des petites niches, des armoires étroites ou des coins difficilement accessibles avec les solutions de Hettich.</w:t>
      </w:r>
    </w:p>
    <w:p w14:paraId="4F387570" w14:textId="77777777" w:rsidR="002A1699" w:rsidRPr="00D52AB0" w:rsidRDefault="002A1699" w:rsidP="002A1699">
      <w:pPr>
        <w:spacing w:line="360" w:lineRule="auto"/>
        <w:rPr>
          <w:rFonts w:cs="Arial"/>
          <w:b/>
          <w:bCs/>
          <w:color w:val="auto"/>
          <w:szCs w:val="24"/>
        </w:rPr>
      </w:pPr>
    </w:p>
    <w:p w14:paraId="272646AA" w14:textId="77777777" w:rsidR="002A1699" w:rsidRPr="00D52AB0" w:rsidRDefault="002A1699" w:rsidP="002A1699">
      <w:pPr>
        <w:spacing w:line="360" w:lineRule="auto"/>
        <w:rPr>
          <w:rFonts w:cs="Arial"/>
          <w:b/>
          <w:bCs/>
          <w:color w:val="auto"/>
          <w:szCs w:val="24"/>
        </w:rPr>
      </w:pPr>
      <w:r>
        <w:rPr>
          <w:rFonts w:cs="Arial"/>
          <w:b/>
          <w:bCs/>
          <w:color w:val="auto"/>
          <w:szCs w:val="24"/>
        </w:rPr>
        <w:t>La suspension d’armoire pour charges lourdes SAH 500 :</w:t>
      </w:r>
    </w:p>
    <w:p w14:paraId="0271B623" w14:textId="77777777" w:rsidR="002A1699" w:rsidRPr="00D52AB0" w:rsidRDefault="002A1699" w:rsidP="002A1699">
      <w:pPr>
        <w:spacing w:line="360" w:lineRule="auto"/>
        <w:rPr>
          <w:rFonts w:cs="Arial"/>
          <w:b/>
          <w:bCs/>
          <w:color w:val="auto"/>
          <w:szCs w:val="24"/>
        </w:rPr>
      </w:pPr>
      <w:r>
        <w:rPr>
          <w:rFonts w:cs="Arial"/>
          <w:b/>
          <w:bCs/>
          <w:color w:val="auto"/>
          <w:szCs w:val="24"/>
        </w:rPr>
        <w:t>pour des meubles lourds qui semblent flotter sur le mur</w:t>
      </w:r>
    </w:p>
    <w:p w14:paraId="713D5E64" w14:textId="11203D2D" w:rsidR="00527428" w:rsidRDefault="001A3BC1" w:rsidP="002A1699">
      <w:pPr>
        <w:pStyle w:val="KeinLeerraum"/>
        <w:spacing w:line="360" w:lineRule="auto"/>
        <w:rPr>
          <w:rFonts w:ascii="Arial" w:hAnsi="Arial" w:cs="Arial"/>
          <w:sz w:val="24"/>
          <w:szCs w:val="24"/>
        </w:rPr>
      </w:pPr>
      <w:r>
        <w:rPr>
          <w:rFonts w:ascii="Arial" w:hAnsi="Arial" w:cs="Arial"/>
          <w:sz w:val="24"/>
          <w:szCs w:val="24"/>
        </w:rPr>
        <w:t xml:space="preserve">La nouvelle suspension d’armoire pour charges lourdes SAH 500 de Hettich est le choix par excellence pour les meubles muraux lourds dans la cuisine, la salle de bain ou le salon, que ce soit sous forme de meubles hauts, de meubles bas, de buffets ou de commodes. Le système de construction intelligent composé d’une partie murale et d’une partie corps de meuble est unique en son genre sur le marché et permet d’atteindre un niveau élevé d’automatisation. La partie murale contient toute la technologie. Elle fait partie de la commande et est non intégrée dans le processus de production. Testée selon la norme pour les ferrures DIN EN 15939, la suspension d’armoire pour charges lourdes  SAH 500 facile à monter permet d’atteindre des capacités de charge allant jusqu'à 110 kg par suspension d’armoire. Et même en cas d’espace réduit dans le corps de meuble, il est possible de faire glisser les tiroirs sans qu’ils ne touchent le système. </w:t>
      </w:r>
    </w:p>
    <w:p w14:paraId="5E887AEB" w14:textId="77777777" w:rsidR="002A1699" w:rsidRPr="00D52AB0" w:rsidRDefault="002A1699" w:rsidP="002A1699">
      <w:pPr>
        <w:pStyle w:val="KeinLeerraum"/>
        <w:spacing w:line="360" w:lineRule="auto"/>
        <w:rPr>
          <w:rFonts w:ascii="Arial" w:hAnsi="Arial" w:cs="Arial"/>
          <w:sz w:val="24"/>
          <w:szCs w:val="24"/>
        </w:rPr>
      </w:pPr>
    </w:p>
    <w:p w14:paraId="13B2A343" w14:textId="2D537CFE" w:rsidR="005B5A00" w:rsidRPr="00D52AB0" w:rsidRDefault="005B5A00" w:rsidP="00154E74">
      <w:pPr>
        <w:pStyle w:val="KeinLeerraum"/>
        <w:widowControl w:val="0"/>
        <w:suppressAutoHyphens/>
        <w:spacing w:line="360" w:lineRule="auto"/>
        <w:rPr>
          <w:rFonts w:ascii="Arial" w:hAnsi="Arial" w:cs="Arial"/>
          <w:b/>
          <w:bCs/>
          <w:sz w:val="24"/>
          <w:szCs w:val="24"/>
        </w:rPr>
      </w:pPr>
      <w:r>
        <w:rPr>
          <w:rFonts w:ascii="Arial" w:hAnsi="Arial" w:cs="Arial"/>
          <w:b/>
          <w:bCs/>
          <w:sz w:val="24"/>
          <w:szCs w:val="24"/>
        </w:rPr>
        <w:t>« roominspirations » :</w:t>
      </w:r>
      <w:r>
        <w:rPr>
          <w:rFonts w:ascii="Arial" w:hAnsi="Arial" w:cs="Arial"/>
          <w:b/>
          <w:bCs/>
          <w:sz w:val="24"/>
          <w:szCs w:val="24"/>
        </w:rPr>
        <w:br/>
        <w:t>découvrir numériquement des concepts créatifs</w:t>
      </w:r>
    </w:p>
    <w:p w14:paraId="045BFAEB" w14:textId="70E83018" w:rsidR="00154E74" w:rsidRPr="00D52AB0" w:rsidRDefault="00154E74" w:rsidP="00154E74">
      <w:pPr>
        <w:pStyle w:val="KeinLeerraum"/>
        <w:widowControl w:val="0"/>
        <w:suppressAutoHyphens/>
        <w:spacing w:line="360" w:lineRule="auto"/>
        <w:rPr>
          <w:rFonts w:ascii="Arial" w:hAnsi="Arial" w:cs="Arial"/>
          <w:sz w:val="24"/>
          <w:szCs w:val="24"/>
        </w:rPr>
      </w:pPr>
      <w:r>
        <w:rPr>
          <w:rFonts w:ascii="Arial" w:hAnsi="Arial" w:cs="Arial"/>
          <w:sz w:val="24"/>
          <w:szCs w:val="24"/>
        </w:rPr>
        <w:t xml:space="preserve">Hettich vit son exigence en tant que pionnier et partenaire </w:t>
      </w:r>
      <w:r>
        <w:rPr>
          <w:rFonts w:ascii="Arial" w:hAnsi="Arial" w:cs="Arial"/>
          <w:sz w:val="24"/>
          <w:szCs w:val="24"/>
        </w:rPr>
        <w:lastRenderedPageBreak/>
        <w:t>commercial pour le secteur du meuble en proposant également ce service pratique : pendant le salon, les visiteurs professionnels et les clients pourront visualiser en ligne en 3D les nombreuses idées de meubles pour la cuisine, la salle de bain, le salon, la chambre à coucher, le gros électroménager, le bureau, le commerce de détail et l’extérieur, y compris toutes les données sur le site Internet de Hettich sous « </w:t>
      </w:r>
      <w:proofErr w:type="spellStart"/>
      <w:r>
        <w:fldChar w:fldCharType="begin"/>
      </w:r>
      <w:r>
        <w:instrText>HYPERLINK "https://www.hettich.com/short/o2a0gu7"</w:instrText>
      </w:r>
      <w:r>
        <w:fldChar w:fldCharType="separate"/>
      </w:r>
      <w:r>
        <w:rPr>
          <w:rStyle w:val="Hyperlink"/>
          <w:rFonts w:ascii="Arial" w:hAnsi="Arial" w:cs="Arial"/>
          <w:color w:val="auto"/>
          <w:sz w:val="24"/>
          <w:szCs w:val="24"/>
        </w:rPr>
        <w:t>roominspirations</w:t>
      </w:r>
      <w:proofErr w:type="spellEnd"/>
      <w:r>
        <w:fldChar w:fldCharType="end"/>
      </w:r>
      <w:r>
        <w:rPr>
          <w:rFonts w:ascii="Arial" w:hAnsi="Arial" w:cs="Arial"/>
          <w:sz w:val="24"/>
          <w:szCs w:val="24"/>
        </w:rPr>
        <w:t> » et les utiliser pour leurs propres fins.</w:t>
      </w:r>
    </w:p>
    <w:p w14:paraId="402366CF" w14:textId="2C913774" w:rsidR="00BE586A" w:rsidRDefault="00BE586A" w:rsidP="002F0E34">
      <w:pPr>
        <w:pStyle w:val="KeinLeerraum"/>
        <w:widowControl w:val="0"/>
        <w:suppressAutoHyphens/>
        <w:spacing w:line="360" w:lineRule="auto"/>
        <w:rPr>
          <w:rFonts w:ascii="Arial" w:hAnsi="Arial" w:cs="Arial"/>
          <w:sz w:val="24"/>
          <w:szCs w:val="24"/>
        </w:rPr>
      </w:pPr>
    </w:p>
    <w:p w14:paraId="3B433F3B" w14:textId="77777777" w:rsidR="003852C6" w:rsidRPr="00AE2156" w:rsidRDefault="003852C6"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eastAsia="sv-SE"/>
        </w:rPr>
      </w:pPr>
      <w:hyperlink r:id="rId14" w:history="1"/>
      <w:r>
        <w:t>Vous pouvez télécharger les ressources photographiques suivantes sur www.hettich.com, menu</w:t>
      </w:r>
      <w:proofErr w:type="gramStart"/>
      <w:r>
        <w:t xml:space="preserve"> «°</w:t>
      </w:r>
      <w:proofErr w:type="gramEnd"/>
      <w:r>
        <w:t>Presse</w:t>
      </w:r>
      <w:proofErr w:type="gramStart"/>
      <w:r>
        <w:t>°»</w:t>
      </w:r>
      <w:proofErr w:type="gramEnd"/>
      <w:r>
        <w:t xml:space="preserve"> :</w:t>
      </w:r>
    </w:p>
    <w:p w14:paraId="5B22450C" w14:textId="77777777" w:rsidR="00527318" w:rsidRPr="00AE2156" w:rsidRDefault="00527318"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p>
    <w:p w14:paraId="38FE4C45" w14:textId="42C35860" w:rsidR="00CB5C09"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r>
        <w:rPr>
          <w:rFonts w:cs="Arial"/>
          <w:b/>
          <w:bCs/>
          <w:color w:val="auto"/>
          <w:szCs w:val="24"/>
        </w:rPr>
        <w:t>Illustrations</w:t>
      </w:r>
    </w:p>
    <w:p w14:paraId="103FF8BB" w14:textId="66FABFC9" w:rsidR="002F0E34" w:rsidRPr="00AE2156" w:rsidRDefault="002F0E34" w:rsidP="002F0E3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eastAsia="sv-SE"/>
        </w:rPr>
      </w:pPr>
      <w:r>
        <w:rPr>
          <w:rFonts w:cs="Arial"/>
          <w:b/>
          <w:bCs/>
          <w:color w:val="auto"/>
          <w:szCs w:val="24"/>
        </w:rPr>
        <w:t>Légendes des photos</w:t>
      </w:r>
    </w:p>
    <w:p w14:paraId="15C6AEDA" w14:textId="2D6FDA7C" w:rsidR="00CB5C09" w:rsidRPr="00650D82" w:rsidRDefault="00BA2853"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 w:val="22"/>
          <w:szCs w:val="22"/>
          <w:lang w:eastAsia="sv-SE"/>
        </w:rPr>
      </w:pPr>
      <w:r w:rsidRPr="00650D82">
        <w:rPr>
          <w:rFonts w:cs="Arial"/>
          <w:noProof/>
          <w:color w:val="auto"/>
          <w:sz w:val="22"/>
          <w:szCs w:val="22"/>
          <w:lang w:eastAsia="sv-SE"/>
        </w:rPr>
        <w:drawing>
          <wp:inline distT="0" distB="0" distL="0" distR="0" wp14:anchorId="371D9400" wp14:editId="68C1EEB8">
            <wp:extent cx="2092125" cy="1287780"/>
            <wp:effectExtent l="0" t="0" r="3810" b="7620"/>
            <wp:docPr id="1133084147" name="Grafik 2" descr="Ein Bild, das Design, Text, Mobiliar,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84147" name="Grafik 2" descr="Ein Bild, das Design, Text, Mobiliar, Screenshot enthält.&#10;&#10;KI-generierte Inhalte können fehlerhaft sein."/>
                    <pic:cNvPicPr/>
                  </pic:nvPicPr>
                  <pic:blipFill>
                    <a:blip r:embed="rId15" cstate="email">
                      <a:extLst>
                        <a:ext uri="{28A0092B-C50C-407E-A947-70E740481C1C}">
                          <a14:useLocalDpi xmlns:a14="http://schemas.microsoft.com/office/drawing/2010/main"/>
                        </a:ext>
                      </a:extLst>
                    </a:blip>
                    <a:stretch>
                      <a:fillRect/>
                    </a:stretch>
                  </pic:blipFill>
                  <pic:spPr>
                    <a:xfrm>
                      <a:off x="0" y="0"/>
                      <a:ext cx="2096311" cy="1290357"/>
                    </a:xfrm>
                    <a:prstGeom prst="rect">
                      <a:avLst/>
                    </a:prstGeom>
                  </pic:spPr>
                </pic:pic>
              </a:graphicData>
            </a:graphic>
          </wp:inline>
        </w:drawing>
      </w:r>
    </w:p>
    <w:p w14:paraId="7F0310AB" w14:textId="4E8E09FC" w:rsidR="009C0BF3" w:rsidRPr="00650D82" w:rsidRDefault="00F2507C" w:rsidP="00CB5C09">
      <w:pPr>
        <w:rPr>
          <w:rFonts w:cs="Arial"/>
          <w:b/>
          <w:bCs/>
          <w:color w:val="auto"/>
          <w:sz w:val="22"/>
          <w:szCs w:val="22"/>
        </w:rPr>
      </w:pPr>
      <w:r w:rsidRPr="00650D82">
        <w:rPr>
          <w:rFonts w:cs="Arial"/>
          <w:b/>
          <w:bCs/>
          <w:color w:val="auto"/>
          <w:sz w:val="22"/>
          <w:szCs w:val="22"/>
        </w:rPr>
        <w:t>402025_a</w:t>
      </w:r>
    </w:p>
    <w:p w14:paraId="58929017" w14:textId="67979D8E" w:rsidR="009C0BF3" w:rsidRPr="00650D82" w:rsidRDefault="00562988" w:rsidP="00CB5C09">
      <w:pPr>
        <w:rPr>
          <w:rFonts w:cs="Arial"/>
          <w:color w:val="auto"/>
          <w:sz w:val="22"/>
          <w:szCs w:val="22"/>
        </w:rPr>
      </w:pPr>
      <w:r w:rsidRPr="00650D82">
        <w:rPr>
          <w:rFonts w:cs="Arial"/>
          <w:bCs/>
          <w:color w:val="auto"/>
          <w:sz w:val="22"/>
          <w:szCs w:val="22"/>
        </w:rPr>
        <w:t xml:space="preserve">Polyvalence et efficacité : les profils de côté de tiroir étroits disponibles dans la plateforme YOU de Hettich permettent de répondre de manière économique aux besoins de tous les segments du marché – du modèle de grande diffusion à la pièce unique exclusive. </w:t>
      </w:r>
      <w:r w:rsidRPr="00650D82">
        <w:rPr>
          <w:rFonts w:cs="Arial"/>
          <w:color w:val="auto"/>
          <w:sz w:val="22"/>
          <w:szCs w:val="22"/>
        </w:rPr>
        <w:t>Photo : Hettich</w:t>
      </w:r>
    </w:p>
    <w:p w14:paraId="74111BBA" w14:textId="7BC3F7B7" w:rsidR="00CB5C09" w:rsidRPr="00650D82" w:rsidRDefault="00CB5C09" w:rsidP="00CB5C09">
      <w:pPr>
        <w:rPr>
          <w:rFonts w:cs="Arial"/>
          <w:b/>
          <w:bCs/>
          <w:sz w:val="22"/>
          <w:szCs w:val="22"/>
        </w:rPr>
      </w:pPr>
    </w:p>
    <w:p w14:paraId="4F6193CC" w14:textId="4FED28B3" w:rsidR="00CB5C09" w:rsidRPr="00650D82" w:rsidRDefault="009C0BF3" w:rsidP="00CB5C09">
      <w:pPr>
        <w:rPr>
          <w:rFonts w:cs="Arial"/>
          <w:sz w:val="22"/>
          <w:szCs w:val="22"/>
        </w:rPr>
      </w:pPr>
      <w:r w:rsidRPr="00650D82">
        <w:rPr>
          <w:rFonts w:cs="Arial"/>
          <w:noProof/>
          <w:sz w:val="22"/>
          <w:szCs w:val="22"/>
        </w:rPr>
        <w:drawing>
          <wp:inline distT="0" distB="0" distL="0" distR="0" wp14:anchorId="583F3564" wp14:editId="7473D438">
            <wp:extent cx="2019300" cy="1346770"/>
            <wp:effectExtent l="0" t="0" r="0" b="6350"/>
            <wp:docPr id="1597156046" name="Grafik 1" descr="Ein Bild, das Wand, Im Haus, Röhr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56046" name="Grafik 1" descr="Ein Bild, das Wand, Im Haus, Röhre, Kunst enthält.&#10;&#10;KI-generierte Inhalte können fehlerhaft sein."/>
                    <pic:cNvPicPr/>
                  </pic:nvPicPr>
                  <pic:blipFill>
                    <a:blip r:embed="rId16" cstate="email">
                      <a:extLst>
                        <a:ext uri="{28A0092B-C50C-407E-A947-70E740481C1C}">
                          <a14:useLocalDpi xmlns:a14="http://schemas.microsoft.com/office/drawing/2010/main"/>
                        </a:ext>
                      </a:extLst>
                    </a:blip>
                    <a:stretch>
                      <a:fillRect/>
                    </a:stretch>
                  </pic:blipFill>
                  <pic:spPr>
                    <a:xfrm>
                      <a:off x="0" y="0"/>
                      <a:ext cx="2029943" cy="1353868"/>
                    </a:xfrm>
                    <a:prstGeom prst="rect">
                      <a:avLst/>
                    </a:prstGeom>
                  </pic:spPr>
                </pic:pic>
              </a:graphicData>
            </a:graphic>
          </wp:inline>
        </w:drawing>
      </w:r>
    </w:p>
    <w:p w14:paraId="16040634" w14:textId="09F01EF9" w:rsidR="009C0BF3" w:rsidRPr="00650D82" w:rsidRDefault="00F2507C" w:rsidP="00CB5C09">
      <w:pPr>
        <w:rPr>
          <w:rFonts w:cs="Arial"/>
          <w:b/>
          <w:bCs/>
          <w:sz w:val="22"/>
          <w:szCs w:val="22"/>
        </w:rPr>
      </w:pPr>
      <w:r w:rsidRPr="00650D82">
        <w:rPr>
          <w:rFonts w:cs="Arial"/>
          <w:b/>
          <w:bCs/>
          <w:sz w:val="22"/>
          <w:szCs w:val="22"/>
        </w:rPr>
        <w:t>402025_b</w:t>
      </w:r>
    </w:p>
    <w:p w14:paraId="5715D61D" w14:textId="35C15D83" w:rsidR="00F64CE4" w:rsidRPr="00650D82" w:rsidRDefault="00F64CE4" w:rsidP="00F64CE4">
      <w:pPr>
        <w:pStyle w:val="KeinLeerraum"/>
        <w:widowControl w:val="0"/>
        <w:suppressAutoHyphens/>
        <w:rPr>
          <w:rFonts w:ascii="Arial" w:hAnsi="Arial" w:cs="Arial"/>
          <w:color w:val="FF0000"/>
        </w:rPr>
      </w:pPr>
      <w:r w:rsidRPr="00650D82">
        <w:rPr>
          <w:rFonts w:ascii="Arial" w:hAnsi="Arial" w:cs="Arial"/>
          <w:bCs/>
        </w:rPr>
        <w:t xml:space="preserve">FurnSpin, une des meilleures innovations de Hettich : l’élément du meuble passe en un tournemain de l’état fermé à l’état ouvert. C’est la </w:t>
      </w:r>
      <w:r w:rsidRPr="00650D82">
        <w:rPr>
          <w:rFonts w:ascii="Arial" w:hAnsi="Arial" w:cs="Arial"/>
          <w:bCs/>
        </w:rPr>
        <w:lastRenderedPageBreak/>
        <w:t>manière entièrement nouvelle de redéfinir l’espace de rangement.</w:t>
      </w:r>
      <w:r w:rsidRPr="00650D82">
        <w:rPr>
          <w:rFonts w:ascii="Arial" w:hAnsi="Arial" w:cs="Arial"/>
        </w:rPr>
        <w:t xml:space="preserve"> Photo : Hettich</w:t>
      </w:r>
    </w:p>
    <w:p w14:paraId="6DA7BD4B" w14:textId="77777777" w:rsidR="00F64CE4" w:rsidRPr="00650D82" w:rsidRDefault="00F64CE4" w:rsidP="009C0BF3">
      <w:pPr>
        <w:rPr>
          <w:rFonts w:cs="Arial"/>
          <w:color w:val="auto"/>
          <w:sz w:val="22"/>
          <w:szCs w:val="22"/>
        </w:rPr>
      </w:pPr>
    </w:p>
    <w:p w14:paraId="53C7F683" w14:textId="2F9AE0ED" w:rsidR="00CB5C09" w:rsidRPr="00650D82" w:rsidRDefault="00F64CE4" w:rsidP="00CB5C09">
      <w:pPr>
        <w:rPr>
          <w:rFonts w:cs="Arial"/>
          <w:color w:val="FF0000"/>
          <w:sz w:val="22"/>
          <w:szCs w:val="22"/>
        </w:rPr>
      </w:pPr>
      <w:r w:rsidRPr="00650D82">
        <w:rPr>
          <w:rFonts w:cs="Arial"/>
          <w:noProof/>
          <w:color w:val="FF0000"/>
          <w:sz w:val="22"/>
          <w:szCs w:val="22"/>
        </w:rPr>
        <w:drawing>
          <wp:inline distT="0" distB="0" distL="0" distR="0" wp14:anchorId="63B3B073" wp14:editId="284D1CCF">
            <wp:extent cx="2015699" cy="1424940"/>
            <wp:effectExtent l="0" t="0" r="3810" b="3810"/>
            <wp:docPr id="2122982509" name="Grafik 2" descr="Ein Bild, das Im Haus, Spiegel, 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2509" name="Grafik 2" descr="Ein Bild, das Im Haus, Spiegel, Glas, Wein enthält.&#10;&#10;KI-generierte Inhalte können fehlerhaft sein."/>
                    <pic:cNvPicPr/>
                  </pic:nvPicPr>
                  <pic:blipFill>
                    <a:blip r:embed="rId17" cstate="email">
                      <a:extLst>
                        <a:ext uri="{28A0092B-C50C-407E-A947-70E740481C1C}">
                          <a14:useLocalDpi xmlns:a14="http://schemas.microsoft.com/office/drawing/2010/main"/>
                        </a:ext>
                      </a:extLst>
                    </a:blip>
                    <a:stretch>
                      <a:fillRect/>
                    </a:stretch>
                  </pic:blipFill>
                  <pic:spPr>
                    <a:xfrm>
                      <a:off x="0" y="0"/>
                      <a:ext cx="2020403" cy="1428266"/>
                    </a:xfrm>
                    <a:prstGeom prst="rect">
                      <a:avLst/>
                    </a:prstGeom>
                  </pic:spPr>
                </pic:pic>
              </a:graphicData>
            </a:graphic>
          </wp:inline>
        </w:drawing>
      </w:r>
    </w:p>
    <w:p w14:paraId="54C43AFE" w14:textId="5CF1BD2D" w:rsidR="009C0BF3" w:rsidRPr="00650D82" w:rsidRDefault="00F2507C" w:rsidP="009C0BF3">
      <w:pPr>
        <w:rPr>
          <w:rFonts w:cs="Arial"/>
          <w:b/>
          <w:bCs/>
          <w:sz w:val="22"/>
          <w:szCs w:val="22"/>
        </w:rPr>
      </w:pPr>
      <w:r w:rsidRPr="00650D82">
        <w:rPr>
          <w:rFonts w:cs="Arial"/>
          <w:b/>
          <w:bCs/>
          <w:sz w:val="22"/>
          <w:szCs w:val="22"/>
        </w:rPr>
        <w:t>402025_c</w:t>
      </w:r>
    </w:p>
    <w:p w14:paraId="43704669" w14:textId="77777777" w:rsidR="00F64CE4" w:rsidRPr="00650D82" w:rsidRDefault="00F64CE4" w:rsidP="00F64CE4">
      <w:pPr>
        <w:widowControl w:val="0"/>
        <w:suppressAutoHyphens/>
        <w:rPr>
          <w:rFonts w:cs="Arial"/>
          <w:color w:val="auto"/>
          <w:sz w:val="22"/>
          <w:szCs w:val="22"/>
        </w:rPr>
      </w:pPr>
      <w:r w:rsidRPr="00650D82">
        <w:rPr>
          <w:rFonts w:cs="Arial"/>
          <w:color w:val="auto"/>
          <w:sz w:val="22"/>
          <w:szCs w:val="22"/>
        </w:rPr>
        <w:t xml:space="preserve">Une élégance discrète pour la cuisine, la salle de bain et le salon : la nouvelle charnière Avosys de Hettich pour porte en </w:t>
      </w:r>
      <w:r w:rsidRPr="00650D82">
        <w:rPr>
          <w:sz w:val="22"/>
          <w:szCs w:val="22"/>
        </w:rPr>
        <w:t xml:space="preserve">ou en </w:t>
      </w:r>
      <w:r w:rsidRPr="00650D82">
        <w:rPr>
          <w:rFonts w:cs="Arial"/>
          <w:color w:val="auto"/>
          <w:sz w:val="22"/>
          <w:szCs w:val="22"/>
        </w:rPr>
        <w:t>miroir permet de réaliser un design de meuble aux lignes épurées se distinguant par un confort d’utilisation durable. Photo : Hettich</w:t>
      </w:r>
    </w:p>
    <w:p w14:paraId="3B1A9F03" w14:textId="77777777" w:rsidR="00CB5C09" w:rsidRPr="00650D82" w:rsidRDefault="00CB5C09" w:rsidP="00CB5C09">
      <w:pPr>
        <w:rPr>
          <w:rFonts w:cs="Arial"/>
          <w:color w:val="FF0000"/>
          <w:sz w:val="22"/>
          <w:szCs w:val="22"/>
          <w:lang w:val="en-US"/>
        </w:rPr>
      </w:pPr>
    </w:p>
    <w:p w14:paraId="166C7E4E" w14:textId="4B41BBF4" w:rsidR="00F64CE4" w:rsidRPr="00650D82" w:rsidRDefault="00F64CE4" w:rsidP="00CB5C09">
      <w:pPr>
        <w:rPr>
          <w:rFonts w:cs="Arial"/>
          <w:color w:val="FF0000"/>
          <w:sz w:val="22"/>
          <w:szCs w:val="22"/>
          <w:lang w:val="en-US"/>
        </w:rPr>
      </w:pPr>
      <w:r w:rsidRPr="00650D82">
        <w:rPr>
          <w:rFonts w:cs="Arial"/>
          <w:noProof/>
          <w:color w:val="FF0000"/>
          <w:sz w:val="22"/>
          <w:szCs w:val="22"/>
          <w:lang w:val="en-US"/>
        </w:rPr>
        <w:drawing>
          <wp:inline distT="0" distB="0" distL="0" distR="0" wp14:anchorId="33D460D3" wp14:editId="4CAFA643">
            <wp:extent cx="1988820" cy="1405939"/>
            <wp:effectExtent l="0" t="0" r="0" b="3810"/>
            <wp:docPr id="8083088" name="Grafik 3"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088" name="Grafik 3" descr="Ein Bild, das Im Haus, Möbel, Wand, Regale enthält.&#10;&#10;KI-generierte Inhalte können fehlerhaft sein."/>
                    <pic:cNvPicPr/>
                  </pic:nvPicPr>
                  <pic:blipFill>
                    <a:blip r:embed="rId18" cstate="email">
                      <a:extLst>
                        <a:ext uri="{28A0092B-C50C-407E-A947-70E740481C1C}">
                          <a14:useLocalDpi xmlns:a14="http://schemas.microsoft.com/office/drawing/2010/main"/>
                        </a:ext>
                      </a:extLst>
                    </a:blip>
                    <a:stretch>
                      <a:fillRect/>
                    </a:stretch>
                  </pic:blipFill>
                  <pic:spPr>
                    <a:xfrm>
                      <a:off x="0" y="0"/>
                      <a:ext cx="2003348" cy="1416209"/>
                    </a:xfrm>
                    <a:prstGeom prst="rect">
                      <a:avLst/>
                    </a:prstGeom>
                  </pic:spPr>
                </pic:pic>
              </a:graphicData>
            </a:graphic>
          </wp:inline>
        </w:drawing>
      </w:r>
    </w:p>
    <w:p w14:paraId="48B9148A" w14:textId="79777702" w:rsidR="00F64CE4" w:rsidRPr="00650D82" w:rsidRDefault="00F2507C" w:rsidP="00F64CE4">
      <w:pPr>
        <w:rPr>
          <w:rFonts w:cs="Arial"/>
          <w:b/>
          <w:bCs/>
          <w:sz w:val="22"/>
          <w:szCs w:val="22"/>
        </w:rPr>
      </w:pPr>
      <w:r w:rsidRPr="00650D82">
        <w:rPr>
          <w:rFonts w:cs="Arial"/>
          <w:b/>
          <w:bCs/>
          <w:sz w:val="22"/>
          <w:szCs w:val="22"/>
        </w:rPr>
        <w:t>402025_d</w:t>
      </w:r>
    </w:p>
    <w:p w14:paraId="10EC6246" w14:textId="24BC4176" w:rsidR="003A644F" w:rsidRPr="00650D82" w:rsidRDefault="003A644F" w:rsidP="003A644F">
      <w:pPr>
        <w:pStyle w:val="KeinLeerraum"/>
        <w:widowControl w:val="0"/>
        <w:suppressAutoHyphens/>
        <w:rPr>
          <w:rFonts w:ascii="Arial" w:hAnsi="Arial" w:cs="Arial"/>
        </w:rPr>
      </w:pPr>
      <w:r w:rsidRPr="00650D82">
        <w:rPr>
          <w:rFonts w:ascii="Arial" w:hAnsi="Arial" w:cs="Arial"/>
        </w:rPr>
        <w:t>La nouvelle gamme de produits Hettich « Aménagement intérieur d’armoires » : « Iseo » pour les armoires hautes garantit un rangement optimal et un accès ergonomique, même à tout ce qui se trouve au fond du meuble. Photo : Hettich</w:t>
      </w:r>
    </w:p>
    <w:p w14:paraId="0904A851" w14:textId="77777777" w:rsidR="00CB5C09" w:rsidRPr="00650D82" w:rsidRDefault="00CB5C09" w:rsidP="00CB5C09">
      <w:pPr>
        <w:rPr>
          <w:rFonts w:cs="Arial"/>
          <w:b/>
          <w:bCs/>
          <w:sz w:val="22"/>
          <w:szCs w:val="22"/>
          <w:lang w:val="en-US"/>
        </w:rPr>
      </w:pPr>
    </w:p>
    <w:p w14:paraId="7FB774F1" w14:textId="2ECD04EE" w:rsidR="00CB5C09" w:rsidRPr="00650D82" w:rsidRDefault="00F64CE4" w:rsidP="00CB5C09">
      <w:pPr>
        <w:rPr>
          <w:rFonts w:cs="Arial"/>
          <w:sz w:val="22"/>
          <w:szCs w:val="22"/>
        </w:rPr>
      </w:pPr>
      <w:r w:rsidRPr="00650D82">
        <w:rPr>
          <w:rFonts w:cs="Arial"/>
          <w:noProof/>
          <w:sz w:val="22"/>
          <w:szCs w:val="22"/>
        </w:rPr>
        <w:drawing>
          <wp:inline distT="0" distB="0" distL="0" distR="0" wp14:anchorId="0A42DF34" wp14:editId="3CB04902">
            <wp:extent cx="1981200" cy="1293377"/>
            <wp:effectExtent l="0" t="0" r="0" b="2540"/>
            <wp:docPr id="169904451" name="Grafik 4" descr="Ein Bild, das Wand, Kunst, Marmor,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451" name="Grafik 4" descr="Ein Bild, das Wand, Kunst, Marmor, Gelände enthält.&#10;&#10;KI-generierte Inhalte können fehlerhaft sein."/>
                    <pic:cNvPicPr/>
                  </pic:nvPicPr>
                  <pic:blipFill>
                    <a:blip r:embed="rId19" cstate="email">
                      <a:extLst>
                        <a:ext uri="{28A0092B-C50C-407E-A947-70E740481C1C}">
                          <a14:useLocalDpi xmlns:a14="http://schemas.microsoft.com/office/drawing/2010/main"/>
                        </a:ext>
                      </a:extLst>
                    </a:blip>
                    <a:stretch>
                      <a:fillRect/>
                    </a:stretch>
                  </pic:blipFill>
                  <pic:spPr>
                    <a:xfrm>
                      <a:off x="0" y="0"/>
                      <a:ext cx="1989398" cy="1298729"/>
                    </a:xfrm>
                    <a:prstGeom prst="rect">
                      <a:avLst/>
                    </a:prstGeom>
                  </pic:spPr>
                </pic:pic>
              </a:graphicData>
            </a:graphic>
          </wp:inline>
        </w:drawing>
      </w:r>
    </w:p>
    <w:p w14:paraId="507C752A" w14:textId="4E3946EB" w:rsidR="00F64CE4" w:rsidRPr="00650D82" w:rsidRDefault="00F2507C" w:rsidP="00F64CE4">
      <w:pPr>
        <w:rPr>
          <w:rFonts w:cs="Arial"/>
          <w:b/>
          <w:bCs/>
          <w:sz w:val="22"/>
          <w:szCs w:val="22"/>
        </w:rPr>
      </w:pPr>
      <w:r w:rsidRPr="00650D82">
        <w:rPr>
          <w:rFonts w:cs="Arial"/>
          <w:b/>
          <w:bCs/>
          <w:sz w:val="22"/>
          <w:szCs w:val="22"/>
        </w:rPr>
        <w:t>402025_e</w:t>
      </w:r>
    </w:p>
    <w:p w14:paraId="6FEF7509" w14:textId="044BCF9C" w:rsidR="00F64CE4" w:rsidRPr="00650D82" w:rsidRDefault="00F64CE4" w:rsidP="00F64CE4">
      <w:pPr>
        <w:widowControl w:val="0"/>
        <w:suppressAutoHyphens/>
        <w:rPr>
          <w:rFonts w:cs="Arial"/>
          <w:b/>
          <w:bCs/>
          <w:sz w:val="22"/>
          <w:szCs w:val="22"/>
        </w:rPr>
      </w:pPr>
      <w:r w:rsidRPr="00650D82">
        <w:rPr>
          <w:rFonts w:cs="Arial"/>
          <w:bCs/>
          <w:color w:val="auto"/>
          <w:sz w:val="22"/>
          <w:szCs w:val="22"/>
        </w:rPr>
        <w:t>Un design de meuble qui semble flotter dans l’air, même pour des meubles lourds : la suspension d’armoire pour charges lourdes SAH 500 de Hettich est d’une finesse incomparable.</w:t>
      </w:r>
      <w:r w:rsidRPr="00650D82">
        <w:rPr>
          <w:color w:val="auto"/>
          <w:sz w:val="22"/>
          <w:szCs w:val="22"/>
        </w:rPr>
        <w:t xml:space="preserve"> </w:t>
      </w:r>
      <w:r w:rsidRPr="00650D82">
        <w:rPr>
          <w:rFonts w:cs="Arial"/>
          <w:color w:val="auto"/>
          <w:sz w:val="22"/>
          <w:szCs w:val="22"/>
        </w:rPr>
        <w:t xml:space="preserve">Sa faible </w:t>
      </w:r>
      <w:r w:rsidRPr="00650D82">
        <w:rPr>
          <w:sz w:val="22"/>
          <w:szCs w:val="22"/>
        </w:rPr>
        <w:t xml:space="preserve">paisseur permet </w:t>
      </w:r>
      <w:r w:rsidRPr="00650D82">
        <w:rPr>
          <w:rFonts w:cs="Arial"/>
          <w:color w:val="auto"/>
          <w:sz w:val="22"/>
          <w:szCs w:val="22"/>
        </w:rPr>
        <w:t xml:space="preserve">de </w:t>
      </w:r>
      <w:r w:rsidRPr="00650D82">
        <w:rPr>
          <w:sz w:val="22"/>
          <w:szCs w:val="22"/>
        </w:rPr>
        <w:t>nouvelles libertés d'aménagement</w:t>
      </w:r>
      <w:r w:rsidRPr="00650D82">
        <w:rPr>
          <w:rFonts w:cs="Arial"/>
          <w:color w:val="auto"/>
          <w:sz w:val="22"/>
          <w:szCs w:val="22"/>
        </w:rPr>
        <w:t xml:space="preserve"> à </w:t>
      </w:r>
      <w:r w:rsidRPr="00650D82">
        <w:rPr>
          <w:sz w:val="22"/>
          <w:szCs w:val="22"/>
        </w:rPr>
        <w:t>l'intérieur</w:t>
      </w:r>
      <w:r w:rsidRPr="00650D82">
        <w:rPr>
          <w:rFonts w:cs="Arial"/>
          <w:color w:val="auto"/>
          <w:sz w:val="22"/>
          <w:szCs w:val="22"/>
        </w:rPr>
        <w:t xml:space="preserve"> du corps de meuble. </w:t>
      </w:r>
      <w:r w:rsidRPr="00650D82">
        <w:rPr>
          <w:sz w:val="22"/>
          <w:szCs w:val="22"/>
        </w:rPr>
        <w:t>Photo : Hettich</w:t>
      </w:r>
      <w:r w:rsidRPr="00650D82">
        <w:rPr>
          <w:color w:val="auto"/>
          <w:sz w:val="22"/>
          <w:szCs w:val="22"/>
        </w:rPr>
        <w:t xml:space="preserve"> </w:t>
      </w:r>
      <w:r w:rsidRPr="00650D82">
        <w:rPr>
          <w:rFonts w:cs="Arial"/>
          <w:color w:val="auto"/>
          <w:sz w:val="22"/>
          <w:szCs w:val="22"/>
        </w:rPr>
        <w:t>Photo : Hettich</w:t>
      </w:r>
    </w:p>
    <w:p w14:paraId="526600FF" w14:textId="77777777" w:rsidR="00CB5C09" w:rsidRPr="00650D82" w:rsidRDefault="00CB5C09" w:rsidP="003852C6">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auto"/>
          <w:sz w:val="22"/>
          <w:szCs w:val="22"/>
          <w:lang w:eastAsia="sv-SE"/>
        </w:rPr>
      </w:pPr>
    </w:p>
    <w:p w14:paraId="137A51F7" w14:textId="77777777" w:rsidR="00B0448E" w:rsidRPr="00650D82" w:rsidRDefault="00B0448E" w:rsidP="00F13617">
      <w:pPr>
        <w:widowControl w:val="0"/>
        <w:suppressAutoHyphens/>
        <w:spacing w:line="360" w:lineRule="auto"/>
        <w:rPr>
          <w:rFonts w:cs="Arial"/>
          <w:bCs/>
          <w:sz w:val="22"/>
          <w:szCs w:val="22"/>
          <w:u w:val="single"/>
        </w:rPr>
      </w:pPr>
    </w:p>
    <w:p w14:paraId="6E52F655" w14:textId="2C31F46A" w:rsidR="00F13617" w:rsidRPr="00271159" w:rsidRDefault="00F13617" w:rsidP="00F13617">
      <w:pPr>
        <w:widowControl w:val="0"/>
        <w:suppressAutoHyphens/>
        <w:spacing w:line="360" w:lineRule="auto"/>
        <w:rPr>
          <w:rFonts w:cs="Arial"/>
          <w:bCs/>
          <w:sz w:val="18"/>
          <w:szCs w:val="18"/>
          <w:u w:val="single"/>
        </w:rPr>
      </w:pPr>
      <w:r w:rsidRPr="00271159">
        <w:rPr>
          <w:rFonts w:cs="Arial"/>
          <w:bCs/>
          <w:sz w:val="18"/>
          <w:szCs w:val="18"/>
          <w:u w:val="single"/>
        </w:rPr>
        <w:lastRenderedPageBreak/>
        <w:t>À propos de Hettich</w:t>
      </w:r>
    </w:p>
    <w:p w14:paraId="7FC10127" w14:textId="77777777" w:rsidR="00F13617" w:rsidRPr="00271159" w:rsidRDefault="00F13617" w:rsidP="00F13617">
      <w:pPr>
        <w:suppressAutoHyphens/>
        <w:rPr>
          <w:rFonts w:cs="Arial"/>
          <w:bCs/>
          <w:color w:val="auto"/>
          <w:sz w:val="18"/>
          <w:szCs w:val="18"/>
        </w:rPr>
      </w:pPr>
      <w:r w:rsidRPr="00271159">
        <w:rPr>
          <w:rFonts w:cs="Arial"/>
          <w:bCs/>
          <w:sz w:val="18"/>
          <w:szCs w:val="18"/>
        </w:rPr>
        <w:t xml:space="preserve">Entreprise fondée en 1888, Hettich est aujourd’hui l’un des plus grands et des plus prospères fabricants de ferrures pour meubles sur la Présence mondiale. Cette entreprise familiale est implantée à Kirchlengern, au cœur du bassin de l’industrie du meuble en Westphalie orientale, en Allemagne. Environ 8 400 collègues travaillent ensemble pour fournir nos solutions d’avenir dans plus de 100 pays. Fidèle à sa promesse "It's all in Hettich", la marque propose un large portefeuille de services, toujours axé systématiquement sur les besoins de ses clients à travers le monde. Depuis toujours, Hettich place la durabilité au centre de ses préoccupations, tant sur les plans social, sociétal qu’écologique. </w:t>
      </w:r>
      <w:hyperlink r:id="rId20" w:history="1">
        <w:r w:rsidRPr="00271159">
          <w:rPr>
            <w:rStyle w:val="Hyperlink"/>
            <w:rFonts w:cs="Arial"/>
            <w:bCs/>
            <w:color w:val="auto"/>
            <w:sz w:val="18"/>
            <w:szCs w:val="18"/>
          </w:rPr>
          <w:t>www.hettich.com</w:t>
        </w:r>
      </w:hyperlink>
    </w:p>
    <w:p w14:paraId="118B09C6" w14:textId="77777777" w:rsidR="00571996" w:rsidRPr="00901326" w:rsidRDefault="00571996" w:rsidP="00F13617">
      <w:pPr>
        <w:widowControl w:val="0"/>
        <w:suppressAutoHyphens/>
        <w:spacing w:line="360" w:lineRule="auto"/>
        <w:rPr>
          <w:rFonts w:cs="Arial"/>
          <w:color w:val="auto"/>
          <w:sz w:val="22"/>
          <w:szCs w:val="22"/>
        </w:rPr>
      </w:pPr>
    </w:p>
    <w:sectPr w:rsidR="00571996" w:rsidRPr="00901326" w:rsidSect="0053418F">
      <w:headerReference w:type="even" r:id="rId21"/>
      <w:headerReference w:type="default" r:id="rId22"/>
      <w:footerReference w:type="default" r:id="rId23"/>
      <w:headerReference w:type="first" r:id="rId2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7FE6" w14:textId="77777777" w:rsidR="00E3766C" w:rsidRDefault="00E3766C">
      <w:r>
        <w:separator/>
      </w:r>
    </w:p>
  </w:endnote>
  <w:endnote w:type="continuationSeparator" w:id="0">
    <w:p w14:paraId="291DA53E" w14:textId="77777777" w:rsidR="00E3766C" w:rsidRDefault="00E3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8049" w14:textId="77777777" w:rsidR="006F175E" w:rsidRDefault="00167B97" w:rsidP="005F115D">
    <w:pPr>
      <w:pStyle w:val="Fuzeile"/>
      <w:tabs>
        <w:tab w:val="clear" w:pos="9072"/>
        <w:tab w:val="right" w:pos="10490"/>
      </w:tabs>
      <w:ind w:left="-1417"/>
    </w:pPr>
    <w:r>
      <w:rPr>
        <w:noProof/>
      </w:rPr>
      <mc:AlternateContent>
        <mc:Choice Requires="wps">
          <w:drawing>
            <wp:anchor distT="0" distB="0" distL="114300" distR="114300" simplePos="0" relativeHeight="251663360" behindDoc="0" locked="0" layoutInCell="1" allowOverlap="1" wp14:anchorId="1F05E4A2" wp14:editId="4020DAD7">
              <wp:simplePos x="0" y="0"/>
              <wp:positionH relativeFrom="page">
                <wp:align>right</wp:align>
              </wp:positionH>
              <wp:positionV relativeFrom="paragraph">
                <wp:posOffset>-3750521</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47784897" w14:textId="77777777" w:rsidR="00167B97" w:rsidRPr="005258C0" w:rsidRDefault="00167B97" w:rsidP="00167B97">
                          <w:pPr>
                            <w:rPr>
                              <w:rFonts w:ascii="Agfa Rotis Sans Serif" w:hAnsi="Agfa Rotis Sans Serif" w:cs="Arial"/>
                              <w:sz w:val="16"/>
                              <w:szCs w:val="16"/>
                              <w:lang w:val="en-US"/>
                            </w:rPr>
                          </w:pPr>
                          <w:proofErr w:type="gramStart"/>
                          <w:r w:rsidRPr="005258C0">
                            <w:rPr>
                              <w:rFonts w:ascii="Agfa Rotis Sans Serif" w:hAnsi="Agfa Rotis Sans Serif" w:cs="Arial"/>
                              <w:sz w:val="16"/>
                              <w:szCs w:val="16"/>
                              <w:lang w:val="en-US"/>
                            </w:rPr>
                            <w:t>Contact :</w:t>
                          </w:r>
                          <w:proofErr w:type="gramEnd"/>
                        </w:p>
                        <w:p w14:paraId="6C85A491" w14:textId="77777777" w:rsidR="00167B97" w:rsidRPr="005258C0" w:rsidRDefault="00167B97" w:rsidP="00167B97">
                          <w:pPr>
                            <w:rPr>
                              <w:rFonts w:ascii="Agfa Rotis Sans Serif" w:hAnsi="Agfa Rotis Sans Serif" w:cs="Arial"/>
                              <w:sz w:val="16"/>
                              <w:szCs w:val="16"/>
                              <w:lang w:val="en-US"/>
                            </w:rPr>
                          </w:pPr>
                          <w:r w:rsidRPr="005258C0">
                            <w:rPr>
                              <w:rFonts w:ascii="Agfa Rotis Sans Serif" w:hAnsi="Agfa Rotis Sans Serif" w:cs="Arial"/>
                              <w:sz w:val="16"/>
                              <w:szCs w:val="16"/>
                              <w:lang w:val="en-US"/>
                            </w:rPr>
                            <w:t xml:space="preserve">Hettich Marketing und </w:t>
                          </w:r>
                          <w:proofErr w:type="spellStart"/>
                          <w:r w:rsidRPr="005258C0">
                            <w:rPr>
                              <w:rFonts w:ascii="Agfa Rotis Sans Serif" w:hAnsi="Agfa Rotis Sans Serif" w:cs="Arial"/>
                              <w:sz w:val="16"/>
                              <w:szCs w:val="16"/>
                              <w:lang w:val="en-US"/>
                            </w:rPr>
                            <w:t>Vertriebs</w:t>
                          </w:r>
                          <w:proofErr w:type="spellEnd"/>
                        </w:p>
                        <w:p w14:paraId="5E07351A" w14:textId="77777777" w:rsidR="00167B97" w:rsidRPr="00165C67" w:rsidRDefault="00167B97" w:rsidP="00167B97">
                          <w:pPr>
                            <w:rPr>
                              <w:rFonts w:ascii="Agfa Rotis Sans Serif" w:hAnsi="Agfa Rotis Sans Serif" w:cs="Arial"/>
                              <w:sz w:val="16"/>
                              <w:szCs w:val="16"/>
                              <w:lang w:val="sv-SE"/>
                            </w:rPr>
                          </w:pPr>
                          <w:r w:rsidRPr="005258C0">
                            <w:rPr>
                              <w:rFonts w:ascii="Agfa Rotis Sans Serif" w:hAnsi="Agfa Rotis Sans Serif" w:cs="Arial"/>
                              <w:sz w:val="16"/>
                              <w:szCs w:val="16"/>
                              <w:lang w:val="en-US"/>
                            </w:rPr>
                            <w:t xml:space="preserve">GmbH &amp; Co. </w:t>
                          </w:r>
                          <w:r w:rsidRPr="00B0448E">
                            <w:rPr>
                              <w:rFonts w:ascii="Agfa Rotis Sans Serif" w:hAnsi="Agfa Rotis Sans Serif" w:cs="Arial"/>
                              <w:sz w:val="16"/>
                              <w:szCs w:val="16"/>
                              <w:lang w:val="de-DE"/>
                            </w:rPr>
                            <w:t>KG</w:t>
                          </w:r>
                        </w:p>
                        <w:p w14:paraId="558D0BF9"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br/>
                            <w:t>Anke Wöhler</w:t>
                          </w:r>
                        </w:p>
                        <w:p w14:paraId="1F112E05"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Anton-Hettich-Straße 12-16</w:t>
                          </w:r>
                          <w:r w:rsidRPr="00B0448E">
                            <w:rPr>
                              <w:rFonts w:ascii="Agfa Rotis Sans Serif" w:hAnsi="Agfa Rotis Sans Serif" w:cs="Arial"/>
                              <w:sz w:val="16"/>
                              <w:szCs w:val="16"/>
                              <w:lang w:val="de-DE"/>
                            </w:rPr>
                            <w:br/>
                            <w:t>32278 Kirchlengern</w:t>
                          </w:r>
                          <w:r w:rsidRPr="00B0448E">
                            <w:rPr>
                              <w:rFonts w:ascii="Agfa Rotis Sans Serif" w:hAnsi="Agfa Rotis Sans Serif" w:cs="Arial"/>
                              <w:sz w:val="16"/>
                              <w:szCs w:val="16"/>
                              <w:lang w:val="de-DE"/>
                            </w:rPr>
                            <w:br/>
                            <w:t>Allemagne</w:t>
                          </w:r>
                        </w:p>
                        <w:p w14:paraId="711F3222"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Tel.: +49 5733 798-879</w:t>
                          </w:r>
                        </w:p>
                        <w:p w14:paraId="54D324A8"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anke.woehler@hettich.com</w:t>
                          </w:r>
                        </w:p>
                        <w:p w14:paraId="433226DC" w14:textId="77777777" w:rsidR="00167B97" w:rsidRPr="00B0448E" w:rsidRDefault="00167B97" w:rsidP="00167B97">
                          <w:pPr>
                            <w:rPr>
                              <w:rFonts w:ascii="Agfa Rotis Sans Serif" w:hAnsi="Agfa Rotis Sans Serif" w:cs="Arial"/>
                              <w:sz w:val="16"/>
                              <w:szCs w:val="16"/>
                              <w:lang w:val="de-DE"/>
                            </w:rPr>
                          </w:pPr>
                        </w:p>
                        <w:p w14:paraId="760999FD"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 xml:space="preserve">Nina Thenhausen </w:t>
                          </w:r>
                          <w:r w:rsidRPr="00B0448E">
                            <w:rPr>
                              <w:rFonts w:ascii="Agfa Rotis Sans Serif" w:hAnsi="Agfa Rotis Sans Serif" w:cs="Arial"/>
                              <w:sz w:val="16"/>
                              <w:szCs w:val="16"/>
                              <w:lang w:val="de-DE"/>
                            </w:rPr>
                            <w:br/>
                            <w:t>Anton-Hettich-Straße 12-16</w:t>
                          </w:r>
                          <w:r w:rsidRPr="00B0448E">
                            <w:rPr>
                              <w:rFonts w:ascii="Agfa Rotis Sans Serif" w:hAnsi="Agfa Rotis Sans Serif" w:cs="Arial"/>
                              <w:sz w:val="16"/>
                              <w:szCs w:val="16"/>
                              <w:lang w:val="de-DE"/>
                            </w:rPr>
                            <w:br/>
                            <w:t>32278 Kirchlengern</w:t>
                          </w:r>
                          <w:r w:rsidRPr="00B0448E">
                            <w:rPr>
                              <w:rFonts w:ascii="Agfa Rotis Sans Serif" w:hAnsi="Agfa Rotis Sans Serif" w:cs="Arial"/>
                              <w:sz w:val="16"/>
                              <w:szCs w:val="16"/>
                              <w:lang w:val="de-DE"/>
                            </w:rPr>
                            <w:br/>
                            <w:t>Allemagne</w:t>
                          </w:r>
                        </w:p>
                        <w:p w14:paraId="6965777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Tel</w:t>
                          </w:r>
                          <w:proofErr w:type="gramStart"/>
                          <w:r>
                            <w:rPr>
                              <w:rFonts w:ascii="Agfa Rotis Sans Serif" w:hAnsi="Agfa Rotis Sans Serif" w:cs="Arial"/>
                              <w:sz w:val="16"/>
                              <w:szCs w:val="16"/>
                            </w:rPr>
                            <w:t>.:</w:t>
                          </w:r>
                          <w:proofErr w:type="gramEnd"/>
                          <w:r>
                            <w:rPr>
                              <w:rFonts w:ascii="Agfa Rotis Sans Serif" w:hAnsi="Agfa Rotis Sans Serif" w:cs="Arial"/>
                              <w:sz w:val="16"/>
                              <w:szCs w:val="16"/>
                            </w:rPr>
                            <w:t xml:space="preserve"> +49 151 54412445</w:t>
                          </w:r>
                        </w:p>
                        <w:p w14:paraId="74A51A7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nina.thenhausen@hettich.com</w:t>
                          </w:r>
                        </w:p>
                        <w:p w14:paraId="7CF572AA" w14:textId="77777777" w:rsidR="00167B97" w:rsidRPr="00AE2156" w:rsidRDefault="00167B97" w:rsidP="00167B97">
                          <w:pPr>
                            <w:rPr>
                              <w:rFonts w:ascii="Agfa Rotis Sans Serif" w:hAnsi="Agfa Rotis Sans Serif" w:cs="Arial"/>
                              <w:sz w:val="16"/>
                              <w:szCs w:val="16"/>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Pr>
                              <w:rFonts w:ascii="Agfa Rotis Sans Serif" w:hAnsi="Agfa Rotis Sans Serif" w:cs="Arial"/>
                              <w:sz w:val="16"/>
                              <w:szCs w:val="16"/>
                            </w:rPr>
                            <w:t>Exemplaire justificatif souhaité</w:t>
                          </w:r>
                        </w:p>
                        <w:p w14:paraId="6A46FDB5" w14:textId="77777777" w:rsidR="00167B97" w:rsidRPr="00F2507C" w:rsidRDefault="00167B97" w:rsidP="00167B97">
                          <w:pPr>
                            <w:rPr>
                              <w:rFonts w:ascii="Agfa Rotis Sans Serif Ex Bold" w:hAnsi="Agfa Rotis Sans Serif Ex Bold"/>
                              <w:color w:val="auto"/>
                              <w:sz w:val="20"/>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Pr>
                              <w:rFonts w:ascii="Agfa Rotis Sans Serif Ex Bold" w:hAnsi="Agfa Rotis Sans Serif Ex Bold"/>
                              <w:color w:val="auto"/>
                              <w:sz w:val="20"/>
                            </w:rPr>
                            <w:t>PR_402025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5E4A2" id="_x0000_t202" coordsize="21600,21600" o:spt="202" path="m,l,21600r21600,l21600,xe">
              <v:stroke joinstyle="miter"/>
              <v:path gradientshapeok="t" o:connecttype="rect"/>
            </v:shapetype>
            <v:shape id="Textfeld 1" o:spid="_x0000_s1028" type="#_x0000_t202" style="position:absolute;left:0;text-align:left;margin-left:92.8pt;margin-top:-295.3pt;width:2in;height:234.5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I59wEAANI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" stroked="f">
              <v:textbox>
                <w:txbxContent>
                  <w:p w14:paraId="47784897" w14:textId="77777777" w:rsidR="00167B97" w:rsidRPr="005258C0" w:rsidRDefault="00167B97" w:rsidP="00167B97">
                    <w:pPr>
                      <w:rPr>
                        <w:rFonts w:ascii="Agfa Rotis Sans Serif" w:hAnsi="Agfa Rotis Sans Serif" w:cs="Arial"/>
                        <w:sz w:val="16"/>
                        <w:szCs w:val="16"/>
                        <w:lang w:val="en-US"/>
                      </w:rPr>
                    </w:pPr>
                    <w:proofErr w:type="gramStart"/>
                    <w:r w:rsidRPr="005258C0">
                      <w:rPr>
                        <w:rFonts w:ascii="Agfa Rotis Sans Serif" w:hAnsi="Agfa Rotis Sans Serif" w:cs="Arial"/>
                        <w:sz w:val="16"/>
                        <w:szCs w:val="16"/>
                        <w:lang w:val="en-US"/>
                      </w:rPr>
                      <w:t>Contact :</w:t>
                    </w:r>
                    <w:proofErr w:type="gramEnd"/>
                  </w:p>
                  <w:p w14:paraId="6C85A491" w14:textId="77777777" w:rsidR="00167B97" w:rsidRPr="005258C0" w:rsidRDefault="00167B97" w:rsidP="00167B97">
                    <w:pPr>
                      <w:rPr>
                        <w:rFonts w:ascii="Agfa Rotis Sans Serif" w:hAnsi="Agfa Rotis Sans Serif" w:cs="Arial"/>
                        <w:sz w:val="16"/>
                        <w:szCs w:val="16"/>
                        <w:lang w:val="en-US"/>
                      </w:rPr>
                    </w:pPr>
                    <w:r w:rsidRPr="005258C0">
                      <w:rPr>
                        <w:rFonts w:ascii="Agfa Rotis Sans Serif" w:hAnsi="Agfa Rotis Sans Serif" w:cs="Arial"/>
                        <w:sz w:val="16"/>
                        <w:szCs w:val="16"/>
                        <w:lang w:val="en-US"/>
                      </w:rPr>
                      <w:t xml:space="preserve">Hettich Marketing und </w:t>
                    </w:r>
                    <w:proofErr w:type="spellStart"/>
                    <w:r w:rsidRPr="005258C0">
                      <w:rPr>
                        <w:rFonts w:ascii="Agfa Rotis Sans Serif" w:hAnsi="Agfa Rotis Sans Serif" w:cs="Arial"/>
                        <w:sz w:val="16"/>
                        <w:szCs w:val="16"/>
                        <w:lang w:val="en-US"/>
                      </w:rPr>
                      <w:t>Vertriebs</w:t>
                    </w:r>
                    <w:proofErr w:type="spellEnd"/>
                  </w:p>
                  <w:p w14:paraId="5E07351A" w14:textId="77777777" w:rsidR="00167B97" w:rsidRPr="00165C67" w:rsidRDefault="00167B97" w:rsidP="00167B97">
                    <w:pPr>
                      <w:rPr>
                        <w:rFonts w:ascii="Agfa Rotis Sans Serif" w:hAnsi="Agfa Rotis Sans Serif" w:cs="Arial"/>
                        <w:sz w:val="16"/>
                        <w:szCs w:val="16"/>
                        <w:lang w:val="sv-SE"/>
                      </w:rPr>
                    </w:pPr>
                    <w:r w:rsidRPr="005258C0">
                      <w:rPr>
                        <w:rFonts w:ascii="Agfa Rotis Sans Serif" w:hAnsi="Agfa Rotis Sans Serif" w:cs="Arial"/>
                        <w:sz w:val="16"/>
                        <w:szCs w:val="16"/>
                        <w:lang w:val="en-US"/>
                      </w:rPr>
                      <w:t xml:space="preserve">GmbH &amp; Co. </w:t>
                    </w:r>
                    <w:r w:rsidRPr="00B0448E">
                      <w:rPr>
                        <w:rFonts w:ascii="Agfa Rotis Sans Serif" w:hAnsi="Agfa Rotis Sans Serif" w:cs="Arial"/>
                        <w:sz w:val="16"/>
                        <w:szCs w:val="16"/>
                        <w:lang w:val="de-DE"/>
                      </w:rPr>
                      <w:t>KG</w:t>
                    </w:r>
                  </w:p>
                  <w:p w14:paraId="558D0BF9"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br/>
                      <w:t>Anke Wöhler</w:t>
                    </w:r>
                  </w:p>
                  <w:p w14:paraId="1F112E05"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Anton-Hettich-Straße 12-16</w:t>
                    </w:r>
                    <w:r w:rsidRPr="00B0448E">
                      <w:rPr>
                        <w:rFonts w:ascii="Agfa Rotis Sans Serif" w:hAnsi="Agfa Rotis Sans Serif" w:cs="Arial"/>
                        <w:sz w:val="16"/>
                        <w:szCs w:val="16"/>
                        <w:lang w:val="de-DE"/>
                      </w:rPr>
                      <w:br/>
                      <w:t>32278 Kirchlengern</w:t>
                    </w:r>
                    <w:r w:rsidRPr="00B0448E">
                      <w:rPr>
                        <w:rFonts w:ascii="Agfa Rotis Sans Serif" w:hAnsi="Agfa Rotis Sans Serif" w:cs="Arial"/>
                        <w:sz w:val="16"/>
                        <w:szCs w:val="16"/>
                        <w:lang w:val="de-DE"/>
                      </w:rPr>
                      <w:br/>
                      <w:t>Allemagne</w:t>
                    </w:r>
                  </w:p>
                  <w:p w14:paraId="711F3222"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Tel.: +49 5733 798-879</w:t>
                    </w:r>
                  </w:p>
                  <w:p w14:paraId="54D324A8"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anke.woehler@hettich.com</w:t>
                    </w:r>
                  </w:p>
                  <w:p w14:paraId="433226DC" w14:textId="77777777" w:rsidR="00167B97" w:rsidRPr="00B0448E" w:rsidRDefault="00167B97" w:rsidP="00167B97">
                    <w:pPr>
                      <w:rPr>
                        <w:rFonts w:ascii="Agfa Rotis Sans Serif" w:hAnsi="Agfa Rotis Sans Serif" w:cs="Arial"/>
                        <w:sz w:val="16"/>
                        <w:szCs w:val="16"/>
                        <w:lang w:val="de-DE"/>
                      </w:rPr>
                    </w:pPr>
                  </w:p>
                  <w:p w14:paraId="760999FD" w14:textId="77777777" w:rsidR="00167B97" w:rsidRPr="00B0448E" w:rsidRDefault="00167B97" w:rsidP="00167B97">
                    <w:pPr>
                      <w:rPr>
                        <w:rFonts w:ascii="Agfa Rotis Sans Serif" w:hAnsi="Agfa Rotis Sans Serif" w:cs="Arial"/>
                        <w:sz w:val="16"/>
                        <w:szCs w:val="16"/>
                        <w:lang w:val="de-DE"/>
                      </w:rPr>
                    </w:pPr>
                    <w:r w:rsidRPr="00B0448E">
                      <w:rPr>
                        <w:rFonts w:ascii="Agfa Rotis Sans Serif" w:hAnsi="Agfa Rotis Sans Serif" w:cs="Arial"/>
                        <w:sz w:val="16"/>
                        <w:szCs w:val="16"/>
                        <w:lang w:val="de-DE"/>
                      </w:rPr>
                      <w:t xml:space="preserve">Nina Thenhausen </w:t>
                    </w:r>
                    <w:r w:rsidRPr="00B0448E">
                      <w:rPr>
                        <w:rFonts w:ascii="Agfa Rotis Sans Serif" w:hAnsi="Agfa Rotis Sans Serif" w:cs="Arial"/>
                        <w:sz w:val="16"/>
                        <w:szCs w:val="16"/>
                        <w:lang w:val="de-DE"/>
                      </w:rPr>
                      <w:br/>
                      <w:t>Anton-Hettich-Straße 12-16</w:t>
                    </w:r>
                    <w:r w:rsidRPr="00B0448E">
                      <w:rPr>
                        <w:rFonts w:ascii="Agfa Rotis Sans Serif" w:hAnsi="Agfa Rotis Sans Serif" w:cs="Arial"/>
                        <w:sz w:val="16"/>
                        <w:szCs w:val="16"/>
                        <w:lang w:val="de-DE"/>
                      </w:rPr>
                      <w:br/>
                      <w:t>32278 Kirchlengern</w:t>
                    </w:r>
                    <w:r w:rsidRPr="00B0448E">
                      <w:rPr>
                        <w:rFonts w:ascii="Agfa Rotis Sans Serif" w:hAnsi="Agfa Rotis Sans Serif" w:cs="Arial"/>
                        <w:sz w:val="16"/>
                        <w:szCs w:val="16"/>
                        <w:lang w:val="de-DE"/>
                      </w:rPr>
                      <w:br/>
                      <w:t>Allemagne</w:t>
                    </w:r>
                  </w:p>
                  <w:p w14:paraId="6965777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Tel</w:t>
                    </w:r>
                    <w:proofErr w:type="gramStart"/>
                    <w:r>
                      <w:rPr>
                        <w:rFonts w:ascii="Agfa Rotis Sans Serif" w:hAnsi="Agfa Rotis Sans Serif" w:cs="Arial"/>
                        <w:sz w:val="16"/>
                        <w:szCs w:val="16"/>
                      </w:rPr>
                      <w:t>.:</w:t>
                    </w:r>
                    <w:proofErr w:type="gramEnd"/>
                    <w:r>
                      <w:rPr>
                        <w:rFonts w:ascii="Agfa Rotis Sans Serif" w:hAnsi="Agfa Rotis Sans Serif" w:cs="Arial"/>
                        <w:sz w:val="16"/>
                        <w:szCs w:val="16"/>
                      </w:rPr>
                      <w:t xml:space="preserve"> +49 151 54412445</w:t>
                    </w:r>
                  </w:p>
                  <w:p w14:paraId="74A51A78" w14:textId="77777777" w:rsidR="00167B97" w:rsidRPr="00AE2156" w:rsidRDefault="00167B97" w:rsidP="00167B97">
                    <w:pPr>
                      <w:rPr>
                        <w:rFonts w:ascii="Agfa Rotis Sans Serif" w:hAnsi="Agfa Rotis Sans Serif" w:cs="Arial"/>
                        <w:sz w:val="16"/>
                        <w:szCs w:val="16"/>
                      </w:rPr>
                    </w:pPr>
                    <w:r>
                      <w:rPr>
                        <w:rFonts w:ascii="Agfa Rotis Sans Serif" w:hAnsi="Agfa Rotis Sans Serif" w:cs="Arial"/>
                        <w:sz w:val="16"/>
                        <w:szCs w:val="16"/>
                      </w:rPr>
                      <w:t>nina.thenhausen@hettich.com</w:t>
                    </w:r>
                  </w:p>
                  <w:p w14:paraId="7CF572AA" w14:textId="77777777" w:rsidR="00167B97" w:rsidRPr="00AE2156" w:rsidRDefault="00167B97" w:rsidP="00167B97">
                    <w:pPr>
                      <w:rPr>
                        <w:rFonts w:ascii="Agfa Rotis Sans Serif" w:hAnsi="Agfa Rotis Sans Serif" w:cs="Arial"/>
                        <w:sz w:val="16"/>
                        <w:szCs w:val="16"/>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Pr>
                        <w:rFonts w:ascii="Agfa Rotis Sans Serif" w:hAnsi="Agfa Rotis Sans Serif" w:cs="Arial"/>
                        <w:sz w:val="16"/>
                        <w:szCs w:val="16"/>
                      </w:rPr>
                      <w:t>Exemplaire justificatif souhaité</w:t>
                    </w:r>
                  </w:p>
                  <w:p w14:paraId="6A46FDB5" w14:textId="77777777" w:rsidR="00167B97" w:rsidRPr="00F2507C" w:rsidRDefault="00167B97" w:rsidP="00167B97">
                    <w:pPr>
                      <w:rPr>
                        <w:rFonts w:ascii="Agfa Rotis Sans Serif Ex Bold" w:hAnsi="Agfa Rotis Sans Serif Ex Bold"/>
                        <w:color w:val="auto"/>
                        <w:sz w:val="20"/>
                      </w:rPr>
                    </w:pPr>
                  </w:p>
                  <w:p w14:paraId="407FFEFE" w14:textId="786272FA" w:rsidR="00167B97" w:rsidRPr="00374FA0" w:rsidRDefault="00167B97" w:rsidP="00167B97">
                    <w:pPr>
                      <w:rPr>
                        <w:rFonts w:ascii="Agfa Rotis Sans Serif Ex Bold" w:hAnsi="Agfa Rotis Sans Serif Ex Bold" w:cs="Arial"/>
                        <w:color w:val="FF0000"/>
                        <w:sz w:val="20"/>
                        <w:lang w:val="sv-SE"/>
                      </w:rPr>
                    </w:pPr>
                    <w:r>
                      <w:rPr>
                        <w:rFonts w:ascii="Agfa Rotis Sans Serif Ex Bold" w:hAnsi="Agfa Rotis Sans Serif Ex Bold"/>
                        <w:color w:val="auto"/>
                        <w:sz w:val="20"/>
                      </w:rPr>
                      <w:t>PR_402025</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602F" w14:textId="77777777" w:rsidR="00E3766C" w:rsidRDefault="00E3766C">
      <w:r>
        <w:separator/>
      </w:r>
    </w:p>
  </w:footnote>
  <w:footnote w:type="continuationSeparator" w:id="0">
    <w:p w14:paraId="6E015C39" w14:textId="77777777" w:rsidR="00E3766C" w:rsidRDefault="00E3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E263" w14:textId="43D48ADC" w:rsidR="00C63F80" w:rsidRDefault="00C63F80">
    <w:pPr>
      <w:pStyle w:val="Kopfzeile"/>
    </w:pPr>
    <w:r>
      <w:rPr>
        <w:noProof/>
      </w:rPr>
      <mc:AlternateContent>
        <mc:Choice Requires="wps">
          <w:drawing>
            <wp:anchor distT="0" distB="0" distL="0" distR="0" simplePos="0" relativeHeight="251665408" behindDoc="0" locked="0" layoutInCell="1" allowOverlap="1" wp14:anchorId="4BDFFE66" wp14:editId="40D721DA">
              <wp:simplePos x="635" y="635"/>
              <wp:positionH relativeFrom="page">
                <wp:align>right</wp:align>
              </wp:positionH>
              <wp:positionV relativeFrom="page">
                <wp:align>top</wp:align>
              </wp:positionV>
              <wp:extent cx="778510" cy="345440"/>
              <wp:effectExtent l="0" t="0" r="0" b="16510"/>
              <wp:wrapNone/>
              <wp:docPr id="1011906389" name="Zone de texte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2A0AD347" w14:textId="7C581C29" w:rsidR="00C63F80" w:rsidRPr="00C63F80" w:rsidRDefault="00C63F80" w:rsidP="00C63F80">
                          <w:pPr>
                            <w:rPr>
                              <w:rFonts w:ascii="Calibri" w:eastAsia="Calibri" w:hAnsi="Calibri" w:cs="Calibri"/>
                              <w:noProof/>
                              <w:sz w:val="20"/>
                            </w:rPr>
                          </w:pPr>
                          <w:r w:rsidRPr="00C63F80">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DFFE66" id="_x0000_t202" coordsize="21600,21600" o:spt="202" path="m,l,21600r21600,l21600,xe">
              <v:stroke joinstyle="miter"/>
              <v:path gradientshapeok="t" o:connecttype="rect"/>
            </v:shapetype>
            <v:shape id="Zone de texte 2" o:spid="_x0000_s1026" type="#_x0000_t202" alt="Restricted" style="position:absolute;margin-left:10.1pt;margin-top:0;width:61.3pt;height:27.2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2A0AD347" w14:textId="7C581C29" w:rsidR="00C63F80" w:rsidRPr="00C63F80" w:rsidRDefault="00C63F80" w:rsidP="00C63F80">
                    <w:pPr>
                      <w:rPr>
                        <w:rFonts w:ascii="Calibri" w:eastAsia="Calibri" w:hAnsi="Calibri" w:cs="Calibri"/>
                        <w:noProof/>
                        <w:sz w:val="20"/>
                      </w:rPr>
                    </w:pPr>
                    <w:r w:rsidRPr="00C63F80">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C3AC" w14:textId="18141F83" w:rsidR="001B2CB6" w:rsidRPr="006135E1" w:rsidRDefault="00C63F80" w:rsidP="005F115D">
    <w:pPr>
      <w:pStyle w:val="Kopfzeile"/>
      <w:ind w:left="-1417"/>
      <w:rPr>
        <w:color w:val="FF0000"/>
      </w:rPr>
    </w:pPr>
    <w:r>
      <w:rPr>
        <w:noProof/>
      </w:rPr>
      <mc:AlternateContent>
        <mc:Choice Requires="wps">
          <w:drawing>
            <wp:anchor distT="0" distB="0" distL="0" distR="0" simplePos="0" relativeHeight="251666432" behindDoc="0" locked="0" layoutInCell="1" allowOverlap="1" wp14:anchorId="5709AA59" wp14:editId="0635510D">
              <wp:simplePos x="635" y="635"/>
              <wp:positionH relativeFrom="page">
                <wp:align>right</wp:align>
              </wp:positionH>
              <wp:positionV relativeFrom="page">
                <wp:align>top</wp:align>
              </wp:positionV>
              <wp:extent cx="778510" cy="345440"/>
              <wp:effectExtent l="0" t="0" r="0" b="16510"/>
              <wp:wrapNone/>
              <wp:docPr id="1482880385" name="Zone de texte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4EE9ED68" w14:textId="16F4A0C8" w:rsidR="00C63F80" w:rsidRPr="00C63F80" w:rsidRDefault="00C63F80" w:rsidP="00C63F80">
                          <w:pPr>
                            <w:rPr>
                              <w:rFonts w:ascii="Calibri" w:eastAsia="Calibri" w:hAnsi="Calibri" w:cs="Calibri"/>
                              <w:noProof/>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09AA59" id="_x0000_t202" coordsize="21600,21600" o:spt="202" path="m,l,21600r21600,l21600,xe">
              <v:stroke joinstyle="miter"/>
              <v:path gradientshapeok="t" o:connecttype="rect"/>
            </v:shapetype>
            <v:shape id="Zone de texte 3" o:spid="_x0000_s1027" type="#_x0000_t202" alt="Restricted" style="position:absolute;left:0;text-align:left;margin-left:10.1pt;margin-top:0;width:61.3pt;height:27.2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4EE9ED68" w14:textId="16F4A0C8" w:rsidR="00C63F80" w:rsidRPr="00C63F80" w:rsidRDefault="00C63F80" w:rsidP="00C63F80">
                    <w:pPr>
                      <w:rPr>
                        <w:rFonts w:ascii="Calibri" w:eastAsia="Calibri" w:hAnsi="Calibri" w:cs="Calibri"/>
                        <w:noProof/>
                        <w:sz w:val="20"/>
                      </w:rPr>
                    </w:pPr>
                  </w:p>
                </w:txbxContent>
              </v:textbox>
              <w10:wrap anchorx="page" anchory="page"/>
            </v:shape>
          </w:pict>
        </mc:Fallback>
      </mc:AlternateContent>
    </w:r>
    <w:r w:rsidR="00B930B0">
      <w:rPr>
        <w:noProof/>
      </w:rPr>
      <w:drawing>
        <wp:anchor distT="0" distB="0" distL="114300" distR="114300" simplePos="0" relativeHeight="251661312" behindDoc="1" locked="0" layoutInCell="1" allowOverlap="1" wp14:anchorId="330A54F1" wp14:editId="2E6976F8">
          <wp:simplePos x="0" y="0"/>
          <wp:positionH relativeFrom="column">
            <wp:posOffset>4749800</wp:posOffset>
          </wp:positionH>
          <wp:positionV relativeFrom="paragraph">
            <wp:posOffset>236855</wp:posOffset>
          </wp:positionV>
          <wp:extent cx="1036620" cy="648040"/>
          <wp:effectExtent l="0" t="0" r="0" b="0"/>
          <wp:wrapNone/>
          <wp:docPr id="14850159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16215A7B" w14:textId="77777777"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F811" w14:textId="54C388CB" w:rsidR="00C63F80" w:rsidRDefault="00C63F80">
    <w:pPr>
      <w:pStyle w:val="Kopfzeile"/>
    </w:pPr>
    <w:r>
      <w:rPr>
        <w:noProof/>
      </w:rPr>
      <mc:AlternateContent>
        <mc:Choice Requires="wps">
          <w:drawing>
            <wp:anchor distT="0" distB="0" distL="0" distR="0" simplePos="0" relativeHeight="251664384" behindDoc="0" locked="0" layoutInCell="1" allowOverlap="1" wp14:anchorId="6C63B407" wp14:editId="5ED6ECD1">
              <wp:simplePos x="635" y="635"/>
              <wp:positionH relativeFrom="page">
                <wp:align>right</wp:align>
              </wp:positionH>
              <wp:positionV relativeFrom="page">
                <wp:align>top</wp:align>
              </wp:positionV>
              <wp:extent cx="778510" cy="345440"/>
              <wp:effectExtent l="0" t="0" r="0" b="16510"/>
              <wp:wrapNone/>
              <wp:docPr id="1662440729" name="Zone de texte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0A01C0F9" w14:textId="0054B9E6" w:rsidR="00C63F80" w:rsidRPr="00C63F80" w:rsidRDefault="00C63F80" w:rsidP="00C63F80">
                          <w:pPr>
                            <w:rPr>
                              <w:rFonts w:ascii="Calibri" w:eastAsia="Calibri" w:hAnsi="Calibri" w:cs="Calibri"/>
                              <w:noProof/>
                              <w:sz w:val="20"/>
                            </w:rPr>
                          </w:pPr>
                          <w:r w:rsidRPr="00C63F80">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63B407" id="_x0000_t202" coordsize="21600,21600" o:spt="202" path="m,l,21600r21600,l21600,xe">
              <v:stroke joinstyle="miter"/>
              <v:path gradientshapeok="t" o:connecttype="rect"/>
            </v:shapetype>
            <v:shape id="Zone de texte 1" o:spid="_x0000_s1029" type="#_x0000_t202" alt="Restricted" style="position:absolute;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JoB&#10;j3ITAgAAIQQAAA4AAAAAAAAAAAAAAAAALgIAAGRycy9lMm9Eb2MueG1sUEsBAi0AFAAGAAgAAAAh&#10;AO5AezbdAAAABAEAAA8AAAAAAAAAAAAAAAAAbQQAAGRycy9kb3ducmV2LnhtbFBLBQYAAAAABAAE&#10;APMAAAB3BQAAAAA=&#10;" filled="f" stroked="f">
              <v:textbox style="mso-fit-shape-to-text:t" inset="0,15pt,20pt,0">
                <w:txbxContent>
                  <w:p w14:paraId="0A01C0F9" w14:textId="0054B9E6" w:rsidR="00C63F80" w:rsidRPr="00C63F80" w:rsidRDefault="00C63F80" w:rsidP="00C63F80">
                    <w:pPr>
                      <w:rPr>
                        <w:rFonts w:ascii="Calibri" w:eastAsia="Calibri" w:hAnsi="Calibri" w:cs="Calibri"/>
                        <w:noProof/>
                        <w:sz w:val="20"/>
                      </w:rPr>
                    </w:pPr>
                    <w:r w:rsidRPr="00C63F80">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764"/>
    <w:multiLevelType w:val="multilevel"/>
    <w:tmpl w:val="615446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10A135B"/>
    <w:multiLevelType w:val="multilevel"/>
    <w:tmpl w:val="26363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A41E95"/>
    <w:multiLevelType w:val="hybridMultilevel"/>
    <w:tmpl w:val="1336702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8775370">
    <w:abstractNumId w:val="1"/>
  </w:num>
  <w:num w:numId="2" w16cid:durableId="31460371">
    <w:abstractNumId w:val="3"/>
  </w:num>
  <w:num w:numId="3" w16cid:durableId="2007246616">
    <w:abstractNumId w:val="4"/>
  </w:num>
  <w:num w:numId="4" w16cid:durableId="158814871">
    <w:abstractNumId w:val="0"/>
  </w:num>
  <w:num w:numId="5" w16cid:durableId="136112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9FF"/>
    <w:rsid w:val="00001037"/>
    <w:rsid w:val="00001D85"/>
    <w:rsid w:val="00001FC7"/>
    <w:rsid w:val="0000573A"/>
    <w:rsid w:val="00005E10"/>
    <w:rsid w:val="000067B2"/>
    <w:rsid w:val="00006C15"/>
    <w:rsid w:val="00007AE3"/>
    <w:rsid w:val="000115BE"/>
    <w:rsid w:val="00011D00"/>
    <w:rsid w:val="0001272F"/>
    <w:rsid w:val="00013B4E"/>
    <w:rsid w:val="00013D81"/>
    <w:rsid w:val="000149DC"/>
    <w:rsid w:val="00015607"/>
    <w:rsid w:val="00017980"/>
    <w:rsid w:val="0002101A"/>
    <w:rsid w:val="00022380"/>
    <w:rsid w:val="00024419"/>
    <w:rsid w:val="00024512"/>
    <w:rsid w:val="00024741"/>
    <w:rsid w:val="00024D2D"/>
    <w:rsid w:val="00025DEB"/>
    <w:rsid w:val="00026382"/>
    <w:rsid w:val="00026658"/>
    <w:rsid w:val="00030063"/>
    <w:rsid w:val="000301AE"/>
    <w:rsid w:val="000310C6"/>
    <w:rsid w:val="00032952"/>
    <w:rsid w:val="00032B24"/>
    <w:rsid w:val="00032CD7"/>
    <w:rsid w:val="0003312D"/>
    <w:rsid w:val="00034058"/>
    <w:rsid w:val="00036CAD"/>
    <w:rsid w:val="00037611"/>
    <w:rsid w:val="00037739"/>
    <w:rsid w:val="000378F2"/>
    <w:rsid w:val="000405EC"/>
    <w:rsid w:val="00040FDC"/>
    <w:rsid w:val="00041F5D"/>
    <w:rsid w:val="00042AC2"/>
    <w:rsid w:val="00043DAB"/>
    <w:rsid w:val="00044245"/>
    <w:rsid w:val="00044F8C"/>
    <w:rsid w:val="00045378"/>
    <w:rsid w:val="000467DB"/>
    <w:rsid w:val="00047086"/>
    <w:rsid w:val="00050EB9"/>
    <w:rsid w:val="0005197E"/>
    <w:rsid w:val="00052227"/>
    <w:rsid w:val="00052503"/>
    <w:rsid w:val="000528C0"/>
    <w:rsid w:val="00052948"/>
    <w:rsid w:val="00053653"/>
    <w:rsid w:val="0005470F"/>
    <w:rsid w:val="000547B9"/>
    <w:rsid w:val="00054A80"/>
    <w:rsid w:val="00054FEC"/>
    <w:rsid w:val="00055A47"/>
    <w:rsid w:val="00056D6C"/>
    <w:rsid w:val="00056D7A"/>
    <w:rsid w:val="00060724"/>
    <w:rsid w:val="00062779"/>
    <w:rsid w:val="000639B8"/>
    <w:rsid w:val="00063A0B"/>
    <w:rsid w:val="00063C8F"/>
    <w:rsid w:val="00064009"/>
    <w:rsid w:val="0006689A"/>
    <w:rsid w:val="00066D5E"/>
    <w:rsid w:val="000670F4"/>
    <w:rsid w:val="000672DA"/>
    <w:rsid w:val="000703BE"/>
    <w:rsid w:val="00070CB5"/>
    <w:rsid w:val="000715E1"/>
    <w:rsid w:val="00072478"/>
    <w:rsid w:val="00072D52"/>
    <w:rsid w:val="000733B7"/>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81B"/>
    <w:rsid w:val="000A1B7B"/>
    <w:rsid w:val="000A2CBD"/>
    <w:rsid w:val="000A409F"/>
    <w:rsid w:val="000A5409"/>
    <w:rsid w:val="000A599B"/>
    <w:rsid w:val="000A5CBD"/>
    <w:rsid w:val="000A5DA3"/>
    <w:rsid w:val="000A60E5"/>
    <w:rsid w:val="000A689F"/>
    <w:rsid w:val="000A6FF7"/>
    <w:rsid w:val="000B229C"/>
    <w:rsid w:val="000B2DED"/>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464"/>
    <w:rsid w:val="000D0E29"/>
    <w:rsid w:val="000D2567"/>
    <w:rsid w:val="000D518E"/>
    <w:rsid w:val="000D5398"/>
    <w:rsid w:val="000D5497"/>
    <w:rsid w:val="000D5616"/>
    <w:rsid w:val="000D599C"/>
    <w:rsid w:val="000D63CD"/>
    <w:rsid w:val="000D7AE3"/>
    <w:rsid w:val="000E06B9"/>
    <w:rsid w:val="000E13ED"/>
    <w:rsid w:val="000E16AD"/>
    <w:rsid w:val="000E1B45"/>
    <w:rsid w:val="000E2A52"/>
    <w:rsid w:val="000E33C6"/>
    <w:rsid w:val="000E3A5A"/>
    <w:rsid w:val="000E456B"/>
    <w:rsid w:val="000E544B"/>
    <w:rsid w:val="000E6787"/>
    <w:rsid w:val="000E67FB"/>
    <w:rsid w:val="000E6BF5"/>
    <w:rsid w:val="000E7708"/>
    <w:rsid w:val="000F05ED"/>
    <w:rsid w:val="000F0CE2"/>
    <w:rsid w:val="000F12C0"/>
    <w:rsid w:val="000F13C6"/>
    <w:rsid w:val="000F2742"/>
    <w:rsid w:val="000F2BBE"/>
    <w:rsid w:val="000F2E42"/>
    <w:rsid w:val="000F32D0"/>
    <w:rsid w:val="000F4376"/>
    <w:rsid w:val="000F5756"/>
    <w:rsid w:val="000F5947"/>
    <w:rsid w:val="000F5956"/>
    <w:rsid w:val="000F7581"/>
    <w:rsid w:val="00100286"/>
    <w:rsid w:val="001002C9"/>
    <w:rsid w:val="0010226C"/>
    <w:rsid w:val="00102582"/>
    <w:rsid w:val="001041A4"/>
    <w:rsid w:val="00104861"/>
    <w:rsid w:val="00105DE5"/>
    <w:rsid w:val="001061BC"/>
    <w:rsid w:val="00106719"/>
    <w:rsid w:val="0010676B"/>
    <w:rsid w:val="00106CF3"/>
    <w:rsid w:val="00107533"/>
    <w:rsid w:val="00107898"/>
    <w:rsid w:val="00110219"/>
    <w:rsid w:val="00110920"/>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1549"/>
    <w:rsid w:val="00125055"/>
    <w:rsid w:val="00126FF2"/>
    <w:rsid w:val="00130272"/>
    <w:rsid w:val="00130ECE"/>
    <w:rsid w:val="00131579"/>
    <w:rsid w:val="00133602"/>
    <w:rsid w:val="00134974"/>
    <w:rsid w:val="001350CC"/>
    <w:rsid w:val="001353FA"/>
    <w:rsid w:val="001355D5"/>
    <w:rsid w:val="001355E1"/>
    <w:rsid w:val="00136311"/>
    <w:rsid w:val="00136C09"/>
    <w:rsid w:val="0013768A"/>
    <w:rsid w:val="00137F95"/>
    <w:rsid w:val="001400BA"/>
    <w:rsid w:val="00140641"/>
    <w:rsid w:val="001409CF"/>
    <w:rsid w:val="00140DFF"/>
    <w:rsid w:val="00141170"/>
    <w:rsid w:val="0014296A"/>
    <w:rsid w:val="00143E80"/>
    <w:rsid w:val="0014676E"/>
    <w:rsid w:val="00146BDB"/>
    <w:rsid w:val="00150371"/>
    <w:rsid w:val="001513E7"/>
    <w:rsid w:val="00151D78"/>
    <w:rsid w:val="00152166"/>
    <w:rsid w:val="00153CA1"/>
    <w:rsid w:val="00154BA4"/>
    <w:rsid w:val="00154E74"/>
    <w:rsid w:val="001550BC"/>
    <w:rsid w:val="00155B53"/>
    <w:rsid w:val="00157247"/>
    <w:rsid w:val="00157475"/>
    <w:rsid w:val="001575E7"/>
    <w:rsid w:val="00160D97"/>
    <w:rsid w:val="0016173D"/>
    <w:rsid w:val="00162188"/>
    <w:rsid w:val="00163B68"/>
    <w:rsid w:val="00163C83"/>
    <w:rsid w:val="00164110"/>
    <w:rsid w:val="001641A6"/>
    <w:rsid w:val="001649B3"/>
    <w:rsid w:val="00164CA4"/>
    <w:rsid w:val="00165C67"/>
    <w:rsid w:val="00165D7C"/>
    <w:rsid w:val="00167AF5"/>
    <w:rsid w:val="00167B97"/>
    <w:rsid w:val="001705EB"/>
    <w:rsid w:val="00170B29"/>
    <w:rsid w:val="00171CBE"/>
    <w:rsid w:val="00171EC4"/>
    <w:rsid w:val="00172607"/>
    <w:rsid w:val="0017279E"/>
    <w:rsid w:val="00172C10"/>
    <w:rsid w:val="00172D09"/>
    <w:rsid w:val="00174201"/>
    <w:rsid w:val="001742A3"/>
    <w:rsid w:val="00174C27"/>
    <w:rsid w:val="00174D21"/>
    <w:rsid w:val="0017551D"/>
    <w:rsid w:val="0017608B"/>
    <w:rsid w:val="001762A0"/>
    <w:rsid w:val="0017673D"/>
    <w:rsid w:val="001768E0"/>
    <w:rsid w:val="001777AC"/>
    <w:rsid w:val="00183408"/>
    <w:rsid w:val="001836F1"/>
    <w:rsid w:val="001839EB"/>
    <w:rsid w:val="00183C9B"/>
    <w:rsid w:val="001843E3"/>
    <w:rsid w:val="00184448"/>
    <w:rsid w:val="00186CEC"/>
    <w:rsid w:val="001902FB"/>
    <w:rsid w:val="0019039A"/>
    <w:rsid w:val="00190502"/>
    <w:rsid w:val="00191CE9"/>
    <w:rsid w:val="00193873"/>
    <w:rsid w:val="00193B42"/>
    <w:rsid w:val="0019534D"/>
    <w:rsid w:val="00195DE1"/>
    <w:rsid w:val="00196001"/>
    <w:rsid w:val="001A00C5"/>
    <w:rsid w:val="001A0AFC"/>
    <w:rsid w:val="001A1F21"/>
    <w:rsid w:val="001A2C1B"/>
    <w:rsid w:val="001A2FBB"/>
    <w:rsid w:val="001A3BC1"/>
    <w:rsid w:val="001A4BE4"/>
    <w:rsid w:val="001A51F7"/>
    <w:rsid w:val="001A6CB5"/>
    <w:rsid w:val="001A7E7A"/>
    <w:rsid w:val="001B0D02"/>
    <w:rsid w:val="001B25CA"/>
    <w:rsid w:val="001B2CB6"/>
    <w:rsid w:val="001B2E97"/>
    <w:rsid w:val="001B2FAD"/>
    <w:rsid w:val="001B3CF4"/>
    <w:rsid w:val="001B45A0"/>
    <w:rsid w:val="001B54E6"/>
    <w:rsid w:val="001C2B51"/>
    <w:rsid w:val="001C2BAE"/>
    <w:rsid w:val="001C3B72"/>
    <w:rsid w:val="001C5FDE"/>
    <w:rsid w:val="001C60F2"/>
    <w:rsid w:val="001C717C"/>
    <w:rsid w:val="001C7477"/>
    <w:rsid w:val="001C7571"/>
    <w:rsid w:val="001C7A6F"/>
    <w:rsid w:val="001D007F"/>
    <w:rsid w:val="001D0C17"/>
    <w:rsid w:val="001D192C"/>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4FE"/>
    <w:rsid w:val="001F0AE4"/>
    <w:rsid w:val="001F0FD4"/>
    <w:rsid w:val="001F1C08"/>
    <w:rsid w:val="001F258A"/>
    <w:rsid w:val="001F31C1"/>
    <w:rsid w:val="001F412F"/>
    <w:rsid w:val="001F4E71"/>
    <w:rsid w:val="001F4EC3"/>
    <w:rsid w:val="001F6B1F"/>
    <w:rsid w:val="001F6ECE"/>
    <w:rsid w:val="002001DB"/>
    <w:rsid w:val="002006E0"/>
    <w:rsid w:val="00201573"/>
    <w:rsid w:val="002018E1"/>
    <w:rsid w:val="00202835"/>
    <w:rsid w:val="00203EED"/>
    <w:rsid w:val="00204817"/>
    <w:rsid w:val="00210C24"/>
    <w:rsid w:val="00211508"/>
    <w:rsid w:val="00212C0F"/>
    <w:rsid w:val="00213519"/>
    <w:rsid w:val="0021381A"/>
    <w:rsid w:val="002158C5"/>
    <w:rsid w:val="002165B5"/>
    <w:rsid w:val="00216CD3"/>
    <w:rsid w:val="00217423"/>
    <w:rsid w:val="002213CC"/>
    <w:rsid w:val="0022254E"/>
    <w:rsid w:val="00222FB5"/>
    <w:rsid w:val="002242B0"/>
    <w:rsid w:val="00225A0B"/>
    <w:rsid w:val="00225C4F"/>
    <w:rsid w:val="0022704D"/>
    <w:rsid w:val="00230A6A"/>
    <w:rsid w:val="00231B35"/>
    <w:rsid w:val="002321FF"/>
    <w:rsid w:val="00232FA7"/>
    <w:rsid w:val="00233D3B"/>
    <w:rsid w:val="00234668"/>
    <w:rsid w:val="00235415"/>
    <w:rsid w:val="00235C1C"/>
    <w:rsid w:val="002361CE"/>
    <w:rsid w:val="00237648"/>
    <w:rsid w:val="00237D37"/>
    <w:rsid w:val="00240E2E"/>
    <w:rsid w:val="00240FE7"/>
    <w:rsid w:val="002414A7"/>
    <w:rsid w:val="002420D5"/>
    <w:rsid w:val="002434FA"/>
    <w:rsid w:val="0024410A"/>
    <w:rsid w:val="00244EDE"/>
    <w:rsid w:val="00244EE7"/>
    <w:rsid w:val="00250A0A"/>
    <w:rsid w:val="00250B98"/>
    <w:rsid w:val="00250C04"/>
    <w:rsid w:val="00250D1B"/>
    <w:rsid w:val="00251F52"/>
    <w:rsid w:val="00252886"/>
    <w:rsid w:val="0025294D"/>
    <w:rsid w:val="00252E9E"/>
    <w:rsid w:val="0025357E"/>
    <w:rsid w:val="00254478"/>
    <w:rsid w:val="00254ADF"/>
    <w:rsid w:val="00255086"/>
    <w:rsid w:val="002550BA"/>
    <w:rsid w:val="00255342"/>
    <w:rsid w:val="00255985"/>
    <w:rsid w:val="00256132"/>
    <w:rsid w:val="00256FAA"/>
    <w:rsid w:val="00257485"/>
    <w:rsid w:val="00260711"/>
    <w:rsid w:val="00260C5B"/>
    <w:rsid w:val="00261335"/>
    <w:rsid w:val="002620EB"/>
    <w:rsid w:val="00262EA2"/>
    <w:rsid w:val="00264493"/>
    <w:rsid w:val="00264C29"/>
    <w:rsid w:val="00264C39"/>
    <w:rsid w:val="00265E5C"/>
    <w:rsid w:val="0026621D"/>
    <w:rsid w:val="002663FD"/>
    <w:rsid w:val="0026702D"/>
    <w:rsid w:val="00271159"/>
    <w:rsid w:val="00271C73"/>
    <w:rsid w:val="002735F9"/>
    <w:rsid w:val="0027384E"/>
    <w:rsid w:val="00273BB0"/>
    <w:rsid w:val="00274A4E"/>
    <w:rsid w:val="00274E5D"/>
    <w:rsid w:val="0027523E"/>
    <w:rsid w:val="0027531E"/>
    <w:rsid w:val="002769CE"/>
    <w:rsid w:val="00277099"/>
    <w:rsid w:val="002779EB"/>
    <w:rsid w:val="00280488"/>
    <w:rsid w:val="00280ADC"/>
    <w:rsid w:val="002815E8"/>
    <w:rsid w:val="002816B9"/>
    <w:rsid w:val="0028205D"/>
    <w:rsid w:val="002843F7"/>
    <w:rsid w:val="00285422"/>
    <w:rsid w:val="002854EA"/>
    <w:rsid w:val="00285FFF"/>
    <w:rsid w:val="002864CF"/>
    <w:rsid w:val="00287631"/>
    <w:rsid w:val="00292F2F"/>
    <w:rsid w:val="00293AFF"/>
    <w:rsid w:val="00293E40"/>
    <w:rsid w:val="002944A5"/>
    <w:rsid w:val="00294580"/>
    <w:rsid w:val="00294A00"/>
    <w:rsid w:val="00295F1F"/>
    <w:rsid w:val="00296463"/>
    <w:rsid w:val="00296EDE"/>
    <w:rsid w:val="00297A57"/>
    <w:rsid w:val="00297D0C"/>
    <w:rsid w:val="002A0ED1"/>
    <w:rsid w:val="002A0FD1"/>
    <w:rsid w:val="002A1131"/>
    <w:rsid w:val="002A1589"/>
    <w:rsid w:val="002A1699"/>
    <w:rsid w:val="002A26CC"/>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BB2"/>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C7868"/>
    <w:rsid w:val="002D00A3"/>
    <w:rsid w:val="002D1062"/>
    <w:rsid w:val="002D1426"/>
    <w:rsid w:val="002D148A"/>
    <w:rsid w:val="002D17E4"/>
    <w:rsid w:val="002D19E0"/>
    <w:rsid w:val="002D3A68"/>
    <w:rsid w:val="002D3D03"/>
    <w:rsid w:val="002D47CB"/>
    <w:rsid w:val="002D5090"/>
    <w:rsid w:val="002D56EC"/>
    <w:rsid w:val="002D611C"/>
    <w:rsid w:val="002D692B"/>
    <w:rsid w:val="002E0DE2"/>
    <w:rsid w:val="002E1ECE"/>
    <w:rsid w:val="002E25E0"/>
    <w:rsid w:val="002E2CAD"/>
    <w:rsid w:val="002E2E35"/>
    <w:rsid w:val="002E4720"/>
    <w:rsid w:val="002E625B"/>
    <w:rsid w:val="002E6B74"/>
    <w:rsid w:val="002E6E15"/>
    <w:rsid w:val="002F052C"/>
    <w:rsid w:val="002F057C"/>
    <w:rsid w:val="002F0E34"/>
    <w:rsid w:val="002F105C"/>
    <w:rsid w:val="002F2A47"/>
    <w:rsid w:val="002F2AA8"/>
    <w:rsid w:val="002F355F"/>
    <w:rsid w:val="002F5A70"/>
    <w:rsid w:val="002F6093"/>
    <w:rsid w:val="002F613C"/>
    <w:rsid w:val="002F6509"/>
    <w:rsid w:val="002F6B3C"/>
    <w:rsid w:val="002F716B"/>
    <w:rsid w:val="0030263C"/>
    <w:rsid w:val="00303D98"/>
    <w:rsid w:val="00304334"/>
    <w:rsid w:val="00304527"/>
    <w:rsid w:val="00304F8F"/>
    <w:rsid w:val="003057C7"/>
    <w:rsid w:val="00307234"/>
    <w:rsid w:val="003075CF"/>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89A"/>
    <w:rsid w:val="00326F0C"/>
    <w:rsid w:val="00326F75"/>
    <w:rsid w:val="00327A70"/>
    <w:rsid w:val="0033187E"/>
    <w:rsid w:val="00332852"/>
    <w:rsid w:val="003329CB"/>
    <w:rsid w:val="00333A6E"/>
    <w:rsid w:val="00334B06"/>
    <w:rsid w:val="00335B79"/>
    <w:rsid w:val="0033634E"/>
    <w:rsid w:val="00337CE5"/>
    <w:rsid w:val="003408E7"/>
    <w:rsid w:val="00341812"/>
    <w:rsid w:val="00341D55"/>
    <w:rsid w:val="00342BFF"/>
    <w:rsid w:val="00344849"/>
    <w:rsid w:val="00345ADA"/>
    <w:rsid w:val="003462B7"/>
    <w:rsid w:val="00346332"/>
    <w:rsid w:val="00346EBD"/>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6DFA"/>
    <w:rsid w:val="003673A8"/>
    <w:rsid w:val="00367624"/>
    <w:rsid w:val="0037357B"/>
    <w:rsid w:val="00374FA0"/>
    <w:rsid w:val="003757FD"/>
    <w:rsid w:val="00375E50"/>
    <w:rsid w:val="00375EFC"/>
    <w:rsid w:val="0038034A"/>
    <w:rsid w:val="003808E7"/>
    <w:rsid w:val="00382B84"/>
    <w:rsid w:val="0038305D"/>
    <w:rsid w:val="003830A3"/>
    <w:rsid w:val="00384C5C"/>
    <w:rsid w:val="003852C6"/>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BB8"/>
    <w:rsid w:val="003A0FB5"/>
    <w:rsid w:val="003A321D"/>
    <w:rsid w:val="003A5024"/>
    <w:rsid w:val="003A5498"/>
    <w:rsid w:val="003A6045"/>
    <w:rsid w:val="003A644F"/>
    <w:rsid w:val="003A6884"/>
    <w:rsid w:val="003A692D"/>
    <w:rsid w:val="003A6A68"/>
    <w:rsid w:val="003A6F41"/>
    <w:rsid w:val="003A7A19"/>
    <w:rsid w:val="003B0830"/>
    <w:rsid w:val="003B09BF"/>
    <w:rsid w:val="003B2894"/>
    <w:rsid w:val="003B299E"/>
    <w:rsid w:val="003B310F"/>
    <w:rsid w:val="003B3180"/>
    <w:rsid w:val="003B3424"/>
    <w:rsid w:val="003B37B5"/>
    <w:rsid w:val="003B437C"/>
    <w:rsid w:val="003B5131"/>
    <w:rsid w:val="003B550A"/>
    <w:rsid w:val="003B66BC"/>
    <w:rsid w:val="003B6B8C"/>
    <w:rsid w:val="003B7550"/>
    <w:rsid w:val="003C055F"/>
    <w:rsid w:val="003C0997"/>
    <w:rsid w:val="003C1E29"/>
    <w:rsid w:val="003C20E5"/>
    <w:rsid w:val="003C2133"/>
    <w:rsid w:val="003C2DDF"/>
    <w:rsid w:val="003C4DD6"/>
    <w:rsid w:val="003C57FD"/>
    <w:rsid w:val="003C5D38"/>
    <w:rsid w:val="003C62F9"/>
    <w:rsid w:val="003C707D"/>
    <w:rsid w:val="003C7735"/>
    <w:rsid w:val="003D05A0"/>
    <w:rsid w:val="003D0BE8"/>
    <w:rsid w:val="003D1503"/>
    <w:rsid w:val="003D1CCC"/>
    <w:rsid w:val="003D2076"/>
    <w:rsid w:val="003D2967"/>
    <w:rsid w:val="003D2C40"/>
    <w:rsid w:val="003D2E5F"/>
    <w:rsid w:val="003D3312"/>
    <w:rsid w:val="003D40C5"/>
    <w:rsid w:val="003D4152"/>
    <w:rsid w:val="003D5772"/>
    <w:rsid w:val="003D6340"/>
    <w:rsid w:val="003D6692"/>
    <w:rsid w:val="003E0D35"/>
    <w:rsid w:val="003E17AB"/>
    <w:rsid w:val="003E1CFB"/>
    <w:rsid w:val="003E1F60"/>
    <w:rsid w:val="003E3C0A"/>
    <w:rsid w:val="003E4B7A"/>
    <w:rsid w:val="003E5AA8"/>
    <w:rsid w:val="003E5F3D"/>
    <w:rsid w:val="003E6A87"/>
    <w:rsid w:val="003E7127"/>
    <w:rsid w:val="003E7C95"/>
    <w:rsid w:val="003F09D0"/>
    <w:rsid w:val="003F09DA"/>
    <w:rsid w:val="003F0A4A"/>
    <w:rsid w:val="003F1B0A"/>
    <w:rsid w:val="003F1F52"/>
    <w:rsid w:val="003F238F"/>
    <w:rsid w:val="003F2693"/>
    <w:rsid w:val="003F2A16"/>
    <w:rsid w:val="003F3797"/>
    <w:rsid w:val="003F4CFD"/>
    <w:rsid w:val="003F5E38"/>
    <w:rsid w:val="003F69F5"/>
    <w:rsid w:val="003F6B05"/>
    <w:rsid w:val="003F77EB"/>
    <w:rsid w:val="004001E9"/>
    <w:rsid w:val="00400BE4"/>
    <w:rsid w:val="00401AE1"/>
    <w:rsid w:val="0040326F"/>
    <w:rsid w:val="00403307"/>
    <w:rsid w:val="00404A19"/>
    <w:rsid w:val="0040646D"/>
    <w:rsid w:val="0041028C"/>
    <w:rsid w:val="004117BE"/>
    <w:rsid w:val="00411C34"/>
    <w:rsid w:val="00413E87"/>
    <w:rsid w:val="00414D03"/>
    <w:rsid w:val="00415F50"/>
    <w:rsid w:val="00416CA5"/>
    <w:rsid w:val="00417024"/>
    <w:rsid w:val="00417B5E"/>
    <w:rsid w:val="00422257"/>
    <w:rsid w:val="00423DF6"/>
    <w:rsid w:val="004248B0"/>
    <w:rsid w:val="00425295"/>
    <w:rsid w:val="00425616"/>
    <w:rsid w:val="00426023"/>
    <w:rsid w:val="004268A0"/>
    <w:rsid w:val="00427194"/>
    <w:rsid w:val="00427372"/>
    <w:rsid w:val="004278FF"/>
    <w:rsid w:val="0042799B"/>
    <w:rsid w:val="00427C84"/>
    <w:rsid w:val="0043052F"/>
    <w:rsid w:val="00430A72"/>
    <w:rsid w:val="00432095"/>
    <w:rsid w:val="0043209F"/>
    <w:rsid w:val="004328DA"/>
    <w:rsid w:val="00435682"/>
    <w:rsid w:val="00436703"/>
    <w:rsid w:val="00437874"/>
    <w:rsid w:val="004402A0"/>
    <w:rsid w:val="004406A2"/>
    <w:rsid w:val="00440F06"/>
    <w:rsid w:val="004410BA"/>
    <w:rsid w:val="00441668"/>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BC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759"/>
    <w:rsid w:val="00475E14"/>
    <w:rsid w:val="00477BD4"/>
    <w:rsid w:val="00481230"/>
    <w:rsid w:val="004814C2"/>
    <w:rsid w:val="0048218C"/>
    <w:rsid w:val="0048253A"/>
    <w:rsid w:val="00483DF7"/>
    <w:rsid w:val="00484B9C"/>
    <w:rsid w:val="00484BC8"/>
    <w:rsid w:val="00484D77"/>
    <w:rsid w:val="0048721A"/>
    <w:rsid w:val="00491112"/>
    <w:rsid w:val="00492783"/>
    <w:rsid w:val="00492B7E"/>
    <w:rsid w:val="00492F27"/>
    <w:rsid w:val="0049545C"/>
    <w:rsid w:val="00495893"/>
    <w:rsid w:val="00495964"/>
    <w:rsid w:val="00495E40"/>
    <w:rsid w:val="00496319"/>
    <w:rsid w:val="004A116F"/>
    <w:rsid w:val="004A1F7E"/>
    <w:rsid w:val="004A24FC"/>
    <w:rsid w:val="004A276D"/>
    <w:rsid w:val="004A2CE4"/>
    <w:rsid w:val="004A4CB3"/>
    <w:rsid w:val="004A4F97"/>
    <w:rsid w:val="004A51CD"/>
    <w:rsid w:val="004A6F92"/>
    <w:rsid w:val="004B2693"/>
    <w:rsid w:val="004B29B9"/>
    <w:rsid w:val="004B3254"/>
    <w:rsid w:val="004B485A"/>
    <w:rsid w:val="004B4E38"/>
    <w:rsid w:val="004B5B91"/>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0273"/>
    <w:rsid w:val="004D1458"/>
    <w:rsid w:val="004D15C5"/>
    <w:rsid w:val="004D1B6C"/>
    <w:rsid w:val="004D1DA1"/>
    <w:rsid w:val="004D21DE"/>
    <w:rsid w:val="004D4120"/>
    <w:rsid w:val="004D4751"/>
    <w:rsid w:val="004D4F15"/>
    <w:rsid w:val="004D4FBA"/>
    <w:rsid w:val="004E007B"/>
    <w:rsid w:val="004E0B6C"/>
    <w:rsid w:val="004E1BD1"/>
    <w:rsid w:val="004E2F48"/>
    <w:rsid w:val="004E36E1"/>
    <w:rsid w:val="004E5B11"/>
    <w:rsid w:val="004E62D0"/>
    <w:rsid w:val="004E66B4"/>
    <w:rsid w:val="004E7D18"/>
    <w:rsid w:val="004F094A"/>
    <w:rsid w:val="004F0BC2"/>
    <w:rsid w:val="004F2236"/>
    <w:rsid w:val="004F6A31"/>
    <w:rsid w:val="004F6DED"/>
    <w:rsid w:val="004F76B2"/>
    <w:rsid w:val="00500550"/>
    <w:rsid w:val="00500648"/>
    <w:rsid w:val="0050200E"/>
    <w:rsid w:val="005023FC"/>
    <w:rsid w:val="005049DD"/>
    <w:rsid w:val="00506335"/>
    <w:rsid w:val="00507175"/>
    <w:rsid w:val="0050782E"/>
    <w:rsid w:val="0051132C"/>
    <w:rsid w:val="00511691"/>
    <w:rsid w:val="005121AA"/>
    <w:rsid w:val="00512841"/>
    <w:rsid w:val="0051296A"/>
    <w:rsid w:val="0051458E"/>
    <w:rsid w:val="00515071"/>
    <w:rsid w:val="00515E0E"/>
    <w:rsid w:val="00516FEF"/>
    <w:rsid w:val="00517292"/>
    <w:rsid w:val="005175F4"/>
    <w:rsid w:val="005215A7"/>
    <w:rsid w:val="00522A94"/>
    <w:rsid w:val="00522ED8"/>
    <w:rsid w:val="0052488D"/>
    <w:rsid w:val="00524FC4"/>
    <w:rsid w:val="00525852"/>
    <w:rsid w:val="005258C0"/>
    <w:rsid w:val="00525DFD"/>
    <w:rsid w:val="005266DC"/>
    <w:rsid w:val="00527318"/>
    <w:rsid w:val="00527342"/>
    <w:rsid w:val="00527428"/>
    <w:rsid w:val="00530143"/>
    <w:rsid w:val="00530A7F"/>
    <w:rsid w:val="00530CC9"/>
    <w:rsid w:val="00530D37"/>
    <w:rsid w:val="0053100A"/>
    <w:rsid w:val="00532516"/>
    <w:rsid w:val="0053260A"/>
    <w:rsid w:val="00533434"/>
    <w:rsid w:val="0053408C"/>
    <w:rsid w:val="0053418F"/>
    <w:rsid w:val="00534770"/>
    <w:rsid w:val="00535843"/>
    <w:rsid w:val="00535EA3"/>
    <w:rsid w:val="005376A2"/>
    <w:rsid w:val="00537962"/>
    <w:rsid w:val="00540504"/>
    <w:rsid w:val="00542D2F"/>
    <w:rsid w:val="00542DA6"/>
    <w:rsid w:val="00543B1F"/>
    <w:rsid w:val="00545165"/>
    <w:rsid w:val="00551326"/>
    <w:rsid w:val="0055156A"/>
    <w:rsid w:val="00551E74"/>
    <w:rsid w:val="00553E29"/>
    <w:rsid w:val="005563B9"/>
    <w:rsid w:val="00556C54"/>
    <w:rsid w:val="005573D5"/>
    <w:rsid w:val="00557E5F"/>
    <w:rsid w:val="005620EC"/>
    <w:rsid w:val="00562988"/>
    <w:rsid w:val="005637E8"/>
    <w:rsid w:val="005643D9"/>
    <w:rsid w:val="005650C0"/>
    <w:rsid w:val="00565467"/>
    <w:rsid w:val="0056575F"/>
    <w:rsid w:val="00566256"/>
    <w:rsid w:val="00567ED1"/>
    <w:rsid w:val="00570781"/>
    <w:rsid w:val="0057117D"/>
    <w:rsid w:val="0057158F"/>
    <w:rsid w:val="00571996"/>
    <w:rsid w:val="00572674"/>
    <w:rsid w:val="00572A6F"/>
    <w:rsid w:val="00573BC9"/>
    <w:rsid w:val="00574806"/>
    <w:rsid w:val="00574E0F"/>
    <w:rsid w:val="00575196"/>
    <w:rsid w:val="005766CB"/>
    <w:rsid w:val="00576DCF"/>
    <w:rsid w:val="00576F18"/>
    <w:rsid w:val="00577BF9"/>
    <w:rsid w:val="00580AE0"/>
    <w:rsid w:val="00582208"/>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6EFC"/>
    <w:rsid w:val="005975C6"/>
    <w:rsid w:val="00597F52"/>
    <w:rsid w:val="005A0016"/>
    <w:rsid w:val="005A030D"/>
    <w:rsid w:val="005A2114"/>
    <w:rsid w:val="005A2437"/>
    <w:rsid w:val="005A2DB5"/>
    <w:rsid w:val="005A4A43"/>
    <w:rsid w:val="005A4C97"/>
    <w:rsid w:val="005A57B3"/>
    <w:rsid w:val="005A63FE"/>
    <w:rsid w:val="005A6B3D"/>
    <w:rsid w:val="005A6E98"/>
    <w:rsid w:val="005A712F"/>
    <w:rsid w:val="005A78E2"/>
    <w:rsid w:val="005A78E3"/>
    <w:rsid w:val="005A7BE7"/>
    <w:rsid w:val="005B0094"/>
    <w:rsid w:val="005B00CA"/>
    <w:rsid w:val="005B0D57"/>
    <w:rsid w:val="005B1886"/>
    <w:rsid w:val="005B1BF5"/>
    <w:rsid w:val="005B24C9"/>
    <w:rsid w:val="005B253D"/>
    <w:rsid w:val="005B2C77"/>
    <w:rsid w:val="005B33F2"/>
    <w:rsid w:val="005B4B68"/>
    <w:rsid w:val="005B503D"/>
    <w:rsid w:val="005B5332"/>
    <w:rsid w:val="005B5A00"/>
    <w:rsid w:val="005B63B1"/>
    <w:rsid w:val="005B7CF8"/>
    <w:rsid w:val="005C0029"/>
    <w:rsid w:val="005C17CD"/>
    <w:rsid w:val="005C3A31"/>
    <w:rsid w:val="005C44BA"/>
    <w:rsid w:val="005C4CEB"/>
    <w:rsid w:val="005C6658"/>
    <w:rsid w:val="005C7AEF"/>
    <w:rsid w:val="005C7D80"/>
    <w:rsid w:val="005C7D8F"/>
    <w:rsid w:val="005C7FBA"/>
    <w:rsid w:val="005D02EF"/>
    <w:rsid w:val="005D156E"/>
    <w:rsid w:val="005D1BCC"/>
    <w:rsid w:val="005D1C29"/>
    <w:rsid w:val="005D47F3"/>
    <w:rsid w:val="005D4C80"/>
    <w:rsid w:val="005D4FD6"/>
    <w:rsid w:val="005D5CD2"/>
    <w:rsid w:val="005D7F9B"/>
    <w:rsid w:val="005E00DB"/>
    <w:rsid w:val="005E01B5"/>
    <w:rsid w:val="005E1FE7"/>
    <w:rsid w:val="005E3852"/>
    <w:rsid w:val="005E49ED"/>
    <w:rsid w:val="005E5154"/>
    <w:rsid w:val="005E6D6A"/>
    <w:rsid w:val="005E701A"/>
    <w:rsid w:val="005E78CC"/>
    <w:rsid w:val="005F0553"/>
    <w:rsid w:val="005F115D"/>
    <w:rsid w:val="005F1AF8"/>
    <w:rsid w:val="005F3819"/>
    <w:rsid w:val="005F3B32"/>
    <w:rsid w:val="005F3B53"/>
    <w:rsid w:val="005F3DD2"/>
    <w:rsid w:val="005F42D8"/>
    <w:rsid w:val="005F4395"/>
    <w:rsid w:val="005F450A"/>
    <w:rsid w:val="005F46D1"/>
    <w:rsid w:val="005F53FF"/>
    <w:rsid w:val="005F56D6"/>
    <w:rsid w:val="005F769A"/>
    <w:rsid w:val="005F7EDE"/>
    <w:rsid w:val="0060121D"/>
    <w:rsid w:val="006013FA"/>
    <w:rsid w:val="00602992"/>
    <w:rsid w:val="00602B4B"/>
    <w:rsid w:val="006031C4"/>
    <w:rsid w:val="00603994"/>
    <w:rsid w:val="00604179"/>
    <w:rsid w:val="00605D96"/>
    <w:rsid w:val="00607033"/>
    <w:rsid w:val="006070B9"/>
    <w:rsid w:val="00607B25"/>
    <w:rsid w:val="00607FE3"/>
    <w:rsid w:val="0061031B"/>
    <w:rsid w:val="00610D3A"/>
    <w:rsid w:val="006114ED"/>
    <w:rsid w:val="006122F0"/>
    <w:rsid w:val="0061258A"/>
    <w:rsid w:val="00612B2C"/>
    <w:rsid w:val="00612CED"/>
    <w:rsid w:val="006135E1"/>
    <w:rsid w:val="00614ED8"/>
    <w:rsid w:val="00614F3B"/>
    <w:rsid w:val="00615B5B"/>
    <w:rsid w:val="00615E03"/>
    <w:rsid w:val="006164A1"/>
    <w:rsid w:val="00617D33"/>
    <w:rsid w:val="00620811"/>
    <w:rsid w:val="00620A26"/>
    <w:rsid w:val="006211FB"/>
    <w:rsid w:val="00621BE3"/>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5D8C"/>
    <w:rsid w:val="006365DB"/>
    <w:rsid w:val="006400D0"/>
    <w:rsid w:val="00641130"/>
    <w:rsid w:val="006416CD"/>
    <w:rsid w:val="00642BB0"/>
    <w:rsid w:val="00643625"/>
    <w:rsid w:val="00643928"/>
    <w:rsid w:val="00644DFA"/>
    <w:rsid w:val="0064539D"/>
    <w:rsid w:val="00645FBE"/>
    <w:rsid w:val="0064761C"/>
    <w:rsid w:val="00647B5F"/>
    <w:rsid w:val="0065062F"/>
    <w:rsid w:val="00650D82"/>
    <w:rsid w:val="00651069"/>
    <w:rsid w:val="0065123D"/>
    <w:rsid w:val="00651D4A"/>
    <w:rsid w:val="006527E1"/>
    <w:rsid w:val="006534FC"/>
    <w:rsid w:val="0065376F"/>
    <w:rsid w:val="00653C58"/>
    <w:rsid w:val="00656778"/>
    <w:rsid w:val="00656C46"/>
    <w:rsid w:val="00657382"/>
    <w:rsid w:val="00660CC0"/>
    <w:rsid w:val="006626C3"/>
    <w:rsid w:val="006654F3"/>
    <w:rsid w:val="00665A27"/>
    <w:rsid w:val="006704C5"/>
    <w:rsid w:val="00671706"/>
    <w:rsid w:val="00672FCB"/>
    <w:rsid w:val="00673643"/>
    <w:rsid w:val="00676BFA"/>
    <w:rsid w:val="00680D0B"/>
    <w:rsid w:val="00681304"/>
    <w:rsid w:val="006814F5"/>
    <w:rsid w:val="006815E0"/>
    <w:rsid w:val="00681D4F"/>
    <w:rsid w:val="006820C9"/>
    <w:rsid w:val="00683020"/>
    <w:rsid w:val="006839C5"/>
    <w:rsid w:val="00683DE4"/>
    <w:rsid w:val="00683F9F"/>
    <w:rsid w:val="00686470"/>
    <w:rsid w:val="00686C40"/>
    <w:rsid w:val="00687CF1"/>
    <w:rsid w:val="006902A5"/>
    <w:rsid w:val="00691358"/>
    <w:rsid w:val="00691E89"/>
    <w:rsid w:val="00694291"/>
    <w:rsid w:val="00694726"/>
    <w:rsid w:val="006951E5"/>
    <w:rsid w:val="006955D9"/>
    <w:rsid w:val="00696528"/>
    <w:rsid w:val="00696878"/>
    <w:rsid w:val="0069737C"/>
    <w:rsid w:val="006A064D"/>
    <w:rsid w:val="006A133B"/>
    <w:rsid w:val="006A1BE3"/>
    <w:rsid w:val="006A20AE"/>
    <w:rsid w:val="006A3034"/>
    <w:rsid w:val="006A34B4"/>
    <w:rsid w:val="006A3541"/>
    <w:rsid w:val="006A370A"/>
    <w:rsid w:val="006A40E6"/>
    <w:rsid w:val="006A4D5C"/>
    <w:rsid w:val="006A54F8"/>
    <w:rsid w:val="006A5FFB"/>
    <w:rsid w:val="006A70AB"/>
    <w:rsid w:val="006A7C56"/>
    <w:rsid w:val="006B0C48"/>
    <w:rsid w:val="006B2BDD"/>
    <w:rsid w:val="006B3043"/>
    <w:rsid w:val="006B394B"/>
    <w:rsid w:val="006B6652"/>
    <w:rsid w:val="006B699C"/>
    <w:rsid w:val="006B6FD6"/>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773"/>
    <w:rsid w:val="006D7589"/>
    <w:rsid w:val="006D77DA"/>
    <w:rsid w:val="006D7BC1"/>
    <w:rsid w:val="006D7EEB"/>
    <w:rsid w:val="006E0901"/>
    <w:rsid w:val="006E0A58"/>
    <w:rsid w:val="006E0EC2"/>
    <w:rsid w:val="006E0EF6"/>
    <w:rsid w:val="006E0F75"/>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379F"/>
    <w:rsid w:val="006F40C5"/>
    <w:rsid w:val="006F48DC"/>
    <w:rsid w:val="006F52C6"/>
    <w:rsid w:val="006F554F"/>
    <w:rsid w:val="006F57A7"/>
    <w:rsid w:val="006F65F5"/>
    <w:rsid w:val="00700BAD"/>
    <w:rsid w:val="0070135B"/>
    <w:rsid w:val="00701FFD"/>
    <w:rsid w:val="00702CC5"/>
    <w:rsid w:val="007051B0"/>
    <w:rsid w:val="007058C6"/>
    <w:rsid w:val="007065DB"/>
    <w:rsid w:val="0070664D"/>
    <w:rsid w:val="0070785B"/>
    <w:rsid w:val="00707DBC"/>
    <w:rsid w:val="007118C5"/>
    <w:rsid w:val="0071252F"/>
    <w:rsid w:val="007148FE"/>
    <w:rsid w:val="00714D86"/>
    <w:rsid w:val="00715F3F"/>
    <w:rsid w:val="00716239"/>
    <w:rsid w:val="00716496"/>
    <w:rsid w:val="00716C3A"/>
    <w:rsid w:val="007177CB"/>
    <w:rsid w:val="007203F2"/>
    <w:rsid w:val="0072044A"/>
    <w:rsid w:val="00721D22"/>
    <w:rsid w:val="007229B3"/>
    <w:rsid w:val="0072314F"/>
    <w:rsid w:val="00725F33"/>
    <w:rsid w:val="00726544"/>
    <w:rsid w:val="007265CA"/>
    <w:rsid w:val="007274B1"/>
    <w:rsid w:val="00730286"/>
    <w:rsid w:val="00730BB0"/>
    <w:rsid w:val="007315E0"/>
    <w:rsid w:val="007317E5"/>
    <w:rsid w:val="0073193C"/>
    <w:rsid w:val="007319FA"/>
    <w:rsid w:val="00733D6C"/>
    <w:rsid w:val="007359FC"/>
    <w:rsid w:val="00736892"/>
    <w:rsid w:val="00736AA3"/>
    <w:rsid w:val="00737E31"/>
    <w:rsid w:val="0074167C"/>
    <w:rsid w:val="0074279F"/>
    <w:rsid w:val="00742A52"/>
    <w:rsid w:val="00742F73"/>
    <w:rsid w:val="0074323C"/>
    <w:rsid w:val="00744E11"/>
    <w:rsid w:val="00744E66"/>
    <w:rsid w:val="007464D0"/>
    <w:rsid w:val="00747160"/>
    <w:rsid w:val="00747796"/>
    <w:rsid w:val="00750ACD"/>
    <w:rsid w:val="00750ECF"/>
    <w:rsid w:val="00753462"/>
    <w:rsid w:val="00753671"/>
    <w:rsid w:val="00753DAD"/>
    <w:rsid w:val="00755096"/>
    <w:rsid w:val="00756D65"/>
    <w:rsid w:val="00757C4F"/>
    <w:rsid w:val="00762905"/>
    <w:rsid w:val="0076296C"/>
    <w:rsid w:val="0076301B"/>
    <w:rsid w:val="00765425"/>
    <w:rsid w:val="00766334"/>
    <w:rsid w:val="00767766"/>
    <w:rsid w:val="00767E20"/>
    <w:rsid w:val="00767FFA"/>
    <w:rsid w:val="00770A59"/>
    <w:rsid w:val="00772BE9"/>
    <w:rsid w:val="00772E61"/>
    <w:rsid w:val="00773483"/>
    <w:rsid w:val="0077503E"/>
    <w:rsid w:val="00776490"/>
    <w:rsid w:val="00776CEC"/>
    <w:rsid w:val="007773F7"/>
    <w:rsid w:val="00780290"/>
    <w:rsid w:val="0078097D"/>
    <w:rsid w:val="00780D40"/>
    <w:rsid w:val="00781457"/>
    <w:rsid w:val="00782242"/>
    <w:rsid w:val="0078314A"/>
    <w:rsid w:val="007833FE"/>
    <w:rsid w:val="00783C0F"/>
    <w:rsid w:val="00783DAC"/>
    <w:rsid w:val="007855A6"/>
    <w:rsid w:val="007864B5"/>
    <w:rsid w:val="007902D0"/>
    <w:rsid w:val="00790B0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79D"/>
    <w:rsid w:val="007B08EA"/>
    <w:rsid w:val="007B2588"/>
    <w:rsid w:val="007B36FE"/>
    <w:rsid w:val="007B38EE"/>
    <w:rsid w:val="007B5F1B"/>
    <w:rsid w:val="007B5F7A"/>
    <w:rsid w:val="007B632E"/>
    <w:rsid w:val="007B6732"/>
    <w:rsid w:val="007B7ACA"/>
    <w:rsid w:val="007C056B"/>
    <w:rsid w:val="007C0DDD"/>
    <w:rsid w:val="007C122F"/>
    <w:rsid w:val="007C2D93"/>
    <w:rsid w:val="007C391C"/>
    <w:rsid w:val="007C3EDF"/>
    <w:rsid w:val="007C4431"/>
    <w:rsid w:val="007C60A2"/>
    <w:rsid w:val="007C698D"/>
    <w:rsid w:val="007C6E9B"/>
    <w:rsid w:val="007C740D"/>
    <w:rsid w:val="007C7989"/>
    <w:rsid w:val="007C7DDC"/>
    <w:rsid w:val="007D182E"/>
    <w:rsid w:val="007D2D0D"/>
    <w:rsid w:val="007D2F21"/>
    <w:rsid w:val="007D393F"/>
    <w:rsid w:val="007D3A58"/>
    <w:rsid w:val="007D4B41"/>
    <w:rsid w:val="007D5808"/>
    <w:rsid w:val="007D5A56"/>
    <w:rsid w:val="007D6D3C"/>
    <w:rsid w:val="007D79FA"/>
    <w:rsid w:val="007D7F3B"/>
    <w:rsid w:val="007E0F59"/>
    <w:rsid w:val="007E3064"/>
    <w:rsid w:val="007E33A0"/>
    <w:rsid w:val="007E5B2F"/>
    <w:rsid w:val="007E7BAF"/>
    <w:rsid w:val="007F02B4"/>
    <w:rsid w:val="007F0B0D"/>
    <w:rsid w:val="007F39EA"/>
    <w:rsid w:val="007F3C91"/>
    <w:rsid w:val="007F5431"/>
    <w:rsid w:val="007F684D"/>
    <w:rsid w:val="007F7A8D"/>
    <w:rsid w:val="00800158"/>
    <w:rsid w:val="008036FE"/>
    <w:rsid w:val="00803D14"/>
    <w:rsid w:val="00806502"/>
    <w:rsid w:val="00807799"/>
    <w:rsid w:val="0081034A"/>
    <w:rsid w:val="00810677"/>
    <w:rsid w:val="00812B6C"/>
    <w:rsid w:val="00812C5D"/>
    <w:rsid w:val="00812C61"/>
    <w:rsid w:val="00812EA2"/>
    <w:rsid w:val="008135B5"/>
    <w:rsid w:val="00814AD8"/>
    <w:rsid w:val="00815486"/>
    <w:rsid w:val="00815D0E"/>
    <w:rsid w:val="00815D87"/>
    <w:rsid w:val="00815FA5"/>
    <w:rsid w:val="00816DFB"/>
    <w:rsid w:val="0081706A"/>
    <w:rsid w:val="008177AB"/>
    <w:rsid w:val="008219D2"/>
    <w:rsid w:val="00821F3F"/>
    <w:rsid w:val="0082330E"/>
    <w:rsid w:val="0082363B"/>
    <w:rsid w:val="00823AA3"/>
    <w:rsid w:val="008248CE"/>
    <w:rsid w:val="008253D2"/>
    <w:rsid w:val="0082551C"/>
    <w:rsid w:val="0082635E"/>
    <w:rsid w:val="00826CB6"/>
    <w:rsid w:val="00826E2B"/>
    <w:rsid w:val="00830C18"/>
    <w:rsid w:val="00831604"/>
    <w:rsid w:val="008335DB"/>
    <w:rsid w:val="00833900"/>
    <w:rsid w:val="00835338"/>
    <w:rsid w:val="00835C7D"/>
    <w:rsid w:val="00835CE9"/>
    <w:rsid w:val="00835E1A"/>
    <w:rsid w:val="008369BA"/>
    <w:rsid w:val="008408A7"/>
    <w:rsid w:val="00840F81"/>
    <w:rsid w:val="008413E2"/>
    <w:rsid w:val="008425AD"/>
    <w:rsid w:val="00842885"/>
    <w:rsid w:val="00844BE3"/>
    <w:rsid w:val="008451C7"/>
    <w:rsid w:val="008452FE"/>
    <w:rsid w:val="00845B72"/>
    <w:rsid w:val="00846223"/>
    <w:rsid w:val="00846EAF"/>
    <w:rsid w:val="00847EB1"/>
    <w:rsid w:val="0085057C"/>
    <w:rsid w:val="0085099B"/>
    <w:rsid w:val="00850DC2"/>
    <w:rsid w:val="0085383D"/>
    <w:rsid w:val="00853FCE"/>
    <w:rsid w:val="00854A24"/>
    <w:rsid w:val="00854FFD"/>
    <w:rsid w:val="008555B1"/>
    <w:rsid w:val="00855FA4"/>
    <w:rsid w:val="00857169"/>
    <w:rsid w:val="008611FB"/>
    <w:rsid w:val="008616E7"/>
    <w:rsid w:val="00863059"/>
    <w:rsid w:val="0086373A"/>
    <w:rsid w:val="0086467C"/>
    <w:rsid w:val="008648E4"/>
    <w:rsid w:val="00865C86"/>
    <w:rsid w:val="0086692D"/>
    <w:rsid w:val="00866FC3"/>
    <w:rsid w:val="0086728C"/>
    <w:rsid w:val="0086762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3BD2"/>
    <w:rsid w:val="00895491"/>
    <w:rsid w:val="0089692C"/>
    <w:rsid w:val="00897ABE"/>
    <w:rsid w:val="008A035C"/>
    <w:rsid w:val="008A0782"/>
    <w:rsid w:val="008A0BFF"/>
    <w:rsid w:val="008A0FE3"/>
    <w:rsid w:val="008A1AE1"/>
    <w:rsid w:val="008A34B0"/>
    <w:rsid w:val="008A37EF"/>
    <w:rsid w:val="008A64EF"/>
    <w:rsid w:val="008A674F"/>
    <w:rsid w:val="008A7D18"/>
    <w:rsid w:val="008B1028"/>
    <w:rsid w:val="008B31F3"/>
    <w:rsid w:val="008B3246"/>
    <w:rsid w:val="008B3E94"/>
    <w:rsid w:val="008B40EA"/>
    <w:rsid w:val="008B5368"/>
    <w:rsid w:val="008B578E"/>
    <w:rsid w:val="008B6564"/>
    <w:rsid w:val="008B6D13"/>
    <w:rsid w:val="008C1305"/>
    <w:rsid w:val="008C1A3B"/>
    <w:rsid w:val="008C1E56"/>
    <w:rsid w:val="008C1E9B"/>
    <w:rsid w:val="008C239E"/>
    <w:rsid w:val="008C2A2C"/>
    <w:rsid w:val="008C2B1E"/>
    <w:rsid w:val="008C504C"/>
    <w:rsid w:val="008C619B"/>
    <w:rsid w:val="008C6D7A"/>
    <w:rsid w:val="008C7887"/>
    <w:rsid w:val="008D04BD"/>
    <w:rsid w:val="008D4F13"/>
    <w:rsid w:val="008D579F"/>
    <w:rsid w:val="008D785E"/>
    <w:rsid w:val="008E03ED"/>
    <w:rsid w:val="008E0ADC"/>
    <w:rsid w:val="008E11AA"/>
    <w:rsid w:val="008E15DE"/>
    <w:rsid w:val="008E16DC"/>
    <w:rsid w:val="008E33B3"/>
    <w:rsid w:val="008E5F62"/>
    <w:rsid w:val="008E6CD2"/>
    <w:rsid w:val="008E7429"/>
    <w:rsid w:val="008E7C60"/>
    <w:rsid w:val="008F0167"/>
    <w:rsid w:val="008F0AB6"/>
    <w:rsid w:val="008F1D09"/>
    <w:rsid w:val="008F1E69"/>
    <w:rsid w:val="008F23B6"/>
    <w:rsid w:val="008F2489"/>
    <w:rsid w:val="008F356C"/>
    <w:rsid w:val="008F4848"/>
    <w:rsid w:val="008F5982"/>
    <w:rsid w:val="008F5D6E"/>
    <w:rsid w:val="008F7129"/>
    <w:rsid w:val="00901326"/>
    <w:rsid w:val="00901468"/>
    <w:rsid w:val="009028B7"/>
    <w:rsid w:val="009034F8"/>
    <w:rsid w:val="00903E17"/>
    <w:rsid w:val="009042B2"/>
    <w:rsid w:val="00904DB0"/>
    <w:rsid w:val="009065B3"/>
    <w:rsid w:val="00907A85"/>
    <w:rsid w:val="00910511"/>
    <w:rsid w:val="00910CCC"/>
    <w:rsid w:val="00910E4D"/>
    <w:rsid w:val="00910EFF"/>
    <w:rsid w:val="0091105E"/>
    <w:rsid w:val="0091207F"/>
    <w:rsid w:val="009125AE"/>
    <w:rsid w:val="0091303D"/>
    <w:rsid w:val="00913430"/>
    <w:rsid w:val="00913466"/>
    <w:rsid w:val="009141A6"/>
    <w:rsid w:val="009143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3B6"/>
    <w:rsid w:val="00927B3C"/>
    <w:rsid w:val="0093096E"/>
    <w:rsid w:val="00930BAE"/>
    <w:rsid w:val="00931141"/>
    <w:rsid w:val="00931946"/>
    <w:rsid w:val="00932F75"/>
    <w:rsid w:val="00933683"/>
    <w:rsid w:val="00933965"/>
    <w:rsid w:val="00933AE9"/>
    <w:rsid w:val="00933C66"/>
    <w:rsid w:val="00934464"/>
    <w:rsid w:val="009344B0"/>
    <w:rsid w:val="0093557A"/>
    <w:rsid w:val="00935710"/>
    <w:rsid w:val="0093596D"/>
    <w:rsid w:val="00935B97"/>
    <w:rsid w:val="00935BC7"/>
    <w:rsid w:val="00937227"/>
    <w:rsid w:val="0094160D"/>
    <w:rsid w:val="00941BFD"/>
    <w:rsid w:val="00941C14"/>
    <w:rsid w:val="00941DD0"/>
    <w:rsid w:val="009424BB"/>
    <w:rsid w:val="00943AB3"/>
    <w:rsid w:val="00943F35"/>
    <w:rsid w:val="0094569F"/>
    <w:rsid w:val="00946451"/>
    <w:rsid w:val="00946469"/>
    <w:rsid w:val="00950316"/>
    <w:rsid w:val="00951764"/>
    <w:rsid w:val="00952B38"/>
    <w:rsid w:val="00953954"/>
    <w:rsid w:val="009539E2"/>
    <w:rsid w:val="00953C61"/>
    <w:rsid w:val="00954023"/>
    <w:rsid w:val="00954394"/>
    <w:rsid w:val="00955F50"/>
    <w:rsid w:val="009568C2"/>
    <w:rsid w:val="00956C30"/>
    <w:rsid w:val="00957B4B"/>
    <w:rsid w:val="00961877"/>
    <w:rsid w:val="00962675"/>
    <w:rsid w:val="00962CDA"/>
    <w:rsid w:val="00962CF3"/>
    <w:rsid w:val="0096524A"/>
    <w:rsid w:val="009672E3"/>
    <w:rsid w:val="009677B5"/>
    <w:rsid w:val="00973E05"/>
    <w:rsid w:val="00974B4E"/>
    <w:rsid w:val="00975001"/>
    <w:rsid w:val="00976137"/>
    <w:rsid w:val="00981409"/>
    <w:rsid w:val="00981DEE"/>
    <w:rsid w:val="00982945"/>
    <w:rsid w:val="009831AD"/>
    <w:rsid w:val="0098349C"/>
    <w:rsid w:val="009838BD"/>
    <w:rsid w:val="00983983"/>
    <w:rsid w:val="00983FAE"/>
    <w:rsid w:val="00984AF7"/>
    <w:rsid w:val="00984E1B"/>
    <w:rsid w:val="00985095"/>
    <w:rsid w:val="0098593B"/>
    <w:rsid w:val="00987C9A"/>
    <w:rsid w:val="0099033B"/>
    <w:rsid w:val="00991E3B"/>
    <w:rsid w:val="009929E0"/>
    <w:rsid w:val="00994C68"/>
    <w:rsid w:val="0099575A"/>
    <w:rsid w:val="009A0853"/>
    <w:rsid w:val="009A21FB"/>
    <w:rsid w:val="009A277A"/>
    <w:rsid w:val="009A39EA"/>
    <w:rsid w:val="009A4571"/>
    <w:rsid w:val="009A6793"/>
    <w:rsid w:val="009A695C"/>
    <w:rsid w:val="009A69A6"/>
    <w:rsid w:val="009A6A58"/>
    <w:rsid w:val="009A6C88"/>
    <w:rsid w:val="009A7D27"/>
    <w:rsid w:val="009B0556"/>
    <w:rsid w:val="009B0A05"/>
    <w:rsid w:val="009B1392"/>
    <w:rsid w:val="009B1F1D"/>
    <w:rsid w:val="009B25C0"/>
    <w:rsid w:val="009B2E5A"/>
    <w:rsid w:val="009B2EBA"/>
    <w:rsid w:val="009B3047"/>
    <w:rsid w:val="009B3C2E"/>
    <w:rsid w:val="009B4C19"/>
    <w:rsid w:val="009B6AC1"/>
    <w:rsid w:val="009C02BF"/>
    <w:rsid w:val="009C0BF3"/>
    <w:rsid w:val="009C11F8"/>
    <w:rsid w:val="009C16DF"/>
    <w:rsid w:val="009C241A"/>
    <w:rsid w:val="009C4152"/>
    <w:rsid w:val="009C55F6"/>
    <w:rsid w:val="009C6136"/>
    <w:rsid w:val="009C66F6"/>
    <w:rsid w:val="009C674E"/>
    <w:rsid w:val="009C71EA"/>
    <w:rsid w:val="009C76A9"/>
    <w:rsid w:val="009C7D74"/>
    <w:rsid w:val="009D1499"/>
    <w:rsid w:val="009D15C5"/>
    <w:rsid w:val="009D2229"/>
    <w:rsid w:val="009D22CD"/>
    <w:rsid w:val="009D282F"/>
    <w:rsid w:val="009D320C"/>
    <w:rsid w:val="009D33DF"/>
    <w:rsid w:val="009D3A38"/>
    <w:rsid w:val="009D4043"/>
    <w:rsid w:val="009D4ABD"/>
    <w:rsid w:val="009D4DDC"/>
    <w:rsid w:val="009D4F91"/>
    <w:rsid w:val="009D5B5A"/>
    <w:rsid w:val="009D6540"/>
    <w:rsid w:val="009E016D"/>
    <w:rsid w:val="009E10CC"/>
    <w:rsid w:val="009E12AE"/>
    <w:rsid w:val="009E12F7"/>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270F"/>
    <w:rsid w:val="00A1420A"/>
    <w:rsid w:val="00A14375"/>
    <w:rsid w:val="00A1587B"/>
    <w:rsid w:val="00A15C88"/>
    <w:rsid w:val="00A16697"/>
    <w:rsid w:val="00A16BAC"/>
    <w:rsid w:val="00A20471"/>
    <w:rsid w:val="00A206AE"/>
    <w:rsid w:val="00A2302A"/>
    <w:rsid w:val="00A237A7"/>
    <w:rsid w:val="00A239E5"/>
    <w:rsid w:val="00A239E6"/>
    <w:rsid w:val="00A23A1A"/>
    <w:rsid w:val="00A254E0"/>
    <w:rsid w:val="00A277E5"/>
    <w:rsid w:val="00A27812"/>
    <w:rsid w:val="00A27B50"/>
    <w:rsid w:val="00A27FB8"/>
    <w:rsid w:val="00A30C79"/>
    <w:rsid w:val="00A30E52"/>
    <w:rsid w:val="00A31E1E"/>
    <w:rsid w:val="00A323DD"/>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440"/>
    <w:rsid w:val="00A50C9A"/>
    <w:rsid w:val="00A5162B"/>
    <w:rsid w:val="00A516FC"/>
    <w:rsid w:val="00A53B10"/>
    <w:rsid w:val="00A5430E"/>
    <w:rsid w:val="00A547F8"/>
    <w:rsid w:val="00A54E38"/>
    <w:rsid w:val="00A5572F"/>
    <w:rsid w:val="00A55EC1"/>
    <w:rsid w:val="00A564AE"/>
    <w:rsid w:val="00A56591"/>
    <w:rsid w:val="00A56817"/>
    <w:rsid w:val="00A56B93"/>
    <w:rsid w:val="00A573DD"/>
    <w:rsid w:val="00A575A1"/>
    <w:rsid w:val="00A607BB"/>
    <w:rsid w:val="00A60E4D"/>
    <w:rsid w:val="00A6194C"/>
    <w:rsid w:val="00A61D75"/>
    <w:rsid w:val="00A61F7F"/>
    <w:rsid w:val="00A62CFE"/>
    <w:rsid w:val="00A63403"/>
    <w:rsid w:val="00A63B7A"/>
    <w:rsid w:val="00A65AF3"/>
    <w:rsid w:val="00A661A1"/>
    <w:rsid w:val="00A66270"/>
    <w:rsid w:val="00A667C6"/>
    <w:rsid w:val="00A73244"/>
    <w:rsid w:val="00A737F1"/>
    <w:rsid w:val="00A74291"/>
    <w:rsid w:val="00A759FB"/>
    <w:rsid w:val="00A7620D"/>
    <w:rsid w:val="00A76CBC"/>
    <w:rsid w:val="00A777B7"/>
    <w:rsid w:val="00A77903"/>
    <w:rsid w:val="00A80376"/>
    <w:rsid w:val="00A80E36"/>
    <w:rsid w:val="00A8460C"/>
    <w:rsid w:val="00A84873"/>
    <w:rsid w:val="00A84F48"/>
    <w:rsid w:val="00A86026"/>
    <w:rsid w:val="00A862AB"/>
    <w:rsid w:val="00A86BD9"/>
    <w:rsid w:val="00A92454"/>
    <w:rsid w:val="00A935E0"/>
    <w:rsid w:val="00A93B95"/>
    <w:rsid w:val="00A95174"/>
    <w:rsid w:val="00A95E7C"/>
    <w:rsid w:val="00AA1C47"/>
    <w:rsid w:val="00AA200D"/>
    <w:rsid w:val="00AA2A29"/>
    <w:rsid w:val="00AA2DBC"/>
    <w:rsid w:val="00AA3F44"/>
    <w:rsid w:val="00AA48F2"/>
    <w:rsid w:val="00AA49D2"/>
    <w:rsid w:val="00AA4B11"/>
    <w:rsid w:val="00AA4DCD"/>
    <w:rsid w:val="00AA580E"/>
    <w:rsid w:val="00AA66DD"/>
    <w:rsid w:val="00AA6817"/>
    <w:rsid w:val="00AA71D3"/>
    <w:rsid w:val="00AA782B"/>
    <w:rsid w:val="00AB1DFB"/>
    <w:rsid w:val="00AB1FA4"/>
    <w:rsid w:val="00AB2161"/>
    <w:rsid w:val="00AB2602"/>
    <w:rsid w:val="00AB2614"/>
    <w:rsid w:val="00AB5011"/>
    <w:rsid w:val="00AB5E05"/>
    <w:rsid w:val="00AB5F71"/>
    <w:rsid w:val="00AB7826"/>
    <w:rsid w:val="00AC04D2"/>
    <w:rsid w:val="00AC04E9"/>
    <w:rsid w:val="00AC13E8"/>
    <w:rsid w:val="00AC2ADE"/>
    <w:rsid w:val="00AC2C77"/>
    <w:rsid w:val="00AC3312"/>
    <w:rsid w:val="00AC3752"/>
    <w:rsid w:val="00AC43AC"/>
    <w:rsid w:val="00AC4A94"/>
    <w:rsid w:val="00AC57B1"/>
    <w:rsid w:val="00AC62A4"/>
    <w:rsid w:val="00AC6933"/>
    <w:rsid w:val="00AC754D"/>
    <w:rsid w:val="00AD1310"/>
    <w:rsid w:val="00AD1543"/>
    <w:rsid w:val="00AD188F"/>
    <w:rsid w:val="00AD1B6B"/>
    <w:rsid w:val="00AD1B81"/>
    <w:rsid w:val="00AD216C"/>
    <w:rsid w:val="00AD24F6"/>
    <w:rsid w:val="00AD2A9D"/>
    <w:rsid w:val="00AD2C72"/>
    <w:rsid w:val="00AD427D"/>
    <w:rsid w:val="00AD4D52"/>
    <w:rsid w:val="00AD4DC1"/>
    <w:rsid w:val="00AD4EE9"/>
    <w:rsid w:val="00AD500A"/>
    <w:rsid w:val="00AD58DE"/>
    <w:rsid w:val="00AD5C20"/>
    <w:rsid w:val="00AD5DBC"/>
    <w:rsid w:val="00AD5EC3"/>
    <w:rsid w:val="00AD65C3"/>
    <w:rsid w:val="00AD6709"/>
    <w:rsid w:val="00AD7BDF"/>
    <w:rsid w:val="00AE2156"/>
    <w:rsid w:val="00AE3BAF"/>
    <w:rsid w:val="00AE64E5"/>
    <w:rsid w:val="00AE736E"/>
    <w:rsid w:val="00AE73E7"/>
    <w:rsid w:val="00AF115C"/>
    <w:rsid w:val="00AF1BE1"/>
    <w:rsid w:val="00AF22D0"/>
    <w:rsid w:val="00AF26DA"/>
    <w:rsid w:val="00AF2B57"/>
    <w:rsid w:val="00AF2CA8"/>
    <w:rsid w:val="00AF2D28"/>
    <w:rsid w:val="00AF56EA"/>
    <w:rsid w:val="00AF6E99"/>
    <w:rsid w:val="00B00144"/>
    <w:rsid w:val="00B00FBE"/>
    <w:rsid w:val="00B0167C"/>
    <w:rsid w:val="00B018AE"/>
    <w:rsid w:val="00B025E2"/>
    <w:rsid w:val="00B03F09"/>
    <w:rsid w:val="00B0448E"/>
    <w:rsid w:val="00B0517E"/>
    <w:rsid w:val="00B052D9"/>
    <w:rsid w:val="00B054BA"/>
    <w:rsid w:val="00B11459"/>
    <w:rsid w:val="00B11BA1"/>
    <w:rsid w:val="00B12FE4"/>
    <w:rsid w:val="00B149B5"/>
    <w:rsid w:val="00B14EF1"/>
    <w:rsid w:val="00B17035"/>
    <w:rsid w:val="00B17D6B"/>
    <w:rsid w:val="00B21306"/>
    <w:rsid w:val="00B21C3E"/>
    <w:rsid w:val="00B22CAF"/>
    <w:rsid w:val="00B243CB"/>
    <w:rsid w:val="00B25099"/>
    <w:rsid w:val="00B252B5"/>
    <w:rsid w:val="00B26543"/>
    <w:rsid w:val="00B266D4"/>
    <w:rsid w:val="00B26B8F"/>
    <w:rsid w:val="00B270F3"/>
    <w:rsid w:val="00B272B9"/>
    <w:rsid w:val="00B30E5D"/>
    <w:rsid w:val="00B30EBF"/>
    <w:rsid w:val="00B31148"/>
    <w:rsid w:val="00B317F9"/>
    <w:rsid w:val="00B32AD4"/>
    <w:rsid w:val="00B32BA5"/>
    <w:rsid w:val="00B339DC"/>
    <w:rsid w:val="00B3514A"/>
    <w:rsid w:val="00B4037D"/>
    <w:rsid w:val="00B40681"/>
    <w:rsid w:val="00B41612"/>
    <w:rsid w:val="00B42248"/>
    <w:rsid w:val="00B430F7"/>
    <w:rsid w:val="00B433AB"/>
    <w:rsid w:val="00B466D7"/>
    <w:rsid w:val="00B46B48"/>
    <w:rsid w:val="00B4745E"/>
    <w:rsid w:val="00B506A8"/>
    <w:rsid w:val="00B526E0"/>
    <w:rsid w:val="00B5303A"/>
    <w:rsid w:val="00B55504"/>
    <w:rsid w:val="00B56378"/>
    <w:rsid w:val="00B56ACF"/>
    <w:rsid w:val="00B56F84"/>
    <w:rsid w:val="00B57CE2"/>
    <w:rsid w:val="00B6012A"/>
    <w:rsid w:val="00B601CC"/>
    <w:rsid w:val="00B60A08"/>
    <w:rsid w:val="00B60C28"/>
    <w:rsid w:val="00B6335B"/>
    <w:rsid w:val="00B635F1"/>
    <w:rsid w:val="00B63868"/>
    <w:rsid w:val="00B63B77"/>
    <w:rsid w:val="00B63E31"/>
    <w:rsid w:val="00B64CF6"/>
    <w:rsid w:val="00B65817"/>
    <w:rsid w:val="00B6659F"/>
    <w:rsid w:val="00B6744B"/>
    <w:rsid w:val="00B711E5"/>
    <w:rsid w:val="00B71471"/>
    <w:rsid w:val="00B714F5"/>
    <w:rsid w:val="00B73F2F"/>
    <w:rsid w:val="00B7528D"/>
    <w:rsid w:val="00B75A50"/>
    <w:rsid w:val="00B75F1B"/>
    <w:rsid w:val="00B760F3"/>
    <w:rsid w:val="00B763F8"/>
    <w:rsid w:val="00B76B58"/>
    <w:rsid w:val="00B76EEC"/>
    <w:rsid w:val="00B80937"/>
    <w:rsid w:val="00B82079"/>
    <w:rsid w:val="00B829FC"/>
    <w:rsid w:val="00B82B07"/>
    <w:rsid w:val="00B830FD"/>
    <w:rsid w:val="00B83333"/>
    <w:rsid w:val="00B83B83"/>
    <w:rsid w:val="00B84A29"/>
    <w:rsid w:val="00B85295"/>
    <w:rsid w:val="00B8637E"/>
    <w:rsid w:val="00B86FF8"/>
    <w:rsid w:val="00B91185"/>
    <w:rsid w:val="00B91802"/>
    <w:rsid w:val="00B91C22"/>
    <w:rsid w:val="00B9214A"/>
    <w:rsid w:val="00B9226D"/>
    <w:rsid w:val="00B92CAD"/>
    <w:rsid w:val="00B930B0"/>
    <w:rsid w:val="00B94975"/>
    <w:rsid w:val="00B94DF0"/>
    <w:rsid w:val="00B957FC"/>
    <w:rsid w:val="00B95E50"/>
    <w:rsid w:val="00B967B7"/>
    <w:rsid w:val="00B973DD"/>
    <w:rsid w:val="00BA0587"/>
    <w:rsid w:val="00BA222E"/>
    <w:rsid w:val="00BA2757"/>
    <w:rsid w:val="00BA2853"/>
    <w:rsid w:val="00BA293C"/>
    <w:rsid w:val="00BA2DF7"/>
    <w:rsid w:val="00BA3835"/>
    <w:rsid w:val="00BA4BAC"/>
    <w:rsid w:val="00BA577D"/>
    <w:rsid w:val="00BA630B"/>
    <w:rsid w:val="00BA6896"/>
    <w:rsid w:val="00BA6C8C"/>
    <w:rsid w:val="00BB04EE"/>
    <w:rsid w:val="00BB0BED"/>
    <w:rsid w:val="00BB272C"/>
    <w:rsid w:val="00BB2B8B"/>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148"/>
    <w:rsid w:val="00BC7426"/>
    <w:rsid w:val="00BC7484"/>
    <w:rsid w:val="00BC7C68"/>
    <w:rsid w:val="00BD0771"/>
    <w:rsid w:val="00BD26A3"/>
    <w:rsid w:val="00BD2FCB"/>
    <w:rsid w:val="00BD3E51"/>
    <w:rsid w:val="00BD40C4"/>
    <w:rsid w:val="00BD51BD"/>
    <w:rsid w:val="00BD5780"/>
    <w:rsid w:val="00BD5920"/>
    <w:rsid w:val="00BD5B88"/>
    <w:rsid w:val="00BD6090"/>
    <w:rsid w:val="00BD75B2"/>
    <w:rsid w:val="00BD775C"/>
    <w:rsid w:val="00BD7C81"/>
    <w:rsid w:val="00BE0183"/>
    <w:rsid w:val="00BE15E1"/>
    <w:rsid w:val="00BE2569"/>
    <w:rsid w:val="00BE4838"/>
    <w:rsid w:val="00BE4A8F"/>
    <w:rsid w:val="00BE4AF4"/>
    <w:rsid w:val="00BE4D30"/>
    <w:rsid w:val="00BE586A"/>
    <w:rsid w:val="00BE5B3B"/>
    <w:rsid w:val="00BE6369"/>
    <w:rsid w:val="00BE791A"/>
    <w:rsid w:val="00BF0AFE"/>
    <w:rsid w:val="00BF2D63"/>
    <w:rsid w:val="00BF2E47"/>
    <w:rsid w:val="00BF35F8"/>
    <w:rsid w:val="00BF3929"/>
    <w:rsid w:val="00BF3AAD"/>
    <w:rsid w:val="00BF3AB4"/>
    <w:rsid w:val="00BF4078"/>
    <w:rsid w:val="00BF5F60"/>
    <w:rsid w:val="00C003EB"/>
    <w:rsid w:val="00C01D5A"/>
    <w:rsid w:val="00C02694"/>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FAE"/>
    <w:rsid w:val="00C27A7A"/>
    <w:rsid w:val="00C3067C"/>
    <w:rsid w:val="00C3095B"/>
    <w:rsid w:val="00C31EDD"/>
    <w:rsid w:val="00C334DF"/>
    <w:rsid w:val="00C33D2F"/>
    <w:rsid w:val="00C34B30"/>
    <w:rsid w:val="00C35765"/>
    <w:rsid w:val="00C35D19"/>
    <w:rsid w:val="00C362A1"/>
    <w:rsid w:val="00C362A3"/>
    <w:rsid w:val="00C36C1D"/>
    <w:rsid w:val="00C372AD"/>
    <w:rsid w:val="00C3752F"/>
    <w:rsid w:val="00C3754B"/>
    <w:rsid w:val="00C379D2"/>
    <w:rsid w:val="00C37A5F"/>
    <w:rsid w:val="00C37D6E"/>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12B"/>
    <w:rsid w:val="00C56204"/>
    <w:rsid w:val="00C5655B"/>
    <w:rsid w:val="00C567C8"/>
    <w:rsid w:val="00C5768C"/>
    <w:rsid w:val="00C57DC7"/>
    <w:rsid w:val="00C603FE"/>
    <w:rsid w:val="00C6059D"/>
    <w:rsid w:val="00C6144C"/>
    <w:rsid w:val="00C62BDE"/>
    <w:rsid w:val="00C63F80"/>
    <w:rsid w:val="00C64023"/>
    <w:rsid w:val="00C64328"/>
    <w:rsid w:val="00C64495"/>
    <w:rsid w:val="00C65430"/>
    <w:rsid w:val="00C655DC"/>
    <w:rsid w:val="00C658D6"/>
    <w:rsid w:val="00C660C3"/>
    <w:rsid w:val="00C67F27"/>
    <w:rsid w:val="00C722CE"/>
    <w:rsid w:val="00C72E32"/>
    <w:rsid w:val="00C7643F"/>
    <w:rsid w:val="00C76A62"/>
    <w:rsid w:val="00C77069"/>
    <w:rsid w:val="00C80643"/>
    <w:rsid w:val="00C80C08"/>
    <w:rsid w:val="00C810AF"/>
    <w:rsid w:val="00C84930"/>
    <w:rsid w:val="00C86E50"/>
    <w:rsid w:val="00C86E52"/>
    <w:rsid w:val="00C911EC"/>
    <w:rsid w:val="00C91CAD"/>
    <w:rsid w:val="00C923E6"/>
    <w:rsid w:val="00C92547"/>
    <w:rsid w:val="00C925B2"/>
    <w:rsid w:val="00C93BFA"/>
    <w:rsid w:val="00C94704"/>
    <w:rsid w:val="00C9492F"/>
    <w:rsid w:val="00C94BF6"/>
    <w:rsid w:val="00C96AD4"/>
    <w:rsid w:val="00C971A7"/>
    <w:rsid w:val="00C97553"/>
    <w:rsid w:val="00CA00EF"/>
    <w:rsid w:val="00CA0783"/>
    <w:rsid w:val="00CA0923"/>
    <w:rsid w:val="00CA2702"/>
    <w:rsid w:val="00CA3063"/>
    <w:rsid w:val="00CA729A"/>
    <w:rsid w:val="00CA7B78"/>
    <w:rsid w:val="00CB1442"/>
    <w:rsid w:val="00CB228F"/>
    <w:rsid w:val="00CB43A3"/>
    <w:rsid w:val="00CB5C09"/>
    <w:rsid w:val="00CB621C"/>
    <w:rsid w:val="00CB681E"/>
    <w:rsid w:val="00CB68D4"/>
    <w:rsid w:val="00CB7157"/>
    <w:rsid w:val="00CB7C99"/>
    <w:rsid w:val="00CC0195"/>
    <w:rsid w:val="00CC0788"/>
    <w:rsid w:val="00CC10E8"/>
    <w:rsid w:val="00CC11BF"/>
    <w:rsid w:val="00CC149F"/>
    <w:rsid w:val="00CC1896"/>
    <w:rsid w:val="00CC1B35"/>
    <w:rsid w:val="00CC222E"/>
    <w:rsid w:val="00CC2509"/>
    <w:rsid w:val="00CC3185"/>
    <w:rsid w:val="00CC4B9D"/>
    <w:rsid w:val="00CC5F4D"/>
    <w:rsid w:val="00CC6352"/>
    <w:rsid w:val="00CC638C"/>
    <w:rsid w:val="00CC728A"/>
    <w:rsid w:val="00CC7A37"/>
    <w:rsid w:val="00CC7D35"/>
    <w:rsid w:val="00CD09DD"/>
    <w:rsid w:val="00CD1468"/>
    <w:rsid w:val="00CD17AD"/>
    <w:rsid w:val="00CD2A2B"/>
    <w:rsid w:val="00CD2A48"/>
    <w:rsid w:val="00CD3A01"/>
    <w:rsid w:val="00CD3A08"/>
    <w:rsid w:val="00CD3D2B"/>
    <w:rsid w:val="00CD5411"/>
    <w:rsid w:val="00CD5BFC"/>
    <w:rsid w:val="00CD6E9A"/>
    <w:rsid w:val="00CE0C7A"/>
    <w:rsid w:val="00CE150C"/>
    <w:rsid w:val="00CE1CB2"/>
    <w:rsid w:val="00CE2F75"/>
    <w:rsid w:val="00CE43FE"/>
    <w:rsid w:val="00CE69D4"/>
    <w:rsid w:val="00CE7CBC"/>
    <w:rsid w:val="00CF114F"/>
    <w:rsid w:val="00CF130C"/>
    <w:rsid w:val="00CF1F33"/>
    <w:rsid w:val="00CF266E"/>
    <w:rsid w:val="00CF3085"/>
    <w:rsid w:val="00CF5A74"/>
    <w:rsid w:val="00CF6AA1"/>
    <w:rsid w:val="00CF7283"/>
    <w:rsid w:val="00CF76A5"/>
    <w:rsid w:val="00CF7B65"/>
    <w:rsid w:val="00D00952"/>
    <w:rsid w:val="00D0172E"/>
    <w:rsid w:val="00D02F90"/>
    <w:rsid w:val="00D02FC1"/>
    <w:rsid w:val="00D03B1A"/>
    <w:rsid w:val="00D03D03"/>
    <w:rsid w:val="00D067F4"/>
    <w:rsid w:val="00D06AE0"/>
    <w:rsid w:val="00D07A45"/>
    <w:rsid w:val="00D11FB7"/>
    <w:rsid w:val="00D12566"/>
    <w:rsid w:val="00D12C99"/>
    <w:rsid w:val="00D14764"/>
    <w:rsid w:val="00D163AF"/>
    <w:rsid w:val="00D164D0"/>
    <w:rsid w:val="00D20243"/>
    <w:rsid w:val="00D21AEF"/>
    <w:rsid w:val="00D21ED1"/>
    <w:rsid w:val="00D223EA"/>
    <w:rsid w:val="00D22DE8"/>
    <w:rsid w:val="00D23D48"/>
    <w:rsid w:val="00D25FA6"/>
    <w:rsid w:val="00D26BFE"/>
    <w:rsid w:val="00D26C58"/>
    <w:rsid w:val="00D2779C"/>
    <w:rsid w:val="00D277E2"/>
    <w:rsid w:val="00D27D05"/>
    <w:rsid w:val="00D301E5"/>
    <w:rsid w:val="00D305B3"/>
    <w:rsid w:val="00D315B5"/>
    <w:rsid w:val="00D31F6B"/>
    <w:rsid w:val="00D3203B"/>
    <w:rsid w:val="00D329D9"/>
    <w:rsid w:val="00D34EF7"/>
    <w:rsid w:val="00D35171"/>
    <w:rsid w:val="00D352FA"/>
    <w:rsid w:val="00D363A6"/>
    <w:rsid w:val="00D370D9"/>
    <w:rsid w:val="00D401D6"/>
    <w:rsid w:val="00D40498"/>
    <w:rsid w:val="00D40533"/>
    <w:rsid w:val="00D40871"/>
    <w:rsid w:val="00D4148D"/>
    <w:rsid w:val="00D414CE"/>
    <w:rsid w:val="00D42749"/>
    <w:rsid w:val="00D42F18"/>
    <w:rsid w:val="00D432BB"/>
    <w:rsid w:val="00D434CE"/>
    <w:rsid w:val="00D441B9"/>
    <w:rsid w:val="00D44C91"/>
    <w:rsid w:val="00D4576D"/>
    <w:rsid w:val="00D45B67"/>
    <w:rsid w:val="00D462C0"/>
    <w:rsid w:val="00D46D49"/>
    <w:rsid w:val="00D46D75"/>
    <w:rsid w:val="00D479F0"/>
    <w:rsid w:val="00D47ACB"/>
    <w:rsid w:val="00D5011D"/>
    <w:rsid w:val="00D51832"/>
    <w:rsid w:val="00D52924"/>
    <w:rsid w:val="00D52AB0"/>
    <w:rsid w:val="00D52CED"/>
    <w:rsid w:val="00D54136"/>
    <w:rsid w:val="00D54697"/>
    <w:rsid w:val="00D55A6D"/>
    <w:rsid w:val="00D55BDD"/>
    <w:rsid w:val="00D55EE8"/>
    <w:rsid w:val="00D55F44"/>
    <w:rsid w:val="00D55FC0"/>
    <w:rsid w:val="00D56116"/>
    <w:rsid w:val="00D60735"/>
    <w:rsid w:val="00D63350"/>
    <w:rsid w:val="00D6464C"/>
    <w:rsid w:val="00D668E2"/>
    <w:rsid w:val="00D7008E"/>
    <w:rsid w:val="00D70716"/>
    <w:rsid w:val="00D71016"/>
    <w:rsid w:val="00D712E9"/>
    <w:rsid w:val="00D71DE6"/>
    <w:rsid w:val="00D72455"/>
    <w:rsid w:val="00D725C0"/>
    <w:rsid w:val="00D727E4"/>
    <w:rsid w:val="00D731B5"/>
    <w:rsid w:val="00D73C4C"/>
    <w:rsid w:val="00D7449F"/>
    <w:rsid w:val="00D75169"/>
    <w:rsid w:val="00D7526D"/>
    <w:rsid w:val="00D771FE"/>
    <w:rsid w:val="00D77C2B"/>
    <w:rsid w:val="00D811EC"/>
    <w:rsid w:val="00D81A0A"/>
    <w:rsid w:val="00D8223B"/>
    <w:rsid w:val="00D82DDA"/>
    <w:rsid w:val="00D83E1F"/>
    <w:rsid w:val="00D847CA"/>
    <w:rsid w:val="00D8654B"/>
    <w:rsid w:val="00D865D2"/>
    <w:rsid w:val="00D90142"/>
    <w:rsid w:val="00D90F28"/>
    <w:rsid w:val="00D9113C"/>
    <w:rsid w:val="00D945B4"/>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84B"/>
    <w:rsid w:val="00DB4B88"/>
    <w:rsid w:val="00DB50B4"/>
    <w:rsid w:val="00DB5891"/>
    <w:rsid w:val="00DB5E3F"/>
    <w:rsid w:val="00DB7980"/>
    <w:rsid w:val="00DC16D1"/>
    <w:rsid w:val="00DC32BD"/>
    <w:rsid w:val="00DC36B9"/>
    <w:rsid w:val="00DC3973"/>
    <w:rsid w:val="00DC667B"/>
    <w:rsid w:val="00DC7CBA"/>
    <w:rsid w:val="00DD2D03"/>
    <w:rsid w:val="00DD44F4"/>
    <w:rsid w:val="00DD454E"/>
    <w:rsid w:val="00DD499F"/>
    <w:rsid w:val="00DD4ACC"/>
    <w:rsid w:val="00DD60DE"/>
    <w:rsid w:val="00DD6280"/>
    <w:rsid w:val="00DD6B4F"/>
    <w:rsid w:val="00DD6BAF"/>
    <w:rsid w:val="00DD7EAB"/>
    <w:rsid w:val="00DE1282"/>
    <w:rsid w:val="00DE24D0"/>
    <w:rsid w:val="00DE275A"/>
    <w:rsid w:val="00DE46D6"/>
    <w:rsid w:val="00DE515F"/>
    <w:rsid w:val="00DE5570"/>
    <w:rsid w:val="00DE6E14"/>
    <w:rsid w:val="00DE759B"/>
    <w:rsid w:val="00DF0912"/>
    <w:rsid w:val="00DF3A9E"/>
    <w:rsid w:val="00DF5847"/>
    <w:rsid w:val="00DF5BD4"/>
    <w:rsid w:val="00DF6A20"/>
    <w:rsid w:val="00DF7631"/>
    <w:rsid w:val="00E0134E"/>
    <w:rsid w:val="00E016B6"/>
    <w:rsid w:val="00E05CF8"/>
    <w:rsid w:val="00E05D73"/>
    <w:rsid w:val="00E06B7A"/>
    <w:rsid w:val="00E076CE"/>
    <w:rsid w:val="00E100AF"/>
    <w:rsid w:val="00E10867"/>
    <w:rsid w:val="00E118A6"/>
    <w:rsid w:val="00E125C5"/>
    <w:rsid w:val="00E12FF9"/>
    <w:rsid w:val="00E13E93"/>
    <w:rsid w:val="00E151EA"/>
    <w:rsid w:val="00E1579D"/>
    <w:rsid w:val="00E15A76"/>
    <w:rsid w:val="00E15F38"/>
    <w:rsid w:val="00E1657D"/>
    <w:rsid w:val="00E16635"/>
    <w:rsid w:val="00E20133"/>
    <w:rsid w:val="00E2032F"/>
    <w:rsid w:val="00E20F29"/>
    <w:rsid w:val="00E22145"/>
    <w:rsid w:val="00E22ED1"/>
    <w:rsid w:val="00E24463"/>
    <w:rsid w:val="00E24C26"/>
    <w:rsid w:val="00E26797"/>
    <w:rsid w:val="00E26B70"/>
    <w:rsid w:val="00E2710D"/>
    <w:rsid w:val="00E27764"/>
    <w:rsid w:val="00E30AEF"/>
    <w:rsid w:val="00E31175"/>
    <w:rsid w:val="00E311CB"/>
    <w:rsid w:val="00E31596"/>
    <w:rsid w:val="00E3188A"/>
    <w:rsid w:val="00E31EE0"/>
    <w:rsid w:val="00E3297C"/>
    <w:rsid w:val="00E331CD"/>
    <w:rsid w:val="00E33F72"/>
    <w:rsid w:val="00E35803"/>
    <w:rsid w:val="00E35CDD"/>
    <w:rsid w:val="00E36025"/>
    <w:rsid w:val="00E36457"/>
    <w:rsid w:val="00E3688D"/>
    <w:rsid w:val="00E37213"/>
    <w:rsid w:val="00E3766C"/>
    <w:rsid w:val="00E40AB8"/>
    <w:rsid w:val="00E40E10"/>
    <w:rsid w:val="00E414D9"/>
    <w:rsid w:val="00E429F7"/>
    <w:rsid w:val="00E44FD4"/>
    <w:rsid w:val="00E452AC"/>
    <w:rsid w:val="00E4537C"/>
    <w:rsid w:val="00E4700B"/>
    <w:rsid w:val="00E51362"/>
    <w:rsid w:val="00E526FD"/>
    <w:rsid w:val="00E52A88"/>
    <w:rsid w:val="00E535AB"/>
    <w:rsid w:val="00E53A3C"/>
    <w:rsid w:val="00E54E48"/>
    <w:rsid w:val="00E55BD5"/>
    <w:rsid w:val="00E57C74"/>
    <w:rsid w:val="00E60AD2"/>
    <w:rsid w:val="00E61733"/>
    <w:rsid w:val="00E62058"/>
    <w:rsid w:val="00E62260"/>
    <w:rsid w:val="00E639D3"/>
    <w:rsid w:val="00E63C46"/>
    <w:rsid w:val="00E641B9"/>
    <w:rsid w:val="00E6495F"/>
    <w:rsid w:val="00E64FF9"/>
    <w:rsid w:val="00E65479"/>
    <w:rsid w:val="00E657A8"/>
    <w:rsid w:val="00E65C9F"/>
    <w:rsid w:val="00E65CFA"/>
    <w:rsid w:val="00E660A6"/>
    <w:rsid w:val="00E66696"/>
    <w:rsid w:val="00E6723B"/>
    <w:rsid w:val="00E733F2"/>
    <w:rsid w:val="00E73C32"/>
    <w:rsid w:val="00E74C3C"/>
    <w:rsid w:val="00E7572F"/>
    <w:rsid w:val="00E75EEB"/>
    <w:rsid w:val="00E76146"/>
    <w:rsid w:val="00E76D2E"/>
    <w:rsid w:val="00E77AD2"/>
    <w:rsid w:val="00E77CD8"/>
    <w:rsid w:val="00E81A3D"/>
    <w:rsid w:val="00E831A0"/>
    <w:rsid w:val="00E83956"/>
    <w:rsid w:val="00E845A7"/>
    <w:rsid w:val="00E846CF"/>
    <w:rsid w:val="00E84BDE"/>
    <w:rsid w:val="00E84F6F"/>
    <w:rsid w:val="00E85880"/>
    <w:rsid w:val="00E85AD0"/>
    <w:rsid w:val="00E865E0"/>
    <w:rsid w:val="00E872DD"/>
    <w:rsid w:val="00E8776D"/>
    <w:rsid w:val="00E90DA6"/>
    <w:rsid w:val="00E919BD"/>
    <w:rsid w:val="00E920D2"/>
    <w:rsid w:val="00E939FA"/>
    <w:rsid w:val="00E95260"/>
    <w:rsid w:val="00E961E2"/>
    <w:rsid w:val="00E9685A"/>
    <w:rsid w:val="00E97305"/>
    <w:rsid w:val="00E97455"/>
    <w:rsid w:val="00EA2724"/>
    <w:rsid w:val="00EA2810"/>
    <w:rsid w:val="00EA3403"/>
    <w:rsid w:val="00EA3622"/>
    <w:rsid w:val="00EA5538"/>
    <w:rsid w:val="00EA635E"/>
    <w:rsid w:val="00EA7E33"/>
    <w:rsid w:val="00EB1D61"/>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6FB9"/>
    <w:rsid w:val="00EC706F"/>
    <w:rsid w:val="00EC78EC"/>
    <w:rsid w:val="00ED0564"/>
    <w:rsid w:val="00ED0647"/>
    <w:rsid w:val="00ED0729"/>
    <w:rsid w:val="00ED13F7"/>
    <w:rsid w:val="00ED1E1F"/>
    <w:rsid w:val="00ED25CE"/>
    <w:rsid w:val="00ED3FBD"/>
    <w:rsid w:val="00ED5AA1"/>
    <w:rsid w:val="00ED7E05"/>
    <w:rsid w:val="00EE15CC"/>
    <w:rsid w:val="00EE19FA"/>
    <w:rsid w:val="00EE1B71"/>
    <w:rsid w:val="00EE1D81"/>
    <w:rsid w:val="00EE2059"/>
    <w:rsid w:val="00EE2F25"/>
    <w:rsid w:val="00EE3773"/>
    <w:rsid w:val="00EE45B5"/>
    <w:rsid w:val="00EE45DB"/>
    <w:rsid w:val="00EE5F25"/>
    <w:rsid w:val="00EE615E"/>
    <w:rsid w:val="00EE6973"/>
    <w:rsid w:val="00EE711D"/>
    <w:rsid w:val="00EF151E"/>
    <w:rsid w:val="00EF2297"/>
    <w:rsid w:val="00EF2B9E"/>
    <w:rsid w:val="00EF2E53"/>
    <w:rsid w:val="00EF33BB"/>
    <w:rsid w:val="00EF48F2"/>
    <w:rsid w:val="00EF4D6A"/>
    <w:rsid w:val="00EF552C"/>
    <w:rsid w:val="00EF563D"/>
    <w:rsid w:val="00EF5C8D"/>
    <w:rsid w:val="00EF681E"/>
    <w:rsid w:val="00EF6D6D"/>
    <w:rsid w:val="00EF7C5A"/>
    <w:rsid w:val="00F000DC"/>
    <w:rsid w:val="00F018E0"/>
    <w:rsid w:val="00F01935"/>
    <w:rsid w:val="00F022F8"/>
    <w:rsid w:val="00F0512F"/>
    <w:rsid w:val="00F05E06"/>
    <w:rsid w:val="00F06D87"/>
    <w:rsid w:val="00F0745C"/>
    <w:rsid w:val="00F1248A"/>
    <w:rsid w:val="00F13617"/>
    <w:rsid w:val="00F1370A"/>
    <w:rsid w:val="00F14E54"/>
    <w:rsid w:val="00F1575A"/>
    <w:rsid w:val="00F16A31"/>
    <w:rsid w:val="00F16CC3"/>
    <w:rsid w:val="00F16DF0"/>
    <w:rsid w:val="00F1731B"/>
    <w:rsid w:val="00F17A1C"/>
    <w:rsid w:val="00F2056A"/>
    <w:rsid w:val="00F22886"/>
    <w:rsid w:val="00F24B97"/>
    <w:rsid w:val="00F2507C"/>
    <w:rsid w:val="00F2657C"/>
    <w:rsid w:val="00F27B6B"/>
    <w:rsid w:val="00F319A4"/>
    <w:rsid w:val="00F31A5C"/>
    <w:rsid w:val="00F33841"/>
    <w:rsid w:val="00F33E29"/>
    <w:rsid w:val="00F349A9"/>
    <w:rsid w:val="00F35525"/>
    <w:rsid w:val="00F35FC5"/>
    <w:rsid w:val="00F36315"/>
    <w:rsid w:val="00F375BA"/>
    <w:rsid w:val="00F37C96"/>
    <w:rsid w:val="00F37D22"/>
    <w:rsid w:val="00F37D3E"/>
    <w:rsid w:val="00F40F54"/>
    <w:rsid w:val="00F41442"/>
    <w:rsid w:val="00F4189C"/>
    <w:rsid w:val="00F4283B"/>
    <w:rsid w:val="00F42B4B"/>
    <w:rsid w:val="00F42DCA"/>
    <w:rsid w:val="00F42EEA"/>
    <w:rsid w:val="00F4350D"/>
    <w:rsid w:val="00F43849"/>
    <w:rsid w:val="00F44F33"/>
    <w:rsid w:val="00F452D3"/>
    <w:rsid w:val="00F45CAF"/>
    <w:rsid w:val="00F4607E"/>
    <w:rsid w:val="00F46AB1"/>
    <w:rsid w:val="00F46B84"/>
    <w:rsid w:val="00F46F2E"/>
    <w:rsid w:val="00F47580"/>
    <w:rsid w:val="00F47A15"/>
    <w:rsid w:val="00F50220"/>
    <w:rsid w:val="00F502AF"/>
    <w:rsid w:val="00F50D02"/>
    <w:rsid w:val="00F50DB6"/>
    <w:rsid w:val="00F5185D"/>
    <w:rsid w:val="00F51F06"/>
    <w:rsid w:val="00F52595"/>
    <w:rsid w:val="00F52CA0"/>
    <w:rsid w:val="00F5351D"/>
    <w:rsid w:val="00F53DFE"/>
    <w:rsid w:val="00F553AA"/>
    <w:rsid w:val="00F57613"/>
    <w:rsid w:val="00F614D5"/>
    <w:rsid w:val="00F615FF"/>
    <w:rsid w:val="00F619E6"/>
    <w:rsid w:val="00F61AE9"/>
    <w:rsid w:val="00F6400D"/>
    <w:rsid w:val="00F64973"/>
    <w:rsid w:val="00F64AF3"/>
    <w:rsid w:val="00F64CE4"/>
    <w:rsid w:val="00F66728"/>
    <w:rsid w:val="00F708AB"/>
    <w:rsid w:val="00F70AAC"/>
    <w:rsid w:val="00F71CBF"/>
    <w:rsid w:val="00F7286D"/>
    <w:rsid w:val="00F72AD9"/>
    <w:rsid w:val="00F73177"/>
    <w:rsid w:val="00F731DE"/>
    <w:rsid w:val="00F73673"/>
    <w:rsid w:val="00F73C34"/>
    <w:rsid w:val="00F74A0C"/>
    <w:rsid w:val="00F75B45"/>
    <w:rsid w:val="00F75B93"/>
    <w:rsid w:val="00F772BF"/>
    <w:rsid w:val="00F80F40"/>
    <w:rsid w:val="00F813C4"/>
    <w:rsid w:val="00F81AFD"/>
    <w:rsid w:val="00F81E32"/>
    <w:rsid w:val="00F83517"/>
    <w:rsid w:val="00F8363D"/>
    <w:rsid w:val="00F8369F"/>
    <w:rsid w:val="00F861FB"/>
    <w:rsid w:val="00F8681C"/>
    <w:rsid w:val="00F87A0C"/>
    <w:rsid w:val="00F90406"/>
    <w:rsid w:val="00F91042"/>
    <w:rsid w:val="00F917CF"/>
    <w:rsid w:val="00F91CFC"/>
    <w:rsid w:val="00F92034"/>
    <w:rsid w:val="00F9279B"/>
    <w:rsid w:val="00F92AF5"/>
    <w:rsid w:val="00F95FBB"/>
    <w:rsid w:val="00F96637"/>
    <w:rsid w:val="00F96C5F"/>
    <w:rsid w:val="00F9792D"/>
    <w:rsid w:val="00FA1373"/>
    <w:rsid w:val="00FA1E09"/>
    <w:rsid w:val="00FA1E0C"/>
    <w:rsid w:val="00FA2FF3"/>
    <w:rsid w:val="00FA33F8"/>
    <w:rsid w:val="00FA443F"/>
    <w:rsid w:val="00FA65FA"/>
    <w:rsid w:val="00FB1914"/>
    <w:rsid w:val="00FB1E0E"/>
    <w:rsid w:val="00FB27C6"/>
    <w:rsid w:val="00FB3909"/>
    <w:rsid w:val="00FB4076"/>
    <w:rsid w:val="00FB437F"/>
    <w:rsid w:val="00FB4838"/>
    <w:rsid w:val="00FB4F36"/>
    <w:rsid w:val="00FB554B"/>
    <w:rsid w:val="00FB6CC0"/>
    <w:rsid w:val="00FB7A6F"/>
    <w:rsid w:val="00FC0171"/>
    <w:rsid w:val="00FC0575"/>
    <w:rsid w:val="00FC066D"/>
    <w:rsid w:val="00FC08CB"/>
    <w:rsid w:val="00FC0A4F"/>
    <w:rsid w:val="00FC185C"/>
    <w:rsid w:val="00FC1AD1"/>
    <w:rsid w:val="00FC1DFB"/>
    <w:rsid w:val="00FC1E76"/>
    <w:rsid w:val="00FC1F1D"/>
    <w:rsid w:val="00FC3423"/>
    <w:rsid w:val="00FC4AEA"/>
    <w:rsid w:val="00FC608A"/>
    <w:rsid w:val="00FC660E"/>
    <w:rsid w:val="00FC685D"/>
    <w:rsid w:val="00FC6FC2"/>
    <w:rsid w:val="00FD1D51"/>
    <w:rsid w:val="00FD280B"/>
    <w:rsid w:val="00FD3064"/>
    <w:rsid w:val="00FD33AE"/>
    <w:rsid w:val="00FD394B"/>
    <w:rsid w:val="00FD41BA"/>
    <w:rsid w:val="00FD4AD4"/>
    <w:rsid w:val="00FD4EEB"/>
    <w:rsid w:val="00FD5669"/>
    <w:rsid w:val="00FD6100"/>
    <w:rsid w:val="00FE0192"/>
    <w:rsid w:val="00FE1802"/>
    <w:rsid w:val="00FE2213"/>
    <w:rsid w:val="00FE36DF"/>
    <w:rsid w:val="00FE5828"/>
    <w:rsid w:val="00FE6644"/>
    <w:rsid w:val="00FF0276"/>
    <w:rsid w:val="00FF1692"/>
    <w:rsid w:val="00FF17BF"/>
    <w:rsid w:val="00FF1A63"/>
    <w:rsid w:val="00FF1DAA"/>
    <w:rsid w:val="00FF4EE3"/>
    <w:rsid w:val="00FF68CA"/>
    <w:rsid w:val="00FF78F6"/>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3A7E5B"/>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styleId="NichtaufgelsteErwhnung">
    <w:name w:val="Unresolved Mention"/>
    <w:basedOn w:val="Absatz-Standardschriftart"/>
    <w:uiPriority w:val="99"/>
    <w:semiHidden/>
    <w:unhideWhenUsed/>
    <w:rsid w:val="004A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4954">
      <w:bodyDiv w:val="1"/>
      <w:marLeft w:val="0"/>
      <w:marRight w:val="0"/>
      <w:marTop w:val="0"/>
      <w:marBottom w:val="0"/>
      <w:divBdr>
        <w:top w:val="none" w:sz="0" w:space="0" w:color="auto"/>
        <w:left w:val="none" w:sz="0" w:space="0" w:color="auto"/>
        <w:bottom w:val="none" w:sz="0" w:space="0" w:color="auto"/>
        <w:right w:val="none" w:sz="0" w:space="0" w:color="auto"/>
      </w:divBdr>
    </w:div>
    <w:div w:id="910506795">
      <w:bodyDiv w:val="1"/>
      <w:marLeft w:val="0"/>
      <w:marRight w:val="0"/>
      <w:marTop w:val="0"/>
      <w:marBottom w:val="0"/>
      <w:divBdr>
        <w:top w:val="none" w:sz="0" w:space="0" w:color="auto"/>
        <w:left w:val="none" w:sz="0" w:space="0" w:color="auto"/>
        <w:bottom w:val="none" w:sz="0" w:space="0" w:color="auto"/>
        <w:right w:val="none" w:sz="0" w:space="0" w:color="auto"/>
      </w:divBdr>
    </w:div>
    <w:div w:id="957836651">
      <w:bodyDiv w:val="1"/>
      <w:marLeft w:val="0"/>
      <w:marRight w:val="0"/>
      <w:marTop w:val="0"/>
      <w:marBottom w:val="0"/>
      <w:divBdr>
        <w:top w:val="none" w:sz="0" w:space="0" w:color="auto"/>
        <w:left w:val="none" w:sz="0" w:space="0" w:color="auto"/>
        <w:bottom w:val="none" w:sz="0" w:space="0" w:color="auto"/>
        <w:right w:val="none" w:sz="0" w:space="0" w:color="auto"/>
      </w:divBdr>
    </w:div>
    <w:div w:id="1118983664">
      <w:bodyDiv w:val="1"/>
      <w:marLeft w:val="0"/>
      <w:marRight w:val="0"/>
      <w:marTop w:val="0"/>
      <w:marBottom w:val="0"/>
      <w:divBdr>
        <w:top w:val="none" w:sz="0" w:space="0" w:color="auto"/>
        <w:left w:val="none" w:sz="0" w:space="0" w:color="auto"/>
        <w:bottom w:val="none" w:sz="0" w:space="0" w:color="auto"/>
        <w:right w:val="none" w:sz="0" w:space="0" w:color="auto"/>
      </w:divBdr>
    </w:div>
    <w:div w:id="1177232029">
      <w:bodyDiv w:val="1"/>
      <w:marLeft w:val="0"/>
      <w:marRight w:val="0"/>
      <w:marTop w:val="0"/>
      <w:marBottom w:val="0"/>
      <w:divBdr>
        <w:top w:val="none" w:sz="0" w:space="0" w:color="auto"/>
        <w:left w:val="none" w:sz="0" w:space="0" w:color="auto"/>
        <w:bottom w:val="none" w:sz="0" w:space="0" w:color="auto"/>
        <w:right w:val="none" w:sz="0" w:space="0" w:color="auto"/>
      </w:divBdr>
    </w:div>
    <w:div w:id="1189173053">
      <w:bodyDiv w:val="1"/>
      <w:marLeft w:val="0"/>
      <w:marRight w:val="0"/>
      <w:marTop w:val="0"/>
      <w:marBottom w:val="0"/>
      <w:divBdr>
        <w:top w:val="none" w:sz="0" w:space="0" w:color="auto"/>
        <w:left w:val="none" w:sz="0" w:space="0" w:color="auto"/>
        <w:bottom w:val="none" w:sz="0" w:space="0" w:color="auto"/>
        <w:right w:val="none" w:sz="0" w:space="0" w:color="auto"/>
      </w:divBdr>
    </w:div>
    <w:div w:id="1388067101">
      <w:bodyDiv w:val="1"/>
      <w:marLeft w:val="0"/>
      <w:marRight w:val="0"/>
      <w:marTop w:val="0"/>
      <w:marBottom w:val="0"/>
      <w:divBdr>
        <w:top w:val="none" w:sz="0" w:space="0" w:color="auto"/>
        <w:left w:val="none" w:sz="0" w:space="0" w:color="auto"/>
        <w:bottom w:val="none" w:sz="0" w:space="0" w:color="auto"/>
        <w:right w:val="none" w:sz="0" w:space="0" w:color="auto"/>
      </w:divBdr>
    </w:div>
    <w:div w:id="1651445485">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154">
      <w:bodyDiv w:val="1"/>
      <w:marLeft w:val="0"/>
      <w:marRight w:val="0"/>
      <w:marTop w:val="0"/>
      <w:marBottom w:val="0"/>
      <w:divBdr>
        <w:top w:val="none" w:sz="0" w:space="0" w:color="auto"/>
        <w:left w:val="none" w:sz="0" w:space="0" w:color="auto"/>
        <w:bottom w:val="none" w:sz="0" w:space="0" w:color="auto"/>
        <w:right w:val="none" w:sz="0" w:space="0" w:color="auto"/>
      </w:divBdr>
    </w:div>
    <w:div w:id="19948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ttich.com/short/ke4r8ph"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ttich.com/short/ng2r638"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hetti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ttich.com/short/g0dh2t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hettich.com/nl-be/producten-eshop/techniek-innovaties-2022"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02110BAFDE074EB3A9FA96220A76C3" ma:contentTypeVersion="11" ma:contentTypeDescription="Create a new document." ma:contentTypeScope="" ma:versionID="8cdfb963c0b65eac4ddba1dc242b25c5">
  <xsd:schema xmlns:xsd="http://www.w3.org/2001/XMLSchema" xmlns:xs="http://www.w3.org/2001/XMLSchema" xmlns:p="http://schemas.microsoft.com/office/2006/metadata/properties" xmlns:ns3="b30d706e-f9f1-465b-9073-47a856871708" targetNamespace="http://schemas.microsoft.com/office/2006/metadata/properties" ma:root="true" ma:fieldsID="d8031309b2df0d022933fea24162abcb" ns3:_="">
    <xsd:import namespace="b30d706e-f9f1-465b-9073-47a8568717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706e-f9f1-465b-9073-47a8568717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30d706e-f9f1-465b-9073-47a856871708" xsi:nil="true"/>
  </documentManagement>
</p:properties>
</file>

<file path=customXml/itemProps1.xml><?xml version="1.0" encoding="utf-8"?>
<ds:datastoreItem xmlns:ds="http://schemas.openxmlformats.org/officeDocument/2006/customXml" ds:itemID="{ED8D8A91-C00A-429A-BF52-E6FAFECFAA24}">
  <ds:schemaRefs>
    <ds:schemaRef ds:uri="http://schemas.openxmlformats.org/officeDocument/2006/bibliography"/>
  </ds:schemaRefs>
</ds:datastoreItem>
</file>

<file path=customXml/itemProps2.xml><?xml version="1.0" encoding="utf-8"?>
<ds:datastoreItem xmlns:ds="http://schemas.openxmlformats.org/officeDocument/2006/customXml" ds:itemID="{092B0A95-8371-4618-8683-040145DE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706e-f9f1-465b-9073-47a856871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0D127-80F9-41D7-A481-E385E15DAE91}">
  <ds:schemaRefs>
    <ds:schemaRef ds:uri="http://schemas.microsoft.com/sharepoint/v3/contenttype/forms"/>
  </ds:schemaRefs>
</ds:datastoreItem>
</file>

<file path=customXml/itemProps4.xml><?xml version="1.0" encoding="utf-8"?>
<ds:datastoreItem xmlns:ds="http://schemas.openxmlformats.org/officeDocument/2006/customXml" ds:itemID="{183EEA43-2641-4365-8793-DAB1B2FE762A}">
  <ds:schemaRefs>
    <ds:schemaRef ds:uri="b30d706e-f9f1-465b-9073-47a85687170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adb12509-ad5c-4346-93ee-6526b108a1ee}" enabled="1" method="Privilege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9</Pages>
  <Words>2006</Words>
  <Characters>10935</Characters>
  <Application>Microsoft Office Word</Application>
  <DocSecurity>0</DocSecurity>
  <Lines>91</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Hettich sera présent au salon SICAM 2025 à Pordenone en Italie : Le don de transformer les meubles et les pièces en de véritables zones de confort</vt:lpstr>
      <vt:lpstr>Hettich auf der Sicam 2025 in Pordenone/Italien - Wie man Möbel und Räume in Komfortzonen verwandelt</vt:lpstr>
      <vt:lpstr>Neu im Hettich Forum und auf „roominspirations“: Ideen für erfolgreiche Möbelkonzepte</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sera présent au salon SICAM 2025 à Pordenone en Italie : Le don de transformer les meubles et les pièces en de véritables zones de confort</dc:title>
  <dc:creator>Anke Wöhler</dc:creator>
  <cp:lastModifiedBy>Anke Wöhler</cp:lastModifiedBy>
  <cp:revision>6</cp:revision>
  <cp:lastPrinted>2023-07-17T06:29:00Z</cp:lastPrinted>
  <dcterms:created xsi:type="dcterms:W3CDTF">2025-09-16T07:24:00Z</dcterms:created>
  <dcterms:modified xsi:type="dcterms:W3CDTF">2025-09-19T04:40:00Z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6316d519,3c507755,5862f581</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y fmtid="{D5CDD505-2E9C-101B-9397-08002B2CF9AE}" pid="5" name="ContentTypeId">
    <vt:lpwstr>0x0101003B02110BAFDE074EB3A9FA96220A76C3</vt:lpwstr>
  </property>
</Properties>
</file>