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076A862A" w:rsidR="007C7300" w:rsidRPr="009D6970" w:rsidRDefault="00F327E1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shows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Easys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Compact </w:t>
      </w:r>
      <w:proofErr w:type="spellStart"/>
      <w:r>
        <w:rPr>
          <w:rFonts w:cs="Arial"/>
          <w:b/>
          <w:color w:val="auto"/>
          <w:sz w:val="28"/>
          <w:szCs w:val="28"/>
        </w:rPr>
        <w:t>from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for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the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first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time</w:t>
      </w:r>
    </w:p>
    <w:p w14:paraId="6C825D84" w14:textId="4D4E1212" w:rsidR="009D078D" w:rsidRPr="009D6970" w:rsidRDefault="00B82702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Deluxe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handleless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opening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refrigerators</w:t>
      </w:r>
      <w:proofErr w:type="spellEnd"/>
    </w:p>
    <w:p w14:paraId="7F72EF56" w14:textId="77777777" w:rsidR="008B21D9" w:rsidRPr="009D6970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082FE5A" w14:textId="2CCDB8B5" w:rsidR="008253F3" w:rsidRDefault="00043A0A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The high </w:t>
      </w:r>
      <w:proofErr w:type="spellStart"/>
      <w:r>
        <w:rPr>
          <w:rFonts w:cs="Arial"/>
          <w:b/>
          <w:color w:val="auto"/>
          <w:szCs w:val="24"/>
        </w:rPr>
        <w:t>quality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kitchens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from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Möbelwerke GmbH &amp; Co. KG (</w:t>
      </w:r>
      <w:hyperlink r:id="rId8" w:history="1">
        <w:r>
          <w:rPr>
            <w:rStyle w:val="Hyperlink"/>
            <w:rFonts w:cs="Arial"/>
            <w:b/>
            <w:szCs w:val="24"/>
          </w:rPr>
          <w:t>www.siematic.com</w:t>
        </w:r>
      </w:hyperlink>
      <w:r>
        <w:rPr>
          <w:rFonts w:cs="Arial"/>
          <w:b/>
          <w:color w:val="auto"/>
          <w:szCs w:val="24"/>
        </w:rPr>
        <w:t xml:space="preserve">) </w:t>
      </w:r>
      <w:proofErr w:type="spellStart"/>
      <w:r>
        <w:rPr>
          <w:rFonts w:cs="Arial"/>
          <w:b/>
          <w:color w:val="auto"/>
          <w:szCs w:val="24"/>
        </w:rPr>
        <w:t>place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particular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focus</w:t>
      </w:r>
      <w:proofErr w:type="spellEnd"/>
      <w:r>
        <w:rPr>
          <w:rFonts w:cs="Arial"/>
          <w:b/>
          <w:color w:val="auto"/>
          <w:szCs w:val="24"/>
        </w:rPr>
        <w:t xml:space="preserve"> on design </w:t>
      </w:r>
      <w:proofErr w:type="spellStart"/>
      <w:r>
        <w:rPr>
          <w:rFonts w:cs="Arial"/>
          <w:b/>
          <w:color w:val="auto"/>
          <w:szCs w:val="24"/>
        </w:rPr>
        <w:t>quality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user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convenience</w:t>
      </w:r>
      <w:proofErr w:type="spellEnd"/>
      <w:r>
        <w:rPr>
          <w:rFonts w:cs="Arial"/>
          <w:b/>
          <w:color w:val="auto"/>
          <w:szCs w:val="24"/>
        </w:rPr>
        <w:t xml:space="preserve">. The </w:t>
      </w:r>
      <w:proofErr w:type="spellStart"/>
      <w:r>
        <w:rPr>
          <w:rFonts w:cs="Arial"/>
          <w:b/>
          <w:color w:val="auto"/>
          <w:szCs w:val="24"/>
        </w:rPr>
        <w:t>new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Easys</w:t>
      </w:r>
      <w:proofErr w:type="spellEnd"/>
      <w:r>
        <w:rPr>
          <w:rFonts w:cs="Arial"/>
          <w:b/>
          <w:color w:val="auto"/>
          <w:szCs w:val="24"/>
        </w:rPr>
        <w:t xml:space="preserve"> Compact </w:t>
      </w:r>
      <w:proofErr w:type="spellStart"/>
      <w:r>
        <w:rPr>
          <w:rFonts w:cs="Arial"/>
          <w:b/>
          <w:color w:val="auto"/>
          <w:szCs w:val="24"/>
        </w:rPr>
        <w:t>electromechanical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door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opening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system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from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will also </w:t>
      </w:r>
      <w:proofErr w:type="spellStart"/>
      <w:r>
        <w:rPr>
          <w:rFonts w:cs="Arial"/>
          <w:b/>
          <w:color w:val="auto"/>
          <w:szCs w:val="24"/>
        </w:rPr>
        <w:t>be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making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debut</w:t>
      </w:r>
      <w:proofErr w:type="spellEnd"/>
      <w:r>
        <w:rPr>
          <w:rFonts w:cs="Arial"/>
          <w:b/>
          <w:color w:val="auto"/>
          <w:szCs w:val="24"/>
        </w:rPr>
        <w:t xml:space="preserve"> at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manufacturer's</w:t>
      </w:r>
      <w:proofErr w:type="spellEnd"/>
      <w:r>
        <w:rPr>
          <w:rFonts w:cs="Arial"/>
          <w:b/>
          <w:color w:val="auto"/>
          <w:szCs w:val="24"/>
        </w:rPr>
        <w:t xml:space="preserve"> in-house </w:t>
      </w:r>
      <w:proofErr w:type="spellStart"/>
      <w:r>
        <w:rPr>
          <w:rFonts w:cs="Arial"/>
          <w:b/>
          <w:color w:val="auto"/>
          <w:szCs w:val="24"/>
        </w:rPr>
        <w:t>exhibition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from</w:t>
      </w:r>
      <w:proofErr w:type="spellEnd"/>
      <w:r>
        <w:rPr>
          <w:rFonts w:cs="Arial"/>
          <w:b/>
          <w:color w:val="auto"/>
          <w:szCs w:val="24"/>
        </w:rPr>
        <w:t xml:space="preserve"> 17 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22 September 2022 in Löhne.</w:t>
      </w:r>
    </w:p>
    <w:p w14:paraId="226E5E33" w14:textId="77777777" w:rsidR="005B2AE6" w:rsidRDefault="005B2AE6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2D051B69" w14:textId="6A5BAD71" w:rsidR="00427EAB" w:rsidRDefault="000104B8" w:rsidP="00E301A1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Carl-Heinrich </w:t>
      </w:r>
      <w:proofErr w:type="spellStart"/>
      <w:r>
        <w:rPr>
          <w:rFonts w:cs="Arial"/>
          <w:color w:val="auto"/>
          <w:szCs w:val="24"/>
        </w:rPr>
        <w:t>Moning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technical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developer</w:t>
      </w:r>
      <w:proofErr w:type="spellEnd"/>
      <w:r>
        <w:rPr>
          <w:rFonts w:cs="Arial"/>
          <w:color w:val="auto"/>
          <w:szCs w:val="24"/>
        </w:rPr>
        <w:t xml:space="preserve"> at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>: "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perfect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opener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providing</w:t>
      </w:r>
      <w:proofErr w:type="spellEnd"/>
      <w:r>
        <w:rPr>
          <w:rFonts w:cs="Arial"/>
          <w:color w:val="auto"/>
          <w:szCs w:val="24"/>
        </w:rPr>
        <w:t xml:space="preserve"> end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end </w:t>
      </w:r>
      <w:proofErr w:type="spellStart"/>
      <w:r>
        <w:rPr>
          <w:rFonts w:cs="Arial"/>
          <w:color w:val="auto"/>
          <w:szCs w:val="24"/>
        </w:rPr>
        <w:t>handleless</w:t>
      </w:r>
      <w:proofErr w:type="spellEnd"/>
      <w:r>
        <w:rPr>
          <w:rFonts w:cs="Arial"/>
          <w:color w:val="auto"/>
          <w:szCs w:val="24"/>
        </w:rPr>
        <w:t xml:space="preserve"> design in </w:t>
      </w:r>
      <w:proofErr w:type="spellStart"/>
      <w:r>
        <w:rPr>
          <w:rFonts w:cs="Arial"/>
          <w:color w:val="auto"/>
          <w:szCs w:val="24"/>
        </w:rPr>
        <w:t>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kitchens</w:t>
      </w:r>
      <w:proofErr w:type="spellEnd"/>
      <w:r>
        <w:rPr>
          <w:rFonts w:cs="Arial"/>
          <w:color w:val="auto"/>
          <w:szCs w:val="24"/>
        </w:rPr>
        <w:t xml:space="preserve">. The </w:t>
      </w:r>
      <w:proofErr w:type="spellStart"/>
      <w:r>
        <w:rPr>
          <w:rFonts w:cs="Arial"/>
          <w:color w:val="auto"/>
          <w:szCs w:val="24"/>
        </w:rPr>
        <w:t>new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enables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combine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our</w:t>
      </w:r>
      <w:proofErr w:type="spellEnd"/>
      <w:r>
        <w:rPr>
          <w:rFonts w:cs="Arial"/>
          <w:color w:val="auto"/>
          <w:szCs w:val="24"/>
        </w:rPr>
        <w:t xml:space="preserve"> high design </w:t>
      </w:r>
      <w:proofErr w:type="spellStart"/>
      <w:r>
        <w:rPr>
          <w:rFonts w:cs="Arial"/>
          <w:color w:val="auto"/>
          <w:szCs w:val="24"/>
        </w:rPr>
        <w:t>standards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noticeably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convenience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refrigerator</w:t>
      </w:r>
      <w:proofErr w:type="spellEnd"/>
      <w:r>
        <w:rPr>
          <w:rFonts w:cs="Arial"/>
          <w:color w:val="auto"/>
          <w:szCs w:val="24"/>
        </w:rPr>
        <w:t xml:space="preserve">."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demonstrates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its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strengths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everyday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practice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reliably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safely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opens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every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refrigerator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door</w:t>
      </w:r>
      <w:proofErr w:type="spellEnd"/>
      <w:r>
        <w:rPr>
          <w:rFonts w:cs="Arial"/>
          <w:color w:val="auto"/>
          <w:szCs w:val="24"/>
        </w:rPr>
        <w:t xml:space="preserve">; </w:t>
      </w:r>
      <w:proofErr w:type="spellStart"/>
      <w:r>
        <w:rPr>
          <w:rFonts w:cs="Arial"/>
          <w:color w:val="auto"/>
          <w:szCs w:val="24"/>
        </w:rPr>
        <w:t>providing</w:t>
      </w:r>
      <w:proofErr w:type="spellEnd"/>
      <w:r>
        <w:rPr>
          <w:rFonts w:cs="Arial"/>
          <w:color w:val="auto"/>
          <w:szCs w:val="24"/>
        </w:rPr>
        <w:t xml:space="preserve"> strong </w:t>
      </w:r>
      <w:proofErr w:type="spellStart"/>
      <w:r>
        <w:rPr>
          <w:rFonts w:cs="Arial"/>
          <w:color w:val="auto"/>
          <w:szCs w:val="24"/>
        </w:rPr>
        <w:t>opening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forces</w:t>
      </w:r>
      <w:proofErr w:type="spellEnd"/>
      <w:r>
        <w:rPr>
          <w:rFonts w:cs="Arial"/>
          <w:color w:val="auto"/>
          <w:szCs w:val="24"/>
        </w:rPr>
        <w:t xml:space="preserve">, a </w:t>
      </w:r>
      <w:proofErr w:type="spellStart"/>
      <w:r>
        <w:rPr>
          <w:rFonts w:cs="Arial"/>
          <w:color w:val="auto"/>
          <w:szCs w:val="24"/>
        </w:rPr>
        <w:t>single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sufficient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heavy </w:t>
      </w:r>
      <w:proofErr w:type="spellStart"/>
      <w:r>
        <w:rPr>
          <w:rFonts w:cs="Arial"/>
          <w:color w:val="auto"/>
          <w:szCs w:val="24"/>
        </w:rPr>
        <w:t>doors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okThe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pressure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sensor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positioned</w:t>
      </w:r>
      <w:proofErr w:type="spellEnd"/>
      <w:r>
        <w:rPr>
          <w:rFonts w:cs="Arial"/>
          <w:color w:val="auto"/>
          <w:szCs w:val="24"/>
        </w:rPr>
        <w:t xml:space="preserve"> at </w:t>
      </w:r>
      <w:proofErr w:type="spellStart"/>
      <w:r>
        <w:rPr>
          <w:rFonts w:cs="Arial"/>
          <w:color w:val="auto"/>
          <w:szCs w:val="24"/>
        </w:rPr>
        <w:t>any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chosen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height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convenience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all </w:t>
      </w:r>
      <w:proofErr w:type="spellStart"/>
      <w:r>
        <w:rPr>
          <w:rFonts w:cs="Arial"/>
          <w:color w:val="auto"/>
          <w:szCs w:val="24"/>
        </w:rPr>
        <w:t>refrigerator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</w:t>
      </w:r>
      <w:proofErr w:type="spellEnd"/>
      <w:r>
        <w:rPr>
          <w:rFonts w:cs="Arial"/>
          <w:color w:val="auto"/>
          <w:szCs w:val="24"/>
        </w:rPr>
        <w:t xml:space="preserve"> matter </w:t>
      </w:r>
      <w:proofErr w:type="spellStart"/>
      <w:r>
        <w:rPr>
          <w:rFonts w:cs="Arial"/>
          <w:color w:val="auto"/>
          <w:szCs w:val="24"/>
        </w:rPr>
        <w:t>how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tall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age</w:t>
      </w:r>
      <w:proofErr w:type="spellEnd"/>
      <w:r>
        <w:rPr>
          <w:rFonts w:cs="Arial"/>
          <w:color w:val="auto"/>
          <w:szCs w:val="24"/>
        </w:rPr>
        <w:t>.</w:t>
      </w:r>
    </w:p>
    <w:p w14:paraId="4269D018" w14:textId="50146A93" w:rsidR="002923FF" w:rsidRDefault="00F85D1D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in a Gaggenau </w:t>
      </w:r>
      <w:proofErr w:type="spellStart"/>
      <w:r>
        <w:rPr>
          <w:rFonts w:cs="Arial"/>
          <w:color w:val="auto"/>
          <w:szCs w:val="24"/>
        </w:rPr>
        <w:t>refrigerator</w:t>
      </w:r>
      <w:proofErr w:type="spellEnd"/>
      <w:r>
        <w:rPr>
          <w:rFonts w:cs="Arial"/>
          <w:color w:val="auto"/>
          <w:szCs w:val="24"/>
        </w:rPr>
        <w:t xml:space="preserve">. But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slimline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also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used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most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other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refrigerators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Because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uses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predefined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holes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provided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directly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refrigerator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also </w:t>
      </w:r>
      <w:proofErr w:type="spellStart"/>
      <w:r>
        <w:rPr>
          <w:rFonts w:cs="Arial"/>
          <w:color w:val="auto"/>
          <w:szCs w:val="24"/>
        </w:rPr>
        <w:t>comes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an intuitive </w:t>
      </w:r>
      <w:proofErr w:type="spellStart"/>
      <w:r>
        <w:rPr>
          <w:rFonts w:cs="Arial"/>
          <w:color w:val="auto"/>
          <w:szCs w:val="24"/>
        </w:rPr>
        <w:t>plug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connection</w:t>
      </w:r>
      <w:proofErr w:type="spellEnd"/>
      <w:r>
        <w:rPr>
          <w:rFonts w:cs="Arial"/>
          <w:color w:val="auto"/>
          <w:szCs w:val="24"/>
        </w:rPr>
        <w:t xml:space="preserve">. This </w:t>
      </w:r>
      <w:proofErr w:type="spellStart"/>
      <w:r>
        <w:rPr>
          <w:rFonts w:cs="Arial"/>
          <w:color w:val="auto"/>
          <w:szCs w:val="24"/>
        </w:rPr>
        <w:t>rules</w:t>
      </w:r>
      <w:proofErr w:type="spellEnd"/>
      <w:r>
        <w:rPr>
          <w:rFonts w:cs="Arial"/>
          <w:color w:val="auto"/>
          <w:szCs w:val="24"/>
        </w:rPr>
        <w:t xml:space="preserve"> out </w:t>
      </w:r>
      <w:proofErr w:type="spellStart"/>
      <w:r>
        <w:rPr>
          <w:rFonts w:cs="Arial"/>
          <w:color w:val="auto"/>
          <w:szCs w:val="24"/>
        </w:rPr>
        <w:t>installation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mistakes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makes</w:t>
      </w:r>
      <w:proofErr w:type="spellEnd"/>
      <w:r>
        <w:rPr>
          <w:rFonts w:cs="Arial"/>
          <w:color w:val="auto"/>
          <w:szCs w:val="24"/>
        </w:rPr>
        <w:t xml:space="preserve"> fast </w:t>
      </w:r>
      <w:proofErr w:type="spellStart"/>
      <w:r>
        <w:rPr>
          <w:rFonts w:cs="Arial"/>
          <w:color w:val="auto"/>
          <w:szCs w:val="24"/>
        </w:rPr>
        <w:t>work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fitting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. As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mounted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independently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carcase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even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possible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standard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carcases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Activated</w:t>
      </w:r>
      <w:proofErr w:type="spellEnd"/>
      <w:r>
        <w:rPr>
          <w:rFonts w:cs="Arial"/>
          <w:color w:val="auto"/>
          <w:szCs w:val="24"/>
        </w:rPr>
        <w:t xml:space="preserve"> via an </w:t>
      </w:r>
      <w:proofErr w:type="spellStart"/>
      <w:r>
        <w:rPr>
          <w:rFonts w:cs="Arial"/>
          <w:color w:val="auto"/>
          <w:szCs w:val="24"/>
        </w:rPr>
        <w:t>interface</w:t>
      </w:r>
      <w:proofErr w:type="spellEnd"/>
      <w:r>
        <w:rPr>
          <w:rFonts w:cs="Arial"/>
          <w:color w:val="auto"/>
          <w:szCs w:val="24"/>
        </w:rPr>
        <w:t xml:space="preserve">, smart </w:t>
      </w:r>
      <w:proofErr w:type="spellStart"/>
      <w:r>
        <w:rPr>
          <w:rFonts w:cs="Arial"/>
          <w:color w:val="auto"/>
          <w:szCs w:val="24"/>
        </w:rPr>
        <w:t>voice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control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lastRenderedPageBreak/>
        <w:t>course</w:t>
      </w:r>
      <w:proofErr w:type="spellEnd"/>
      <w:r>
        <w:rPr>
          <w:rFonts w:cs="Arial"/>
          <w:color w:val="auto"/>
          <w:szCs w:val="24"/>
        </w:rPr>
        <w:t xml:space="preserve">, also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used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give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touch-free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opening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Compact. In </w:t>
      </w:r>
      <w:proofErr w:type="spellStart"/>
      <w:r>
        <w:rPr>
          <w:rFonts w:cs="Arial"/>
          <w:color w:val="auto"/>
          <w:szCs w:val="24"/>
        </w:rPr>
        <w:t>white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dark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gramStart"/>
      <w:r>
        <w:rPr>
          <w:rFonts w:cs="Arial"/>
          <w:color w:val="auto"/>
          <w:szCs w:val="24"/>
        </w:rPr>
        <w:t>finish</w:t>
      </w:r>
      <w:proofErr w:type="gram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always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blends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unobtrusively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with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surrounding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surfaces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Hence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permits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trend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handleless</w:t>
      </w:r>
      <w:proofErr w:type="spellEnd"/>
      <w:r>
        <w:rPr>
          <w:rFonts w:cs="Arial"/>
          <w:color w:val="auto"/>
          <w:szCs w:val="24"/>
        </w:rPr>
        <w:t xml:space="preserve"> design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a high </w:t>
      </w:r>
      <w:proofErr w:type="spellStart"/>
      <w:r>
        <w:rPr>
          <w:rFonts w:cs="Arial"/>
          <w:color w:val="auto"/>
          <w:szCs w:val="24"/>
        </w:rPr>
        <w:t>level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functionality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everything</w:t>
      </w:r>
      <w:proofErr w:type="spellEnd"/>
      <w:r>
        <w:rPr>
          <w:rFonts w:cs="Arial"/>
          <w:color w:val="auto"/>
          <w:szCs w:val="24"/>
        </w:rPr>
        <w:t xml:space="preserve"> ranging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furniture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electrical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appliance</w:t>
      </w:r>
      <w:proofErr w:type="spellEnd"/>
      <w:r>
        <w:rPr>
          <w:rFonts w:cs="Arial"/>
          <w:color w:val="auto"/>
          <w:szCs w:val="24"/>
        </w:rPr>
        <w:t>.</w:t>
      </w:r>
    </w:p>
    <w:p w14:paraId="0B5D63A9" w14:textId="77777777" w:rsidR="009636C5" w:rsidRDefault="009636C5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C0A9FBB" w14:textId="742188C7" w:rsidR="002979AA" w:rsidRPr="00182308" w:rsidRDefault="00182308" w:rsidP="002979AA">
      <w:pPr>
        <w:spacing w:line="360" w:lineRule="auto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Following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Compact's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debut</w:t>
      </w:r>
      <w:proofErr w:type="spellEnd"/>
      <w:r>
        <w:rPr>
          <w:rFonts w:cs="Arial"/>
          <w:color w:val="auto"/>
          <w:szCs w:val="24"/>
        </w:rPr>
        <w:t xml:space="preserve"> at </w:t>
      </w:r>
      <w:proofErr w:type="spellStart"/>
      <w:r>
        <w:rPr>
          <w:rFonts w:cs="Arial"/>
          <w:color w:val="auto"/>
          <w:szCs w:val="24"/>
        </w:rPr>
        <w:t>manufacturer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Hettich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is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planning</w:t>
      </w:r>
      <w:proofErr w:type="spellEnd"/>
      <w:r>
        <w:rPr>
          <w:color w:val="auto"/>
          <w:szCs w:val="24"/>
        </w:rPr>
        <w:t xml:space="preserve"> a </w:t>
      </w:r>
      <w:proofErr w:type="spellStart"/>
      <w:r>
        <w:rPr>
          <w:color w:val="auto"/>
          <w:szCs w:val="24"/>
        </w:rPr>
        <w:t>selective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market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launch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for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the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new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system</w:t>
      </w:r>
      <w:proofErr w:type="spellEnd"/>
      <w:r>
        <w:rPr>
          <w:color w:val="auto"/>
          <w:szCs w:val="24"/>
        </w:rPr>
        <w:t xml:space="preserve"> in </w:t>
      </w:r>
      <w:proofErr w:type="spellStart"/>
      <w:r>
        <w:rPr>
          <w:color w:val="auto"/>
          <w:szCs w:val="24"/>
        </w:rPr>
        <w:t>the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first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quarter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of</w:t>
      </w:r>
      <w:proofErr w:type="spellEnd"/>
      <w:r>
        <w:rPr>
          <w:color w:val="auto"/>
          <w:szCs w:val="24"/>
        </w:rPr>
        <w:t xml:space="preserve"> 2023.</w:t>
      </w:r>
    </w:p>
    <w:p w14:paraId="363C4CB5" w14:textId="2B6F97E0" w:rsidR="00455E7A" w:rsidRDefault="00F44794" w:rsidP="00455E7A">
      <w:pPr>
        <w:spacing w:line="360" w:lineRule="auto"/>
        <w:rPr>
          <w:lang w:eastAsia="sv-SE"/>
        </w:rPr>
      </w:pPr>
      <w:hyperlink r:id="rId9" w:history="1">
        <w:r w:rsidR="00FF6FD3">
          <w:rPr>
            <w:rStyle w:val="Hyperlink"/>
          </w:rPr>
          <w:t>www.hettich.com</w:t>
        </w:r>
      </w:hyperlink>
    </w:p>
    <w:p w14:paraId="586750DB" w14:textId="77777777" w:rsidR="009C5E61" w:rsidRDefault="009C5E61" w:rsidP="00455E7A">
      <w:pPr>
        <w:spacing w:line="360" w:lineRule="auto"/>
        <w:rPr>
          <w:lang w:eastAsia="sv-SE"/>
        </w:rPr>
      </w:pPr>
    </w:p>
    <w:p w14:paraId="2BCB44D1" w14:textId="77777777" w:rsidR="00455E7A" w:rsidRDefault="00455E7A" w:rsidP="00455E7A">
      <w:pPr>
        <w:spacing w:line="360" w:lineRule="auto"/>
        <w:rPr>
          <w:lang w:eastAsia="sv-SE"/>
        </w:rPr>
      </w:pPr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material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downloading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Press </w:t>
      </w:r>
      <w:proofErr w:type="spellStart"/>
      <w:r>
        <w:t>section</w:t>
      </w:r>
      <w:proofErr w:type="spellEnd"/>
      <w:r>
        <w:t xml:space="preserve"> at </w:t>
      </w:r>
      <w:r>
        <w:rPr>
          <w:b/>
        </w:rPr>
        <w:t>www.hettich.com</w:t>
      </w:r>
      <w:r>
        <w:t>:</w:t>
      </w:r>
    </w:p>
    <w:p w14:paraId="301BD161" w14:textId="77777777" w:rsidR="00455E7A" w:rsidRPr="007C14ED" w:rsidRDefault="00455E7A" w:rsidP="00455E7A">
      <w:pPr>
        <w:spacing w:line="360" w:lineRule="auto"/>
        <w:rPr>
          <w:b/>
          <w:color w:val="auto"/>
          <w:lang w:eastAsia="sv-SE"/>
        </w:rPr>
      </w:pPr>
      <w:r>
        <w:rPr>
          <w:b/>
          <w:color w:val="auto"/>
        </w:rPr>
        <w:t>Images</w:t>
      </w:r>
      <w:r>
        <w:rPr>
          <w:b/>
          <w:color w:val="auto"/>
        </w:rPr>
        <w:br/>
      </w:r>
      <w:proofErr w:type="spellStart"/>
      <w:r>
        <w:rPr>
          <w:b/>
          <w:color w:val="auto"/>
        </w:rPr>
        <w:t>Captions</w:t>
      </w:r>
      <w:proofErr w:type="spellEnd"/>
    </w:p>
    <w:p w14:paraId="3D76907E" w14:textId="77777777" w:rsidR="00F44794" w:rsidRDefault="00F44794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5A6D3F88" w14:textId="709345CA" w:rsidR="00FD19C3" w:rsidRPr="00043573" w:rsidRDefault="00F44794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color w:val="FF0000"/>
          <w:sz w:val="22"/>
          <w:szCs w:val="22"/>
        </w:rPr>
        <w:drawing>
          <wp:inline distT="0" distB="0" distL="0" distR="0" wp14:anchorId="7EA7A1A7" wp14:editId="7FF18BF5">
            <wp:extent cx="2286124" cy="1650641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2022_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3" cy="166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950D06" w14:textId="6F6F2E1F" w:rsidR="00DE577F" w:rsidRPr="009D6970" w:rsidRDefault="002923F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332022_a</w:t>
      </w:r>
    </w:p>
    <w:p w14:paraId="449FACD3" w14:textId="60DD5B22" w:rsidR="00DE577F" w:rsidRPr="009D6970" w:rsidRDefault="005F3B71" w:rsidP="00DE577F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Debut </w:t>
      </w:r>
      <w:proofErr w:type="spellStart"/>
      <w:r>
        <w:rPr>
          <w:rFonts w:cs="Arial"/>
          <w:color w:val="auto"/>
          <w:sz w:val="22"/>
          <w:szCs w:val="22"/>
        </w:rPr>
        <w:t>for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Easys</w:t>
      </w:r>
      <w:proofErr w:type="spellEnd"/>
      <w:r>
        <w:rPr>
          <w:rFonts w:cs="Arial"/>
          <w:color w:val="auto"/>
          <w:sz w:val="22"/>
          <w:szCs w:val="22"/>
        </w:rPr>
        <w:t xml:space="preserve"> Compact: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shows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</w:t>
      </w:r>
      <w:r>
        <w:rPr>
          <w:rFonts w:cs="Arial"/>
          <w:color w:val="auto"/>
          <w:sz w:val="22"/>
          <w:szCs w:val="22"/>
        </w:rPr>
        <w:t>lectromechanical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door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opening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system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from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the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first</w:t>
      </w:r>
      <w:proofErr w:type="spellEnd"/>
      <w:r>
        <w:rPr>
          <w:rFonts w:cs="Arial"/>
          <w:color w:val="auto"/>
          <w:sz w:val="22"/>
          <w:szCs w:val="22"/>
        </w:rPr>
        <w:t xml:space="preserve"> time.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Photo</w:t>
      </w:r>
      <w:proofErr w:type="spellEnd"/>
      <w:r>
        <w:rPr>
          <w:rFonts w:cs="Arial"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</w:p>
    <w:p w14:paraId="5E217559" w14:textId="77777777" w:rsidR="00DE577F" w:rsidRPr="009D6970" w:rsidRDefault="00DE577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1C241E63" w14:textId="04E4DF8E" w:rsidR="00034073" w:rsidRPr="00C74A0D" w:rsidRDefault="0003407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00946C8" w14:textId="77777777" w:rsidR="00B41156" w:rsidRPr="00470353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470353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176BB188" w14:textId="7C348611" w:rsidR="00ED1203" w:rsidRPr="00D23E88" w:rsidRDefault="005358B0" w:rsidP="00F80ACB">
      <w:pPr>
        <w:suppressAutoHyphens/>
        <w:ind w:right="-1"/>
        <w:rPr>
          <w:rFonts w:cs="Arial"/>
          <w:sz w:val="20"/>
          <w:lang w:eastAsia="sv-SE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was </w:t>
      </w:r>
      <w:proofErr w:type="spellStart"/>
      <w:r>
        <w:rPr>
          <w:rFonts w:cs="Arial"/>
          <w:color w:val="212100"/>
          <w:sz w:val="20"/>
        </w:rPr>
        <w:t>founded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today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world's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largest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most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successful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manufacturers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fittings</w:t>
      </w:r>
      <w:proofErr w:type="spellEnd"/>
      <w:r>
        <w:rPr>
          <w:rFonts w:cs="Arial"/>
          <w:color w:val="212100"/>
          <w:sz w:val="20"/>
        </w:rPr>
        <w:t xml:space="preserve">. Over 7,400 </w:t>
      </w:r>
      <w:proofErr w:type="spellStart"/>
      <w:r>
        <w:rPr>
          <w:rFonts w:cs="Arial"/>
          <w:color w:val="212100"/>
          <w:sz w:val="20"/>
        </w:rPr>
        <w:t>members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staff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almost</w:t>
      </w:r>
      <w:proofErr w:type="spellEnd"/>
      <w:r>
        <w:rPr>
          <w:rFonts w:cs="Arial"/>
          <w:color w:val="212100"/>
          <w:sz w:val="20"/>
        </w:rPr>
        <w:t xml:space="preserve"> 80 countries </w:t>
      </w:r>
      <w:proofErr w:type="spellStart"/>
      <w:r>
        <w:rPr>
          <w:rFonts w:cs="Arial"/>
          <w:color w:val="212100"/>
          <w:sz w:val="20"/>
        </w:rPr>
        <w:t>work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together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towards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objective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developing</w:t>
      </w:r>
      <w:proofErr w:type="spellEnd"/>
      <w:r>
        <w:rPr>
          <w:rFonts w:cs="Arial"/>
          <w:color w:val="212100"/>
          <w:sz w:val="20"/>
        </w:rPr>
        <w:t xml:space="preserve"> intelligent </w:t>
      </w:r>
      <w:proofErr w:type="spellStart"/>
      <w:r>
        <w:rPr>
          <w:rFonts w:cs="Arial"/>
          <w:color w:val="212100"/>
          <w:sz w:val="20"/>
        </w:rPr>
        <w:t>technology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. On </w:t>
      </w:r>
      <w:proofErr w:type="spellStart"/>
      <w:r>
        <w:rPr>
          <w:rFonts w:cs="Arial"/>
          <w:color w:val="212100"/>
          <w:sz w:val="20"/>
        </w:rPr>
        <w:t>this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basis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inspires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people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across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globe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valuable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industry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retailers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trades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The </w:t>
      </w:r>
      <w:proofErr w:type="spellStart"/>
      <w:r>
        <w:rPr>
          <w:rFonts w:cs="Arial"/>
          <w:color w:val="212100"/>
          <w:sz w:val="20"/>
        </w:rPr>
        <w:lastRenderedPageBreak/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brand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synonymous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consistent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values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quality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innovation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reliability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closeness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customers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Despite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size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international </w:t>
      </w:r>
      <w:proofErr w:type="spellStart"/>
      <w:r>
        <w:rPr>
          <w:rFonts w:cs="Arial"/>
          <w:color w:val="212100"/>
          <w:sz w:val="20"/>
        </w:rPr>
        <w:t>significance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remained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family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business</w:t>
      </w:r>
      <w:proofErr w:type="spellEnd"/>
      <w:r>
        <w:rPr>
          <w:rFonts w:cs="Arial"/>
          <w:color w:val="212100"/>
          <w:sz w:val="20"/>
        </w:rPr>
        <w:t xml:space="preserve">. Independent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investors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company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free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shape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future</w:t>
      </w:r>
      <w:proofErr w:type="spellEnd"/>
      <w:r>
        <w:rPr>
          <w:rFonts w:cs="Arial"/>
          <w:color w:val="212100"/>
          <w:sz w:val="20"/>
        </w:rPr>
        <w:t xml:space="preserve"> in a humane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sustainable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manner</w:t>
      </w:r>
      <w:proofErr w:type="spellEnd"/>
      <w:r>
        <w:rPr>
          <w:rFonts w:cs="Arial"/>
          <w:color w:val="212100"/>
          <w:sz w:val="20"/>
        </w:rPr>
        <w:t xml:space="preserve">. </w:t>
      </w:r>
      <w:hyperlink r:id="rId11" w:history="1">
        <w:r>
          <w:rPr>
            <w:rStyle w:val="Hyperlink"/>
            <w:rFonts w:cs="Arial"/>
            <w:sz w:val="20"/>
          </w:rPr>
          <w:t>www.hettich.com</w:t>
        </w:r>
      </w:hyperlink>
    </w:p>
    <w:sectPr w:rsidR="00ED1203" w:rsidRPr="00D23E88" w:rsidSect="006F326A">
      <w:headerReference w:type="default" r:id="rId12"/>
      <w:footerReference w:type="default" r:id="rId13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861" w14:textId="77777777" w:rsidR="00A03BF2" w:rsidRDefault="00A03BF2">
      <w:r>
        <w:separator/>
      </w:r>
    </w:p>
  </w:endnote>
  <w:endnote w:type="continuationSeparator" w:id="0">
    <w:p w14:paraId="43985555" w14:textId="77777777" w:rsidR="00A03BF2" w:rsidRDefault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44794" w:rsidRPr="00F44794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F44794" w:rsidRPr="00F44794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Press: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46112D50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PR_332022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Press: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Marketing-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Germany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46112D50" w:rsidR="00DE0D29" w:rsidRPr="00650D5C" w:rsidRDefault="00DE0D29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PR_332022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E324" w14:textId="77777777" w:rsidR="00A03BF2" w:rsidRDefault="00A03BF2">
      <w:r>
        <w:separator/>
      </w:r>
    </w:p>
  </w:footnote>
  <w:footnote w:type="continuationSeparator" w:id="0">
    <w:p w14:paraId="6310D26E" w14:textId="77777777" w:rsidR="00A03BF2" w:rsidRDefault="00A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04B8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43573"/>
    <w:rsid w:val="00043A0A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97B86"/>
    <w:rsid w:val="000A0796"/>
    <w:rsid w:val="000A6FF7"/>
    <w:rsid w:val="000B25E1"/>
    <w:rsid w:val="000B2BD7"/>
    <w:rsid w:val="000B4984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2F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2C91"/>
    <w:rsid w:val="001352F2"/>
    <w:rsid w:val="00135CF1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2308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3DBB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0518E"/>
    <w:rsid w:val="002100B8"/>
    <w:rsid w:val="00211508"/>
    <w:rsid w:val="00211950"/>
    <w:rsid w:val="00212E80"/>
    <w:rsid w:val="00215D8F"/>
    <w:rsid w:val="00216379"/>
    <w:rsid w:val="002163E3"/>
    <w:rsid w:val="002165B5"/>
    <w:rsid w:val="00216CD3"/>
    <w:rsid w:val="00222DE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44E5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3A27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23FF"/>
    <w:rsid w:val="00293AFF"/>
    <w:rsid w:val="00293E40"/>
    <w:rsid w:val="00295B57"/>
    <w:rsid w:val="00295F1F"/>
    <w:rsid w:val="002979AA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06E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37F5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CA4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4CB4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3F7E64"/>
    <w:rsid w:val="00400BE4"/>
    <w:rsid w:val="0040689A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27AF1"/>
    <w:rsid w:val="00427EAB"/>
    <w:rsid w:val="00430040"/>
    <w:rsid w:val="00430D76"/>
    <w:rsid w:val="004311EA"/>
    <w:rsid w:val="004328DA"/>
    <w:rsid w:val="004356FF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51A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5658B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AE6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3B71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5BCC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08D9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C3945"/>
    <w:rsid w:val="006D16D8"/>
    <w:rsid w:val="006D4936"/>
    <w:rsid w:val="006D49DA"/>
    <w:rsid w:val="006D5514"/>
    <w:rsid w:val="006D5B5A"/>
    <w:rsid w:val="006D5E28"/>
    <w:rsid w:val="006D6037"/>
    <w:rsid w:val="006D6475"/>
    <w:rsid w:val="006D67B8"/>
    <w:rsid w:val="006E0EF6"/>
    <w:rsid w:val="006E3384"/>
    <w:rsid w:val="006E46C7"/>
    <w:rsid w:val="006E5A82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2537A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BD8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110E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53F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3CCD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1F8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2D39"/>
    <w:rsid w:val="0090593A"/>
    <w:rsid w:val="0090634A"/>
    <w:rsid w:val="009065FC"/>
    <w:rsid w:val="00913466"/>
    <w:rsid w:val="00915A3F"/>
    <w:rsid w:val="009205C0"/>
    <w:rsid w:val="00920CAC"/>
    <w:rsid w:val="009219F2"/>
    <w:rsid w:val="009267B5"/>
    <w:rsid w:val="00926BED"/>
    <w:rsid w:val="00927CD9"/>
    <w:rsid w:val="00931031"/>
    <w:rsid w:val="0093157B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636C5"/>
    <w:rsid w:val="00970760"/>
    <w:rsid w:val="00970B00"/>
    <w:rsid w:val="00975001"/>
    <w:rsid w:val="009756B8"/>
    <w:rsid w:val="009805FC"/>
    <w:rsid w:val="00983FBB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B62EF"/>
    <w:rsid w:val="009C42E9"/>
    <w:rsid w:val="009C55F6"/>
    <w:rsid w:val="009C5E61"/>
    <w:rsid w:val="009C6D4C"/>
    <w:rsid w:val="009D078D"/>
    <w:rsid w:val="009D15C5"/>
    <w:rsid w:val="009D22CD"/>
    <w:rsid w:val="009D282F"/>
    <w:rsid w:val="009D3A38"/>
    <w:rsid w:val="009D4ABD"/>
    <w:rsid w:val="009D4DDC"/>
    <w:rsid w:val="009D6970"/>
    <w:rsid w:val="009E406C"/>
    <w:rsid w:val="009F3D1E"/>
    <w:rsid w:val="009F72A3"/>
    <w:rsid w:val="00A0146E"/>
    <w:rsid w:val="00A033DF"/>
    <w:rsid w:val="00A03BF2"/>
    <w:rsid w:val="00A05B93"/>
    <w:rsid w:val="00A11201"/>
    <w:rsid w:val="00A11333"/>
    <w:rsid w:val="00A13044"/>
    <w:rsid w:val="00A135BC"/>
    <w:rsid w:val="00A137B1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9BC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4BA6"/>
    <w:rsid w:val="00B56ACF"/>
    <w:rsid w:val="00B579D0"/>
    <w:rsid w:val="00B60619"/>
    <w:rsid w:val="00B61B67"/>
    <w:rsid w:val="00B63E31"/>
    <w:rsid w:val="00B6659F"/>
    <w:rsid w:val="00B67B23"/>
    <w:rsid w:val="00B711E5"/>
    <w:rsid w:val="00B71B7A"/>
    <w:rsid w:val="00B72B35"/>
    <w:rsid w:val="00B72C01"/>
    <w:rsid w:val="00B72F25"/>
    <w:rsid w:val="00B7662F"/>
    <w:rsid w:val="00B80BED"/>
    <w:rsid w:val="00B81B1C"/>
    <w:rsid w:val="00B82702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79B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4FEB"/>
    <w:rsid w:val="00C56E7E"/>
    <w:rsid w:val="00C57E02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76EA4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5EAA"/>
    <w:rsid w:val="00D07B1C"/>
    <w:rsid w:val="00D12566"/>
    <w:rsid w:val="00D164D1"/>
    <w:rsid w:val="00D20962"/>
    <w:rsid w:val="00D21267"/>
    <w:rsid w:val="00D21AEF"/>
    <w:rsid w:val="00D21ED1"/>
    <w:rsid w:val="00D23E88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5C2"/>
    <w:rsid w:val="00DE46D6"/>
    <w:rsid w:val="00DE50BE"/>
    <w:rsid w:val="00DE577F"/>
    <w:rsid w:val="00DE5F0D"/>
    <w:rsid w:val="00DF05F8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1CF0"/>
    <w:rsid w:val="00E252A3"/>
    <w:rsid w:val="00E2710D"/>
    <w:rsid w:val="00E301A1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2231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07E64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7E1"/>
    <w:rsid w:val="00F328C5"/>
    <w:rsid w:val="00F4283B"/>
    <w:rsid w:val="00F42EEA"/>
    <w:rsid w:val="00F4318A"/>
    <w:rsid w:val="00F4350D"/>
    <w:rsid w:val="00F44794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D1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725"/>
    <w:rsid w:val="00FE2FBB"/>
    <w:rsid w:val="00FF0276"/>
    <w:rsid w:val="00FF1014"/>
    <w:rsid w:val="00FF329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ascii="Times New Roman"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  <w:style w:type="character" w:styleId="BesuchterHyperlink">
    <w:name w:val="FollowedHyperlink"/>
    <w:basedOn w:val="Absatz-Standardschriftart"/>
    <w:semiHidden/>
    <w:unhideWhenUsed/>
    <w:rsid w:val="000E2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ati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6ADD-F81E-427A-9647-CE332143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462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SieMatic zeigt erstmals Easys Compact von Hettich: Kühlschränke grifflos öffnen de luxe</vt:lpstr>
    </vt:vector>
  </TitlesOfParts>
  <Company>.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SieMatic shows Easys Compact from Hettich for the first time: Deluxe handleless opening for refrigerators</dc:title>
  <dc:creator>Anke Wöhler</dc:creator>
  <cp:lastModifiedBy>Anke Wöhler</cp:lastModifiedBy>
  <cp:revision>5</cp:revision>
  <cp:lastPrinted>2019-05-13T11:53:00Z</cp:lastPrinted>
  <dcterms:created xsi:type="dcterms:W3CDTF">2022-09-14T06:24:00Z</dcterms:created>
  <dcterms:modified xsi:type="dcterms:W3CDTF">2022-09-16T09:02:00Z</dcterms:modified>
</cp:coreProperties>
</file>