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B36ED" w14:textId="4108876E" w:rsidR="00EF1C34" w:rsidRPr="005D13BA" w:rsidRDefault="005D13BA" w:rsidP="00421E07">
      <w:pPr>
        <w:spacing w:line="360" w:lineRule="auto"/>
        <w:rPr>
          <w:rFonts w:cs="Arial"/>
          <w:b/>
          <w:color w:val="auto"/>
          <w:sz w:val="28"/>
          <w:szCs w:val="28"/>
        </w:rPr>
      </w:pPr>
      <w:r w:rsidRPr="005D13BA">
        <w:rPr>
          <w:rFonts w:cs="Arial"/>
          <w:b/>
          <w:color w:val="auto"/>
          <w:sz w:val="28"/>
          <w:szCs w:val="28"/>
        </w:rPr>
        <w:t>Die Küche als vielseitiger L</w:t>
      </w:r>
      <w:r>
        <w:rPr>
          <w:rFonts w:cs="Arial"/>
          <w:b/>
          <w:color w:val="auto"/>
          <w:sz w:val="28"/>
          <w:szCs w:val="28"/>
        </w:rPr>
        <w:t>ebensraum</w:t>
      </w:r>
    </w:p>
    <w:p w14:paraId="4A493606" w14:textId="3C230E7A" w:rsidR="005D13BA" w:rsidRDefault="005D13BA" w:rsidP="00844438">
      <w:pPr>
        <w:spacing w:line="360" w:lineRule="auto"/>
        <w:rPr>
          <w:rFonts w:cs="Arial"/>
          <w:b/>
          <w:color w:val="auto"/>
          <w:szCs w:val="24"/>
        </w:rPr>
      </w:pPr>
      <w:r>
        <w:rPr>
          <w:rFonts w:cs="Arial"/>
          <w:b/>
          <w:color w:val="auto"/>
          <w:szCs w:val="24"/>
        </w:rPr>
        <w:t>Küchenmeile 2026</w:t>
      </w:r>
      <w:r w:rsidR="00FE7984">
        <w:rPr>
          <w:rFonts w:cs="Arial"/>
          <w:b/>
          <w:color w:val="auto"/>
          <w:szCs w:val="24"/>
        </w:rPr>
        <w:t>: Aktueller</w:t>
      </w:r>
      <w:r>
        <w:rPr>
          <w:rFonts w:cs="Arial"/>
          <w:b/>
          <w:color w:val="auto"/>
          <w:szCs w:val="24"/>
        </w:rPr>
        <w:t xml:space="preserve"> Blick auf</w:t>
      </w:r>
      <w:r w:rsidR="001C226D">
        <w:rPr>
          <w:rFonts w:cs="Arial"/>
          <w:b/>
          <w:color w:val="auto"/>
          <w:szCs w:val="24"/>
        </w:rPr>
        <w:t xml:space="preserve"> neue</w:t>
      </w:r>
      <w:r>
        <w:rPr>
          <w:rFonts w:cs="Arial"/>
          <w:b/>
          <w:color w:val="auto"/>
          <w:szCs w:val="24"/>
        </w:rPr>
        <w:t xml:space="preserve"> Nutzungskonzepte</w:t>
      </w:r>
      <w:r w:rsidR="001E7F41">
        <w:rPr>
          <w:rFonts w:cs="Arial"/>
          <w:b/>
          <w:color w:val="auto"/>
          <w:szCs w:val="24"/>
        </w:rPr>
        <w:t xml:space="preserve"> mit Hettich</w:t>
      </w:r>
    </w:p>
    <w:p w14:paraId="7814850E" w14:textId="77777777" w:rsidR="000E725F" w:rsidRDefault="000E725F" w:rsidP="00421E07">
      <w:pPr>
        <w:spacing w:line="360" w:lineRule="auto"/>
        <w:rPr>
          <w:rFonts w:cs="Arial"/>
          <w:b/>
          <w:color w:val="auto"/>
          <w:szCs w:val="24"/>
        </w:rPr>
      </w:pPr>
    </w:p>
    <w:p w14:paraId="2231755D" w14:textId="65048E4E" w:rsidR="002F6F17" w:rsidRDefault="000C32CA" w:rsidP="003D0058">
      <w:pPr>
        <w:spacing w:line="360" w:lineRule="auto"/>
        <w:rPr>
          <w:rFonts w:cs="Arial"/>
          <w:b/>
          <w:color w:val="auto"/>
          <w:szCs w:val="24"/>
        </w:rPr>
      </w:pPr>
      <w:r>
        <w:rPr>
          <w:rFonts w:cs="Arial"/>
          <w:b/>
          <w:color w:val="auto"/>
          <w:szCs w:val="24"/>
        </w:rPr>
        <w:t>In der modernen Küche tobt das Leben, mit allem, was individuelles Wohnen ausmacht</w:t>
      </w:r>
      <w:r w:rsidR="00310B84">
        <w:rPr>
          <w:rFonts w:cs="Arial"/>
          <w:b/>
          <w:color w:val="auto"/>
          <w:szCs w:val="24"/>
        </w:rPr>
        <w:t>.</w:t>
      </w:r>
      <w:r>
        <w:rPr>
          <w:rFonts w:cs="Arial"/>
          <w:b/>
          <w:color w:val="auto"/>
          <w:szCs w:val="24"/>
        </w:rPr>
        <w:t xml:space="preserve"> </w:t>
      </w:r>
      <w:r w:rsidR="00BF5A84">
        <w:rPr>
          <w:rFonts w:cs="Arial"/>
          <w:b/>
          <w:color w:val="auto"/>
          <w:szCs w:val="24"/>
        </w:rPr>
        <w:t>Damit in der Küche nicht nur gekocht, sondern gewohnt und gearbeitet werden kann, sind Lösungen erforderlich, die flexible Nutzungs</w:t>
      </w:r>
      <w:r w:rsidR="00BC5D70">
        <w:rPr>
          <w:rFonts w:cs="Arial"/>
          <w:b/>
          <w:color w:val="auto"/>
          <w:szCs w:val="24"/>
        </w:rPr>
        <w:t>möglichkeiten</w:t>
      </w:r>
      <w:r w:rsidR="00BF5A84">
        <w:rPr>
          <w:rFonts w:cs="Arial"/>
          <w:b/>
          <w:color w:val="auto"/>
          <w:szCs w:val="24"/>
        </w:rPr>
        <w:t xml:space="preserve"> erlauben. </w:t>
      </w:r>
      <w:r w:rsidR="00697529">
        <w:rPr>
          <w:rFonts w:cs="Arial"/>
          <w:b/>
          <w:color w:val="auto"/>
          <w:szCs w:val="24"/>
        </w:rPr>
        <w:t xml:space="preserve">Hettich </w:t>
      </w:r>
      <w:r w:rsidR="00BC5D70">
        <w:rPr>
          <w:rFonts w:cs="Arial"/>
          <w:b/>
          <w:color w:val="auto"/>
          <w:szCs w:val="24"/>
        </w:rPr>
        <w:t>schafft</w:t>
      </w:r>
      <w:r w:rsidR="00697529">
        <w:rPr>
          <w:rFonts w:cs="Arial"/>
          <w:b/>
          <w:color w:val="auto"/>
          <w:szCs w:val="24"/>
        </w:rPr>
        <w:t xml:space="preserve"> mit seiner intelligenten </w:t>
      </w:r>
      <w:r w:rsidR="00BF5A84">
        <w:rPr>
          <w:rFonts w:cs="Arial"/>
          <w:b/>
          <w:color w:val="auto"/>
          <w:szCs w:val="24"/>
        </w:rPr>
        <w:t>Beschlag</w:t>
      </w:r>
      <w:r w:rsidR="00697529">
        <w:rPr>
          <w:rFonts w:cs="Arial"/>
          <w:b/>
          <w:color w:val="auto"/>
          <w:szCs w:val="24"/>
        </w:rPr>
        <w:t>technik</w:t>
      </w:r>
      <w:r w:rsidR="00BF5A84">
        <w:rPr>
          <w:rFonts w:cs="Arial"/>
          <w:b/>
          <w:color w:val="auto"/>
          <w:szCs w:val="24"/>
        </w:rPr>
        <w:t xml:space="preserve"> </w:t>
      </w:r>
      <w:r w:rsidR="00697529">
        <w:rPr>
          <w:rFonts w:cs="Arial"/>
          <w:b/>
          <w:color w:val="auto"/>
          <w:szCs w:val="24"/>
        </w:rPr>
        <w:t xml:space="preserve">die </w:t>
      </w:r>
      <w:r w:rsidR="00BC5D70">
        <w:rPr>
          <w:rFonts w:cs="Arial"/>
          <w:b/>
          <w:color w:val="auto"/>
          <w:szCs w:val="24"/>
        </w:rPr>
        <w:t>Basis für die Weiterentwicklung</w:t>
      </w:r>
      <w:r w:rsidR="00697529">
        <w:rPr>
          <w:rFonts w:cs="Arial"/>
          <w:b/>
          <w:color w:val="auto"/>
          <w:szCs w:val="24"/>
        </w:rPr>
        <w:t xml:space="preserve"> der Küche </w:t>
      </w:r>
      <w:r w:rsidR="00BF4A89">
        <w:rPr>
          <w:rFonts w:cs="Arial"/>
          <w:b/>
          <w:color w:val="auto"/>
          <w:szCs w:val="24"/>
        </w:rPr>
        <w:t>zum</w:t>
      </w:r>
      <w:r w:rsidR="00697529">
        <w:rPr>
          <w:rFonts w:cs="Arial"/>
          <w:b/>
          <w:color w:val="auto"/>
          <w:szCs w:val="24"/>
        </w:rPr>
        <w:t xml:space="preserve"> vielseitig</w:t>
      </w:r>
      <w:r w:rsidR="00BF4A89">
        <w:rPr>
          <w:rFonts w:cs="Arial"/>
          <w:b/>
          <w:color w:val="auto"/>
          <w:szCs w:val="24"/>
        </w:rPr>
        <w:t xml:space="preserve"> nutzbaren</w:t>
      </w:r>
      <w:r w:rsidR="00697529">
        <w:rPr>
          <w:rFonts w:cs="Arial"/>
          <w:b/>
          <w:color w:val="auto"/>
          <w:szCs w:val="24"/>
        </w:rPr>
        <w:t xml:space="preserve"> Lebensraum. Wie unterschiedlich </w:t>
      </w:r>
      <w:r w:rsidR="00BC5D70">
        <w:rPr>
          <w:rFonts w:cs="Arial"/>
          <w:b/>
          <w:color w:val="auto"/>
          <w:szCs w:val="24"/>
        </w:rPr>
        <w:t xml:space="preserve">und individuell </w:t>
      </w:r>
      <w:r w:rsidR="00697529">
        <w:rPr>
          <w:rFonts w:cs="Arial"/>
          <w:b/>
          <w:color w:val="auto"/>
          <w:szCs w:val="24"/>
        </w:rPr>
        <w:t>die</w:t>
      </w:r>
      <w:r w:rsidR="00BC5D70">
        <w:rPr>
          <w:rFonts w:cs="Arial"/>
          <w:b/>
          <w:color w:val="auto"/>
          <w:szCs w:val="24"/>
        </w:rPr>
        <w:t>se</w:t>
      </w:r>
      <w:r w:rsidR="00697529">
        <w:rPr>
          <w:rFonts w:cs="Arial"/>
          <w:b/>
          <w:color w:val="auto"/>
          <w:szCs w:val="24"/>
        </w:rPr>
        <w:t xml:space="preserve"> Lösungen aussehen können, zeigen </w:t>
      </w:r>
      <w:r w:rsidR="002F6F17">
        <w:rPr>
          <w:rFonts w:cs="Arial"/>
          <w:b/>
          <w:color w:val="auto"/>
          <w:szCs w:val="24"/>
        </w:rPr>
        <w:t>verschiedene Küchenhersteller auf der Küchenmeile 2026.</w:t>
      </w:r>
    </w:p>
    <w:p w14:paraId="0F0F314F" w14:textId="77777777" w:rsidR="002F6F17" w:rsidRDefault="002F6F17" w:rsidP="003D0058">
      <w:pPr>
        <w:spacing w:line="360" w:lineRule="auto"/>
        <w:rPr>
          <w:rFonts w:cs="Arial"/>
          <w:b/>
          <w:color w:val="auto"/>
          <w:szCs w:val="24"/>
        </w:rPr>
      </w:pPr>
    </w:p>
    <w:p w14:paraId="4B258415" w14:textId="5A5C2411" w:rsidR="004F2093" w:rsidRDefault="00781162" w:rsidP="003D0058">
      <w:pPr>
        <w:spacing w:line="360" w:lineRule="auto"/>
        <w:rPr>
          <w:rFonts w:cs="Arial"/>
          <w:bCs/>
          <w:color w:val="auto"/>
          <w:szCs w:val="24"/>
        </w:rPr>
      </w:pPr>
      <w:r w:rsidRPr="00781162">
        <w:rPr>
          <w:rFonts w:cs="Arial"/>
          <w:bCs/>
          <w:color w:val="auto"/>
          <w:szCs w:val="24"/>
        </w:rPr>
        <w:t>Hettich denkt Beschl</w:t>
      </w:r>
      <w:r w:rsidR="00310B84">
        <w:rPr>
          <w:rFonts w:cs="Arial"/>
          <w:bCs/>
          <w:color w:val="auto"/>
          <w:szCs w:val="24"/>
        </w:rPr>
        <w:t>agtechnik</w:t>
      </w:r>
      <w:r w:rsidRPr="00781162">
        <w:rPr>
          <w:rFonts w:cs="Arial"/>
          <w:bCs/>
          <w:color w:val="auto"/>
          <w:szCs w:val="24"/>
        </w:rPr>
        <w:t xml:space="preserve"> </w:t>
      </w:r>
      <w:r w:rsidR="00BF4A89">
        <w:rPr>
          <w:rFonts w:cs="Arial"/>
          <w:bCs/>
          <w:color w:val="auto"/>
          <w:szCs w:val="24"/>
        </w:rPr>
        <w:t>weit über die Funktion hinaus</w:t>
      </w:r>
      <w:r w:rsidR="00BC5D70">
        <w:rPr>
          <w:rFonts w:cs="Arial"/>
          <w:bCs/>
          <w:color w:val="auto"/>
          <w:szCs w:val="24"/>
        </w:rPr>
        <w:t xml:space="preserve"> </w:t>
      </w:r>
      <w:r>
        <w:rPr>
          <w:rFonts w:cs="Arial"/>
          <w:bCs/>
          <w:color w:val="auto"/>
          <w:szCs w:val="24"/>
        </w:rPr>
        <w:t>als integrierte</w:t>
      </w:r>
      <w:r w:rsidR="00BC5D70">
        <w:rPr>
          <w:rFonts w:cs="Arial"/>
          <w:bCs/>
          <w:color w:val="auto"/>
          <w:szCs w:val="24"/>
        </w:rPr>
        <w:t>n</w:t>
      </w:r>
      <w:r>
        <w:rPr>
          <w:rFonts w:cs="Arial"/>
          <w:bCs/>
          <w:color w:val="auto"/>
          <w:szCs w:val="24"/>
        </w:rPr>
        <w:t xml:space="preserve"> Bestandteil ganzheitlicher Lebensräume</w:t>
      </w:r>
      <w:r w:rsidRPr="00781162">
        <w:rPr>
          <w:rFonts w:cs="Arial"/>
          <w:bCs/>
          <w:color w:val="auto"/>
          <w:szCs w:val="24"/>
        </w:rPr>
        <w:t xml:space="preserve">. </w:t>
      </w:r>
      <w:r>
        <w:rPr>
          <w:rFonts w:cs="Arial"/>
          <w:bCs/>
          <w:color w:val="auto"/>
          <w:szCs w:val="24"/>
        </w:rPr>
        <w:t>Bewegung, Design, Bedien</w:t>
      </w:r>
      <w:r w:rsidR="004F2093">
        <w:rPr>
          <w:rFonts w:cs="Arial"/>
          <w:bCs/>
          <w:color w:val="auto"/>
          <w:szCs w:val="24"/>
        </w:rPr>
        <w:t>komfort</w:t>
      </w:r>
      <w:r>
        <w:rPr>
          <w:rFonts w:cs="Arial"/>
          <w:bCs/>
          <w:color w:val="auto"/>
          <w:szCs w:val="24"/>
        </w:rPr>
        <w:t xml:space="preserve"> und Funktion verschmelzen </w:t>
      </w:r>
      <w:r w:rsidR="0079517C">
        <w:rPr>
          <w:rFonts w:cs="Arial"/>
          <w:bCs/>
          <w:color w:val="auto"/>
          <w:szCs w:val="24"/>
        </w:rPr>
        <w:t xml:space="preserve">dabei zu einer positiven Nutzererfahrung. </w:t>
      </w:r>
      <w:r w:rsidR="004F2093">
        <w:rPr>
          <w:rFonts w:cs="Arial"/>
          <w:bCs/>
          <w:color w:val="auto"/>
          <w:szCs w:val="24"/>
        </w:rPr>
        <w:t xml:space="preserve">Verschiedene Küchenhersteller haben daraus </w:t>
      </w:r>
      <w:r w:rsidR="00BC5D70">
        <w:rPr>
          <w:rFonts w:cs="Arial"/>
          <w:bCs/>
          <w:color w:val="auto"/>
          <w:szCs w:val="24"/>
        </w:rPr>
        <w:t>spannende Design- und Raumk</w:t>
      </w:r>
      <w:r w:rsidR="004F2093">
        <w:rPr>
          <w:rFonts w:cs="Arial"/>
          <w:bCs/>
          <w:color w:val="auto"/>
          <w:szCs w:val="24"/>
        </w:rPr>
        <w:t xml:space="preserve">onzepte entwickelt, die Bewegung neu interpretieren, Stauräume </w:t>
      </w:r>
      <w:r w:rsidR="00BF4A89">
        <w:rPr>
          <w:rFonts w:cs="Arial"/>
          <w:bCs/>
          <w:color w:val="auto"/>
          <w:szCs w:val="24"/>
        </w:rPr>
        <w:t>bedienfreundlich</w:t>
      </w:r>
      <w:r w:rsidR="004F2093">
        <w:rPr>
          <w:rFonts w:cs="Arial"/>
          <w:bCs/>
          <w:color w:val="auto"/>
          <w:szCs w:val="24"/>
        </w:rPr>
        <w:t xml:space="preserve"> erschließen und Möbel flexibel nutzbar machen. Der Küchenhandel darf sich auf der Küchenmeile 2026 auf attraktive Lösungen freuen, die </w:t>
      </w:r>
      <w:r w:rsidR="00BF4A89">
        <w:rPr>
          <w:rFonts w:cs="Arial"/>
          <w:bCs/>
          <w:color w:val="auto"/>
          <w:szCs w:val="24"/>
        </w:rPr>
        <w:t xml:space="preserve">die Küche </w:t>
      </w:r>
      <w:r w:rsidR="00325DD5">
        <w:rPr>
          <w:rFonts w:cs="Arial"/>
          <w:bCs/>
          <w:color w:val="auto"/>
          <w:szCs w:val="24"/>
        </w:rPr>
        <w:t xml:space="preserve">mehr und mehr </w:t>
      </w:r>
      <w:r w:rsidR="00BF4A89">
        <w:rPr>
          <w:rFonts w:cs="Arial"/>
          <w:bCs/>
          <w:color w:val="auto"/>
          <w:szCs w:val="24"/>
        </w:rPr>
        <w:t>zum multifunktionalen Raum transformieren</w:t>
      </w:r>
      <w:r w:rsidR="00FE7984">
        <w:rPr>
          <w:rFonts w:cs="Arial"/>
          <w:bCs/>
          <w:color w:val="auto"/>
          <w:szCs w:val="24"/>
        </w:rPr>
        <w:t xml:space="preserve">. So lassen sich neue </w:t>
      </w:r>
      <w:r w:rsidR="004F2093">
        <w:rPr>
          <w:rFonts w:cs="Arial"/>
          <w:bCs/>
          <w:color w:val="auto"/>
          <w:szCs w:val="24"/>
        </w:rPr>
        <w:t xml:space="preserve">Kaufanreize </w:t>
      </w:r>
      <w:r w:rsidR="00FE7984">
        <w:rPr>
          <w:rFonts w:cs="Arial"/>
          <w:bCs/>
          <w:color w:val="auto"/>
          <w:szCs w:val="24"/>
        </w:rPr>
        <w:t>für die Küchenkunden schaffen</w:t>
      </w:r>
      <w:r w:rsidR="004F2093">
        <w:rPr>
          <w:rFonts w:cs="Arial"/>
          <w:bCs/>
          <w:color w:val="auto"/>
          <w:szCs w:val="24"/>
        </w:rPr>
        <w:t xml:space="preserve">.  </w:t>
      </w:r>
    </w:p>
    <w:p w14:paraId="7CA8CBAC" w14:textId="77777777" w:rsidR="004F2093" w:rsidRDefault="004F2093" w:rsidP="003D0058">
      <w:pPr>
        <w:spacing w:line="360" w:lineRule="auto"/>
        <w:rPr>
          <w:rFonts w:cs="Arial"/>
          <w:bCs/>
          <w:color w:val="auto"/>
          <w:szCs w:val="24"/>
        </w:rPr>
      </w:pPr>
    </w:p>
    <w:p w14:paraId="01E2EE4A" w14:textId="5B3E7C4E" w:rsidR="00310B84" w:rsidRPr="00310B84" w:rsidRDefault="00310B84" w:rsidP="003D0058">
      <w:pPr>
        <w:spacing w:line="360" w:lineRule="auto"/>
        <w:rPr>
          <w:rFonts w:cs="Arial"/>
          <w:b/>
          <w:color w:val="auto"/>
          <w:szCs w:val="24"/>
        </w:rPr>
      </w:pPr>
      <w:r w:rsidRPr="00310B84">
        <w:rPr>
          <w:rFonts w:cs="Arial"/>
          <w:b/>
          <w:color w:val="auto"/>
          <w:szCs w:val="24"/>
        </w:rPr>
        <w:t xml:space="preserve">Dynamik für ganzheitliches Wohnen   </w:t>
      </w:r>
    </w:p>
    <w:p w14:paraId="20DC7791" w14:textId="32784D7D" w:rsidR="006A1319" w:rsidRDefault="00BC5D70" w:rsidP="006A1319">
      <w:pPr>
        <w:spacing w:line="360" w:lineRule="auto"/>
        <w:rPr>
          <w:rFonts w:cs="Arial"/>
          <w:bCs/>
          <w:color w:val="auto"/>
          <w:szCs w:val="24"/>
        </w:rPr>
      </w:pPr>
      <w:r>
        <w:rPr>
          <w:rFonts w:cs="Arial"/>
          <w:bCs/>
          <w:color w:val="auto"/>
          <w:szCs w:val="24"/>
        </w:rPr>
        <w:t>Neue Nutzungsmöglichkeiten und Bewegungsabläufe l</w:t>
      </w:r>
      <w:r w:rsidR="00325DD5">
        <w:rPr>
          <w:rFonts w:cs="Arial"/>
          <w:bCs/>
          <w:color w:val="auto"/>
          <w:szCs w:val="24"/>
        </w:rPr>
        <w:t>ösen</w:t>
      </w:r>
      <w:r>
        <w:rPr>
          <w:rFonts w:cs="Arial"/>
          <w:bCs/>
          <w:color w:val="auto"/>
          <w:szCs w:val="24"/>
        </w:rPr>
        <w:t xml:space="preserve"> die Grenzen zwischen </w:t>
      </w:r>
      <w:r w:rsidR="00325DD5">
        <w:rPr>
          <w:rFonts w:cs="Arial"/>
          <w:bCs/>
          <w:color w:val="auto"/>
          <w:szCs w:val="24"/>
        </w:rPr>
        <w:t xml:space="preserve">Küche, Wohnen und Arbeiten weiter auf. </w:t>
      </w:r>
      <w:r w:rsidR="0080460D">
        <w:rPr>
          <w:rFonts w:cs="Arial"/>
          <w:bCs/>
          <w:color w:val="auto"/>
          <w:szCs w:val="24"/>
        </w:rPr>
        <w:lastRenderedPageBreak/>
        <w:t xml:space="preserve">Flaggschiff der Transformation ist die Top-Innovation FurnSpin von Hettich. Das mehrfach preisgekrönte Dreh-Schwenk-System macht Möbeldesign wandelbar und erschließt Stauraum auf eine nie dagewesene Art und Weise. Hersteller wie Beeck, Burgbad, Eggersmann, Nobilia, Rotpunkt und SieMatic haben </w:t>
      </w:r>
      <w:r w:rsidR="006A1319">
        <w:rPr>
          <w:rFonts w:cs="Arial"/>
          <w:bCs/>
          <w:color w:val="auto"/>
          <w:szCs w:val="24"/>
        </w:rPr>
        <w:t xml:space="preserve">bereits hochwertige Lösungen mit dem Dreh-Schwenk-System in ihre aktuellen Programme aufgenommen. Rotpunkt wird FurnSpin beispielsweise in einer Hochschrankanwendung </w:t>
      </w:r>
      <w:r w:rsidR="00FE7984">
        <w:rPr>
          <w:rFonts w:cs="Arial"/>
          <w:bCs/>
          <w:color w:val="auto"/>
          <w:szCs w:val="24"/>
        </w:rPr>
        <w:t>präsentieren.</w:t>
      </w:r>
    </w:p>
    <w:p w14:paraId="4ABCDCDE" w14:textId="7251E6BC" w:rsidR="00325DD5" w:rsidRDefault="006A1319" w:rsidP="003D0058">
      <w:pPr>
        <w:spacing w:line="360" w:lineRule="auto"/>
        <w:rPr>
          <w:rFonts w:cs="Arial"/>
          <w:bCs/>
          <w:color w:val="auto"/>
          <w:szCs w:val="24"/>
        </w:rPr>
      </w:pPr>
      <w:r>
        <w:rPr>
          <w:rFonts w:cs="Arial"/>
          <w:bCs/>
          <w:color w:val="auto"/>
          <w:szCs w:val="24"/>
        </w:rPr>
        <w:t>Da</w:t>
      </w:r>
      <w:r w:rsidR="00FE7984">
        <w:rPr>
          <w:rFonts w:cs="Arial"/>
          <w:bCs/>
          <w:color w:val="auto"/>
          <w:szCs w:val="24"/>
        </w:rPr>
        <w:t>s</w:t>
      </w:r>
      <w:r>
        <w:rPr>
          <w:rFonts w:cs="Arial"/>
          <w:bCs/>
          <w:color w:val="auto"/>
          <w:szCs w:val="24"/>
        </w:rPr>
        <w:t xml:space="preserve"> Anwendungsspektrum </w:t>
      </w:r>
      <w:r w:rsidR="00FE7984">
        <w:rPr>
          <w:rFonts w:cs="Arial"/>
          <w:bCs/>
          <w:color w:val="auto"/>
          <w:szCs w:val="24"/>
        </w:rPr>
        <w:t xml:space="preserve">des Systems reicht </w:t>
      </w:r>
      <w:r>
        <w:rPr>
          <w:rFonts w:cs="Arial"/>
          <w:bCs/>
          <w:color w:val="auto"/>
          <w:szCs w:val="24"/>
        </w:rPr>
        <w:t xml:space="preserve">von drehbaren Aufsatzschränken, eleganten </w:t>
      </w:r>
      <w:r w:rsidR="007E725F">
        <w:rPr>
          <w:rFonts w:cs="Arial"/>
          <w:bCs/>
          <w:color w:val="auto"/>
          <w:szCs w:val="24"/>
        </w:rPr>
        <w:t>V</w:t>
      </w:r>
      <w:r>
        <w:rPr>
          <w:rFonts w:cs="Arial"/>
          <w:bCs/>
          <w:color w:val="auto"/>
          <w:szCs w:val="24"/>
        </w:rPr>
        <w:t>itrinen mit Beleuchtung bis hin zu wandhohen Möbelelementen. FurnSpin zeigt gleichzeitig, was die innovative Beschlagtechnik von Hettich ausmacht: Dynamik, Komfort und Bedienfreude</w:t>
      </w:r>
      <w:r w:rsidR="00FE7984">
        <w:rPr>
          <w:rFonts w:cs="Arial"/>
          <w:bCs/>
          <w:color w:val="auto"/>
          <w:szCs w:val="24"/>
        </w:rPr>
        <w:t>. D</w:t>
      </w:r>
      <w:r w:rsidR="007E725F">
        <w:rPr>
          <w:rFonts w:cs="Arial"/>
          <w:bCs/>
          <w:color w:val="auto"/>
          <w:szCs w:val="24"/>
        </w:rPr>
        <w:t xml:space="preserve">ie Technik </w:t>
      </w:r>
      <w:r w:rsidR="00FE7984">
        <w:rPr>
          <w:rFonts w:cs="Arial"/>
          <w:bCs/>
          <w:color w:val="auto"/>
          <w:szCs w:val="24"/>
        </w:rPr>
        <w:t xml:space="preserve">bleibt dabei </w:t>
      </w:r>
      <w:r w:rsidR="0080460D">
        <w:rPr>
          <w:rFonts w:cs="Arial"/>
          <w:bCs/>
          <w:color w:val="auto"/>
          <w:szCs w:val="24"/>
        </w:rPr>
        <w:t>fast unsichtbar</w:t>
      </w:r>
      <w:r w:rsidR="007E725F">
        <w:rPr>
          <w:rFonts w:cs="Arial"/>
          <w:bCs/>
          <w:color w:val="auto"/>
          <w:szCs w:val="24"/>
        </w:rPr>
        <w:t xml:space="preserve"> </w:t>
      </w:r>
      <w:r w:rsidR="00FE7984">
        <w:rPr>
          <w:rFonts w:cs="Arial"/>
          <w:bCs/>
          <w:color w:val="auto"/>
          <w:szCs w:val="24"/>
        </w:rPr>
        <w:t>–</w:t>
      </w:r>
      <w:r w:rsidR="007E725F">
        <w:rPr>
          <w:rFonts w:cs="Arial"/>
          <w:bCs/>
          <w:color w:val="auto"/>
          <w:szCs w:val="24"/>
        </w:rPr>
        <w:t xml:space="preserve"> </w:t>
      </w:r>
      <w:r w:rsidR="00FE7984">
        <w:rPr>
          <w:rFonts w:cs="Arial"/>
          <w:bCs/>
          <w:color w:val="auto"/>
          <w:szCs w:val="24"/>
        </w:rPr>
        <w:t xml:space="preserve">die Systeme </w:t>
      </w:r>
      <w:r w:rsidR="007E725F">
        <w:rPr>
          <w:rFonts w:cs="Arial"/>
          <w:bCs/>
          <w:color w:val="auto"/>
          <w:szCs w:val="24"/>
        </w:rPr>
        <w:t>harmonier</w:t>
      </w:r>
      <w:r w:rsidR="00FE7984">
        <w:rPr>
          <w:rFonts w:cs="Arial"/>
          <w:bCs/>
          <w:color w:val="auto"/>
          <w:szCs w:val="24"/>
        </w:rPr>
        <w:t>en</w:t>
      </w:r>
      <w:r w:rsidR="007E725F">
        <w:rPr>
          <w:rFonts w:cs="Arial"/>
          <w:bCs/>
          <w:color w:val="auto"/>
          <w:szCs w:val="24"/>
        </w:rPr>
        <w:t xml:space="preserve"> perfekt mit den Materialien und dem Möbeldesign. Das macht einen wichtigen Teil der Faszination der Lösungen aus</w:t>
      </w:r>
      <w:r w:rsidR="0080460D">
        <w:rPr>
          <w:rFonts w:cs="Arial"/>
          <w:bCs/>
          <w:color w:val="auto"/>
          <w:szCs w:val="24"/>
        </w:rPr>
        <w:t>.</w:t>
      </w:r>
    </w:p>
    <w:p w14:paraId="1598BD1C" w14:textId="77777777" w:rsidR="00325DD5" w:rsidRDefault="00325DD5" w:rsidP="003D0058">
      <w:pPr>
        <w:spacing w:line="360" w:lineRule="auto"/>
        <w:rPr>
          <w:rFonts w:cs="Arial"/>
          <w:bCs/>
          <w:color w:val="auto"/>
          <w:szCs w:val="24"/>
        </w:rPr>
      </w:pPr>
    </w:p>
    <w:p w14:paraId="6748C632" w14:textId="048D868E" w:rsidR="00697529" w:rsidRDefault="007E725F" w:rsidP="003D0058">
      <w:pPr>
        <w:spacing w:line="360" w:lineRule="auto"/>
        <w:rPr>
          <w:rFonts w:cs="Arial"/>
          <w:b/>
          <w:color w:val="auto"/>
          <w:szCs w:val="24"/>
        </w:rPr>
      </w:pPr>
      <w:r>
        <w:rPr>
          <w:rFonts w:cs="Arial"/>
          <w:b/>
          <w:color w:val="auto"/>
          <w:szCs w:val="24"/>
        </w:rPr>
        <w:t>Neuer Push für Falt</w:t>
      </w:r>
      <w:r w:rsidR="00D26354">
        <w:rPr>
          <w:rFonts w:cs="Arial"/>
          <w:b/>
          <w:color w:val="auto"/>
          <w:szCs w:val="24"/>
        </w:rPr>
        <w:t>t</w:t>
      </w:r>
      <w:r>
        <w:rPr>
          <w:rFonts w:cs="Arial"/>
          <w:b/>
          <w:color w:val="auto"/>
          <w:szCs w:val="24"/>
        </w:rPr>
        <w:t>ür</w:t>
      </w:r>
      <w:r w:rsidR="00D26354">
        <w:rPr>
          <w:rFonts w:cs="Arial"/>
          <w:b/>
          <w:color w:val="auto"/>
          <w:szCs w:val="24"/>
        </w:rPr>
        <w:t>-Lösungen</w:t>
      </w:r>
      <w:r>
        <w:rPr>
          <w:rFonts w:cs="Arial"/>
          <w:b/>
          <w:color w:val="auto"/>
          <w:szCs w:val="24"/>
        </w:rPr>
        <w:t xml:space="preserve"> </w:t>
      </w:r>
    </w:p>
    <w:p w14:paraId="2408BE00" w14:textId="532136AF" w:rsidR="00D26354" w:rsidRDefault="007E725F" w:rsidP="007E725F">
      <w:pPr>
        <w:spacing w:line="360" w:lineRule="auto"/>
        <w:rPr>
          <w:rFonts w:cs="Arial"/>
          <w:bCs/>
          <w:color w:val="auto"/>
          <w:szCs w:val="24"/>
        </w:rPr>
      </w:pPr>
      <w:r>
        <w:rPr>
          <w:rFonts w:cs="Arial"/>
          <w:bCs/>
          <w:color w:val="auto"/>
          <w:szCs w:val="24"/>
        </w:rPr>
        <w:t>Mit WingLine L bietet Hettich ein Falttürsystem an, das ebenfalls mit einem dynamischen Bewegungsablauf – dem Panorama-Effekt – begeistert. Ballerina</w:t>
      </w:r>
      <w:r w:rsidR="000A4415">
        <w:rPr>
          <w:rFonts w:cs="Arial"/>
          <w:bCs/>
          <w:color w:val="auto"/>
          <w:szCs w:val="24"/>
        </w:rPr>
        <w:t>-Küchen</w:t>
      </w:r>
      <w:r>
        <w:rPr>
          <w:rFonts w:cs="Arial"/>
          <w:bCs/>
          <w:color w:val="auto"/>
          <w:szCs w:val="24"/>
        </w:rPr>
        <w:t xml:space="preserve"> zeigt zum Thema </w:t>
      </w:r>
      <w:r w:rsidR="009D1C91">
        <w:rPr>
          <w:rFonts w:cs="Arial"/>
          <w:bCs/>
          <w:color w:val="auto"/>
          <w:szCs w:val="24"/>
        </w:rPr>
        <w:t>„</w:t>
      </w:r>
      <w:r>
        <w:rPr>
          <w:rFonts w:cs="Arial"/>
          <w:bCs/>
          <w:color w:val="auto"/>
          <w:szCs w:val="24"/>
        </w:rPr>
        <w:t xml:space="preserve">Stauraumplanung </w:t>
      </w:r>
      <w:r w:rsidR="00D26354">
        <w:rPr>
          <w:rFonts w:cs="Arial"/>
          <w:bCs/>
          <w:color w:val="auto"/>
          <w:szCs w:val="24"/>
        </w:rPr>
        <w:t>für den organisierten Küchenalltag</w:t>
      </w:r>
      <w:r w:rsidR="009D1C91">
        <w:rPr>
          <w:rFonts w:cs="Arial"/>
          <w:bCs/>
          <w:color w:val="auto"/>
          <w:szCs w:val="24"/>
        </w:rPr>
        <w:t>“</w:t>
      </w:r>
      <w:r w:rsidR="00D26354">
        <w:rPr>
          <w:rFonts w:cs="Arial"/>
          <w:bCs/>
          <w:color w:val="auto"/>
          <w:szCs w:val="24"/>
        </w:rPr>
        <w:t xml:space="preserve"> einen platzsparenden Aufsatzschrank mit WingLine L mit </w:t>
      </w:r>
      <w:r w:rsidR="00FE7984">
        <w:rPr>
          <w:rFonts w:cs="Arial"/>
          <w:bCs/>
          <w:color w:val="auto"/>
          <w:szCs w:val="24"/>
        </w:rPr>
        <w:t xml:space="preserve">neuer </w:t>
      </w:r>
      <w:r w:rsidR="000447F3">
        <w:rPr>
          <w:rFonts w:cs="Arial"/>
          <w:bCs/>
          <w:color w:val="auto"/>
          <w:szCs w:val="24"/>
        </w:rPr>
        <w:t>K</w:t>
      </w:r>
      <w:r w:rsidR="00D26354">
        <w:rPr>
          <w:rFonts w:cs="Arial"/>
          <w:bCs/>
          <w:color w:val="auto"/>
          <w:szCs w:val="24"/>
        </w:rPr>
        <w:t>omforteinheit. Ein leichter Push auf die Küchenfront genügt</w:t>
      </w:r>
      <w:r w:rsidR="00FE7984">
        <w:rPr>
          <w:rFonts w:cs="Arial"/>
          <w:bCs/>
          <w:color w:val="auto"/>
          <w:szCs w:val="24"/>
        </w:rPr>
        <w:t>,</w:t>
      </w:r>
      <w:r w:rsidR="00D26354">
        <w:rPr>
          <w:rFonts w:cs="Arial"/>
          <w:bCs/>
          <w:color w:val="auto"/>
          <w:szCs w:val="24"/>
        </w:rPr>
        <w:t xml:space="preserve"> und der Schrank öffnet sich </w:t>
      </w:r>
      <w:r w:rsidR="000447F3">
        <w:rPr>
          <w:rFonts w:cs="Arial"/>
          <w:bCs/>
          <w:color w:val="auto"/>
          <w:szCs w:val="24"/>
        </w:rPr>
        <w:t>automatisch mit abschließender Dämpfung. Die Vorteile: müheloses Öffnen und schneller Zugriff auf den Schrankinhalt</w:t>
      </w:r>
      <w:r w:rsidR="00D26354">
        <w:rPr>
          <w:rFonts w:cs="Arial"/>
          <w:bCs/>
          <w:color w:val="auto"/>
          <w:szCs w:val="24"/>
        </w:rPr>
        <w:t>.</w:t>
      </w:r>
      <w:r w:rsidR="003110B2">
        <w:rPr>
          <w:rFonts w:cs="Arial"/>
          <w:bCs/>
          <w:color w:val="auto"/>
          <w:szCs w:val="24"/>
        </w:rPr>
        <w:t xml:space="preserve"> WingLine L ist u</w:t>
      </w:r>
      <w:r w:rsidR="00FE7984">
        <w:rPr>
          <w:rFonts w:cs="Arial"/>
          <w:bCs/>
          <w:color w:val="auto"/>
          <w:szCs w:val="24"/>
        </w:rPr>
        <w:t>nter anderem</w:t>
      </w:r>
      <w:r w:rsidR="003110B2">
        <w:rPr>
          <w:rFonts w:cs="Arial"/>
          <w:bCs/>
          <w:color w:val="auto"/>
          <w:szCs w:val="24"/>
        </w:rPr>
        <w:t xml:space="preserve"> bei </w:t>
      </w:r>
      <w:r w:rsidR="00C7295B">
        <w:rPr>
          <w:rFonts w:cs="Arial"/>
          <w:bCs/>
          <w:color w:val="auto"/>
          <w:szCs w:val="24"/>
        </w:rPr>
        <w:t xml:space="preserve">Häcker, Nobilia und </w:t>
      </w:r>
      <w:r w:rsidR="003110B2">
        <w:rPr>
          <w:rFonts w:cs="Arial"/>
          <w:bCs/>
          <w:color w:val="auto"/>
          <w:szCs w:val="24"/>
        </w:rPr>
        <w:t xml:space="preserve">Schüller in weiteren spannenden Anwendungen auf der Küchenmeile zu sehen.   </w:t>
      </w:r>
    </w:p>
    <w:p w14:paraId="55F226A4" w14:textId="77777777" w:rsidR="00D26354" w:rsidRDefault="00D26354" w:rsidP="007E725F">
      <w:pPr>
        <w:spacing w:line="360" w:lineRule="auto"/>
        <w:rPr>
          <w:rFonts w:cs="Arial"/>
          <w:bCs/>
          <w:color w:val="auto"/>
          <w:szCs w:val="24"/>
        </w:rPr>
      </w:pPr>
    </w:p>
    <w:p w14:paraId="41BBA6C7" w14:textId="5CDFC775" w:rsidR="003110B2" w:rsidRPr="003110B2" w:rsidRDefault="003110B2" w:rsidP="007E725F">
      <w:pPr>
        <w:spacing w:line="360" w:lineRule="auto"/>
        <w:rPr>
          <w:rFonts w:cs="Arial"/>
          <w:b/>
          <w:color w:val="auto"/>
          <w:szCs w:val="24"/>
        </w:rPr>
      </w:pPr>
      <w:r>
        <w:rPr>
          <w:rFonts w:cs="Arial"/>
          <w:b/>
          <w:color w:val="auto"/>
          <w:szCs w:val="24"/>
        </w:rPr>
        <w:lastRenderedPageBreak/>
        <w:t xml:space="preserve">Minimalistisches Schubkastendesign </w:t>
      </w:r>
    </w:p>
    <w:p w14:paraId="4CC34D39" w14:textId="1072E26F" w:rsidR="00DB3A6C" w:rsidRDefault="003110B2" w:rsidP="007E725F">
      <w:pPr>
        <w:spacing w:line="360" w:lineRule="auto"/>
        <w:rPr>
          <w:rFonts w:cs="Arial"/>
          <w:bCs/>
          <w:color w:val="auto"/>
          <w:szCs w:val="24"/>
        </w:rPr>
      </w:pPr>
      <w:r>
        <w:rPr>
          <w:rFonts w:cs="Arial"/>
          <w:bCs/>
          <w:color w:val="auto"/>
          <w:szCs w:val="24"/>
        </w:rPr>
        <w:t>Pronorm setzt in seinem neuen Programm</w:t>
      </w:r>
      <w:r w:rsidR="00FE7984">
        <w:rPr>
          <w:rFonts w:cs="Arial"/>
          <w:bCs/>
          <w:color w:val="auto"/>
          <w:szCs w:val="24"/>
        </w:rPr>
        <w:t xml:space="preserve"> jetzt</w:t>
      </w:r>
      <w:r>
        <w:rPr>
          <w:rFonts w:cs="Arial"/>
          <w:bCs/>
          <w:color w:val="auto"/>
          <w:szCs w:val="24"/>
        </w:rPr>
        <w:t xml:space="preserve"> noch stärker auf Designaspekte. Das erst kürzlich mit dem Red Dot Award ausgezeichnete Schubkastensystem ExeoTech von Hettich mit </w:t>
      </w:r>
      <w:r w:rsidR="00FE7984">
        <w:rPr>
          <w:rFonts w:cs="Arial"/>
          <w:bCs/>
          <w:color w:val="auto"/>
          <w:szCs w:val="24"/>
        </w:rPr>
        <w:t xml:space="preserve">schlanker </w:t>
      </w:r>
      <w:r>
        <w:rPr>
          <w:rFonts w:cs="Arial"/>
          <w:bCs/>
          <w:color w:val="auto"/>
          <w:szCs w:val="24"/>
        </w:rPr>
        <w:t>11</w:t>
      </w:r>
      <w:r w:rsidR="00FE7984">
        <w:rPr>
          <w:rFonts w:cs="Arial"/>
          <w:bCs/>
          <w:color w:val="auto"/>
          <w:szCs w:val="24"/>
        </w:rPr>
        <w:t>-</w:t>
      </w:r>
      <w:r>
        <w:rPr>
          <w:rFonts w:cs="Arial"/>
          <w:bCs/>
          <w:color w:val="auto"/>
          <w:szCs w:val="24"/>
        </w:rPr>
        <w:t>mm</w:t>
      </w:r>
      <w:r w:rsidR="00FE7984">
        <w:rPr>
          <w:rFonts w:cs="Arial"/>
          <w:bCs/>
          <w:color w:val="auto"/>
          <w:szCs w:val="24"/>
        </w:rPr>
        <w:t>-</w:t>
      </w:r>
      <w:r>
        <w:rPr>
          <w:rFonts w:cs="Arial"/>
          <w:bCs/>
          <w:color w:val="auto"/>
          <w:szCs w:val="24"/>
        </w:rPr>
        <w:t>Zarge und makellosen</w:t>
      </w:r>
      <w:r w:rsidR="00FE7984">
        <w:rPr>
          <w:rFonts w:cs="Arial"/>
          <w:bCs/>
          <w:color w:val="auto"/>
          <w:szCs w:val="24"/>
        </w:rPr>
        <w:t>,</w:t>
      </w:r>
      <w:r>
        <w:rPr>
          <w:rFonts w:cs="Arial"/>
          <w:bCs/>
          <w:color w:val="auto"/>
          <w:szCs w:val="24"/>
        </w:rPr>
        <w:t xml:space="preserve"> präzisen Kanten definiert </w:t>
      </w:r>
      <w:r w:rsidR="00FE7984">
        <w:rPr>
          <w:rFonts w:cs="Arial"/>
          <w:bCs/>
          <w:color w:val="auto"/>
          <w:szCs w:val="24"/>
        </w:rPr>
        <w:t xml:space="preserve">für den Küchenhersteller </w:t>
      </w:r>
      <w:r>
        <w:rPr>
          <w:rFonts w:cs="Arial"/>
          <w:bCs/>
          <w:color w:val="auto"/>
          <w:szCs w:val="24"/>
        </w:rPr>
        <w:t xml:space="preserve">eine unverwechselbare Designsprache. </w:t>
      </w:r>
      <w:r w:rsidR="00FE7984">
        <w:rPr>
          <w:rFonts w:cs="Arial"/>
          <w:bCs/>
          <w:color w:val="auto"/>
          <w:szCs w:val="24"/>
        </w:rPr>
        <w:t>Mit</w:t>
      </w:r>
      <w:r>
        <w:rPr>
          <w:rFonts w:cs="Arial"/>
          <w:bCs/>
          <w:color w:val="auto"/>
          <w:szCs w:val="24"/>
        </w:rPr>
        <w:t xml:space="preserve"> proTech pure, proTech glassCase und proTech purMaxi </w:t>
      </w:r>
      <w:r w:rsidR="00FE7984">
        <w:rPr>
          <w:rFonts w:cs="Arial"/>
          <w:bCs/>
          <w:color w:val="auto"/>
          <w:szCs w:val="24"/>
        </w:rPr>
        <w:t xml:space="preserve">stellt Pronorm </w:t>
      </w:r>
      <w:r>
        <w:rPr>
          <w:rFonts w:cs="Arial"/>
          <w:bCs/>
          <w:color w:val="auto"/>
          <w:szCs w:val="24"/>
        </w:rPr>
        <w:t xml:space="preserve">verschiedene </w:t>
      </w:r>
      <w:r w:rsidR="00DB3A6C">
        <w:rPr>
          <w:rFonts w:cs="Arial"/>
          <w:bCs/>
          <w:color w:val="auto"/>
          <w:szCs w:val="24"/>
        </w:rPr>
        <w:t>Ausstattungsv</w:t>
      </w:r>
      <w:r>
        <w:rPr>
          <w:rFonts w:cs="Arial"/>
          <w:bCs/>
          <w:color w:val="auto"/>
          <w:szCs w:val="24"/>
        </w:rPr>
        <w:t>ar</w:t>
      </w:r>
      <w:r w:rsidR="00DB3A6C">
        <w:rPr>
          <w:rFonts w:cs="Arial"/>
          <w:bCs/>
          <w:color w:val="auto"/>
          <w:szCs w:val="24"/>
        </w:rPr>
        <w:t>ianten des minimalistischen Schubkastensystems vor.</w:t>
      </w:r>
    </w:p>
    <w:p w14:paraId="23CEA9FD" w14:textId="3A684246" w:rsidR="00D26354" w:rsidRDefault="00DB3A6C" w:rsidP="007E725F">
      <w:pPr>
        <w:spacing w:line="360" w:lineRule="auto"/>
        <w:rPr>
          <w:rFonts w:cs="Arial"/>
          <w:bCs/>
          <w:color w:val="auto"/>
          <w:szCs w:val="24"/>
        </w:rPr>
      </w:pPr>
      <w:r>
        <w:rPr>
          <w:rFonts w:cs="Arial"/>
          <w:bCs/>
          <w:color w:val="auto"/>
          <w:szCs w:val="24"/>
        </w:rPr>
        <w:t xml:space="preserve"> </w:t>
      </w:r>
      <w:r w:rsidR="003110B2">
        <w:rPr>
          <w:rFonts w:cs="Arial"/>
          <w:bCs/>
          <w:color w:val="auto"/>
          <w:szCs w:val="24"/>
        </w:rPr>
        <w:t xml:space="preserve"> </w:t>
      </w:r>
    </w:p>
    <w:p w14:paraId="4B4C6E2A" w14:textId="36CB12DD" w:rsidR="00D26354" w:rsidRDefault="00DB3A6C" w:rsidP="007E725F">
      <w:pPr>
        <w:spacing w:line="360" w:lineRule="auto"/>
        <w:rPr>
          <w:rFonts w:cs="Arial"/>
          <w:bCs/>
          <w:color w:val="auto"/>
          <w:szCs w:val="24"/>
        </w:rPr>
      </w:pPr>
      <w:r>
        <w:rPr>
          <w:rFonts w:cs="Arial"/>
          <w:bCs/>
          <w:color w:val="auto"/>
          <w:szCs w:val="24"/>
        </w:rPr>
        <w:t>Die Küchenmeile macht auch in diesem Jahr deutlich, dass Hettich seinen innovativen Beschlaglösungen ein Erfolgsgarant für die Küchenbranche ist und bleibt.</w:t>
      </w:r>
    </w:p>
    <w:p w14:paraId="7F7D6D95" w14:textId="77777777" w:rsidR="00E54EA5" w:rsidRDefault="00E54EA5" w:rsidP="00421E07">
      <w:pPr>
        <w:spacing w:line="360" w:lineRule="auto"/>
        <w:rPr>
          <w:rFonts w:cs="Arial"/>
          <w:bCs/>
          <w:color w:val="auto"/>
          <w:szCs w:val="24"/>
        </w:rPr>
      </w:pPr>
    </w:p>
    <w:p w14:paraId="2B39C3B2" w14:textId="77777777" w:rsidR="00421E07" w:rsidRPr="00A757E1" w:rsidRDefault="00421E07"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hyperlink r:id="rId8" w:history="1"/>
      <w:r w:rsidRPr="00A757E1">
        <w:rPr>
          <w:rFonts w:cs="Arial"/>
          <w:color w:val="auto"/>
          <w:szCs w:val="24"/>
          <w:lang w:eastAsia="sv-SE"/>
        </w:rPr>
        <w:t xml:space="preserve">Folgendes Bildmaterial steht im </w:t>
      </w:r>
      <w:r w:rsidRPr="00A757E1">
        <w:rPr>
          <w:rFonts w:cs="Arial"/>
          <w:b/>
          <w:color w:val="auto"/>
          <w:szCs w:val="24"/>
          <w:lang w:eastAsia="sv-SE"/>
        </w:rPr>
        <w:t>Menü ”Presse”</w:t>
      </w:r>
      <w:r w:rsidRPr="00A757E1">
        <w:rPr>
          <w:rFonts w:cs="Arial"/>
          <w:color w:val="auto"/>
          <w:szCs w:val="24"/>
          <w:lang w:eastAsia="sv-SE"/>
        </w:rPr>
        <w:t xml:space="preserve"> auf </w:t>
      </w:r>
      <w:r w:rsidRPr="00A757E1">
        <w:rPr>
          <w:rFonts w:cs="Arial"/>
          <w:b/>
          <w:color w:val="auto"/>
          <w:szCs w:val="24"/>
          <w:lang w:eastAsia="sv-SE"/>
        </w:rPr>
        <w:t>www.hettich.com</w:t>
      </w:r>
      <w:r w:rsidRPr="00A757E1">
        <w:rPr>
          <w:rFonts w:cs="Arial"/>
          <w:color w:val="auto"/>
          <w:szCs w:val="24"/>
          <w:lang w:eastAsia="sv-SE"/>
        </w:rPr>
        <w:t xml:space="preserve"> zum Download bereit:</w:t>
      </w:r>
    </w:p>
    <w:p w14:paraId="09FCA2DE" w14:textId="03440637" w:rsidR="00DB3A6C" w:rsidRDefault="009D1C91"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rPr>
          <w:noProof/>
        </w:rPr>
        <w:drawing>
          <wp:inline distT="0" distB="0" distL="0" distR="0" wp14:anchorId="28A3E935" wp14:editId="27AD257C">
            <wp:extent cx="1725508" cy="2590800"/>
            <wp:effectExtent l="0" t="0" r="8255" b="0"/>
            <wp:docPr id="9757001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5134" cy="2605253"/>
                    </a:xfrm>
                    <a:prstGeom prst="rect">
                      <a:avLst/>
                    </a:prstGeom>
                    <a:noFill/>
                    <a:ln>
                      <a:noFill/>
                    </a:ln>
                  </pic:spPr>
                </pic:pic>
              </a:graphicData>
            </a:graphic>
          </wp:inline>
        </w:drawing>
      </w:r>
    </w:p>
    <w:p w14:paraId="2ACBCEC3" w14:textId="23640784" w:rsidR="00DB3A6C" w:rsidRPr="001F42E7" w:rsidRDefault="00DB3A6C" w:rsidP="00DB3A6C">
      <w:pPr>
        <w:rPr>
          <w:rFonts w:cs="Arial"/>
          <w:b/>
          <w:color w:val="auto"/>
          <w:sz w:val="22"/>
          <w:szCs w:val="22"/>
        </w:rPr>
      </w:pPr>
      <w:r>
        <w:rPr>
          <w:rFonts w:cs="Arial"/>
          <w:b/>
          <w:color w:val="auto"/>
          <w:sz w:val="22"/>
          <w:szCs w:val="22"/>
        </w:rPr>
        <w:t>2</w:t>
      </w:r>
      <w:r w:rsidR="000A4415">
        <w:rPr>
          <w:rFonts w:cs="Arial"/>
          <w:b/>
          <w:color w:val="auto"/>
          <w:sz w:val="22"/>
          <w:szCs w:val="22"/>
        </w:rPr>
        <w:t>2</w:t>
      </w:r>
      <w:r w:rsidRPr="001F42E7">
        <w:rPr>
          <w:rFonts w:cs="Arial"/>
          <w:b/>
          <w:color w:val="auto"/>
          <w:sz w:val="22"/>
          <w:szCs w:val="22"/>
        </w:rPr>
        <w:t>2026_</w:t>
      </w:r>
      <w:r>
        <w:rPr>
          <w:rFonts w:cs="Arial"/>
          <w:b/>
          <w:color w:val="auto"/>
          <w:sz w:val="22"/>
          <w:szCs w:val="22"/>
        </w:rPr>
        <w:t xml:space="preserve">a </w:t>
      </w:r>
    </w:p>
    <w:p w14:paraId="723990A6" w14:textId="451A6C11" w:rsidR="00911923" w:rsidRDefault="00934826" w:rsidP="00DB3A6C">
      <w:pPr>
        <w:pStyle w:val="KeinLeerraum"/>
        <w:rPr>
          <w:rFonts w:ascii="Arial" w:hAnsi="Arial" w:cs="Arial"/>
        </w:rPr>
      </w:pPr>
      <w:r>
        <w:rPr>
          <w:rFonts w:ascii="Arial" w:hAnsi="Arial" w:cs="Arial"/>
        </w:rPr>
        <w:t xml:space="preserve">Das </w:t>
      </w:r>
      <w:r w:rsidR="00911923">
        <w:rPr>
          <w:rFonts w:ascii="Arial" w:hAnsi="Arial" w:cs="Arial"/>
        </w:rPr>
        <w:t xml:space="preserve">innovative </w:t>
      </w:r>
      <w:r>
        <w:rPr>
          <w:rFonts w:ascii="Arial" w:hAnsi="Arial" w:cs="Arial"/>
        </w:rPr>
        <w:t xml:space="preserve">Dreh-Schwenk-System FurnSpin </w:t>
      </w:r>
      <w:r w:rsidR="00911923">
        <w:rPr>
          <w:rFonts w:ascii="Arial" w:hAnsi="Arial" w:cs="Arial"/>
        </w:rPr>
        <w:t>b</w:t>
      </w:r>
      <w:r>
        <w:rPr>
          <w:rFonts w:ascii="Arial" w:hAnsi="Arial" w:cs="Arial"/>
        </w:rPr>
        <w:t xml:space="preserve">ringt Schwung in </w:t>
      </w:r>
      <w:r w:rsidR="00911923">
        <w:rPr>
          <w:rFonts w:ascii="Arial" w:hAnsi="Arial" w:cs="Arial"/>
        </w:rPr>
        <w:t xml:space="preserve">das Design von </w:t>
      </w:r>
      <w:r>
        <w:rPr>
          <w:rFonts w:ascii="Arial" w:hAnsi="Arial" w:cs="Arial"/>
        </w:rPr>
        <w:t>Premiumküchen und macht Staurumnutzung unvergleichlich attraktiv</w:t>
      </w:r>
      <w:r w:rsidR="00911923">
        <w:rPr>
          <w:rFonts w:ascii="Arial" w:hAnsi="Arial" w:cs="Arial"/>
        </w:rPr>
        <w:t>.</w:t>
      </w:r>
      <w:r>
        <w:rPr>
          <w:rFonts w:ascii="Arial" w:hAnsi="Arial" w:cs="Arial"/>
        </w:rPr>
        <w:t xml:space="preserve"> Hier ein</w:t>
      </w:r>
      <w:r w:rsidR="00911923">
        <w:rPr>
          <w:rFonts w:ascii="Arial" w:hAnsi="Arial" w:cs="Arial"/>
        </w:rPr>
        <w:t xml:space="preserve"> drehbarer</w:t>
      </w:r>
      <w:r>
        <w:rPr>
          <w:rFonts w:ascii="Arial" w:hAnsi="Arial" w:cs="Arial"/>
        </w:rPr>
        <w:t xml:space="preserve"> Hochschrank </w:t>
      </w:r>
      <w:r w:rsidR="00911923">
        <w:rPr>
          <w:rFonts w:ascii="Arial" w:hAnsi="Arial" w:cs="Arial"/>
        </w:rPr>
        <w:t xml:space="preserve">mit </w:t>
      </w:r>
      <w:r w:rsidR="00DB2638" w:rsidRPr="00DB2638">
        <w:rPr>
          <w:rFonts w:ascii="Arial" w:hAnsi="Arial" w:cs="Arial"/>
        </w:rPr>
        <w:t>FurnSpin</w:t>
      </w:r>
      <w:r w:rsidR="00911923">
        <w:rPr>
          <w:rFonts w:ascii="Arial" w:hAnsi="Arial" w:cs="Arial"/>
        </w:rPr>
        <w:t xml:space="preserve"> von SieMatic.</w:t>
      </w:r>
    </w:p>
    <w:p w14:paraId="0511F1BB" w14:textId="1DB6F3BF" w:rsidR="00DB3A6C" w:rsidRDefault="00DB2638"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 w:val="22"/>
          <w:szCs w:val="22"/>
          <w:lang w:eastAsia="sv-SE"/>
        </w:rPr>
      </w:pPr>
      <w:r w:rsidRPr="00DB2638">
        <w:rPr>
          <w:rFonts w:cs="Arial"/>
          <w:color w:val="auto"/>
          <w:sz w:val="22"/>
          <w:szCs w:val="22"/>
          <w:lang w:eastAsia="sv-SE"/>
        </w:rPr>
        <w:lastRenderedPageBreak/>
        <w:t xml:space="preserve">Foto: </w:t>
      </w:r>
      <w:r w:rsidR="00934826">
        <w:rPr>
          <w:rFonts w:cs="Arial"/>
          <w:color w:val="auto"/>
          <w:sz w:val="22"/>
          <w:szCs w:val="22"/>
          <w:lang w:eastAsia="sv-SE"/>
        </w:rPr>
        <w:t>SieMatic</w:t>
      </w:r>
    </w:p>
    <w:p w14:paraId="70BBD54A" w14:textId="77777777" w:rsidR="009D1C91" w:rsidRPr="00DB2638" w:rsidRDefault="009D1C91"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 w:val="22"/>
          <w:szCs w:val="22"/>
          <w:lang w:eastAsia="sv-SE"/>
        </w:rPr>
      </w:pPr>
    </w:p>
    <w:p w14:paraId="0E46F179" w14:textId="7AA55D67" w:rsidR="00DB3A6C" w:rsidRDefault="00EC1030"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rPr>
          <w:noProof/>
        </w:rPr>
        <w:drawing>
          <wp:inline distT="0" distB="0" distL="0" distR="0" wp14:anchorId="639C2C30" wp14:editId="7A68F5DD">
            <wp:extent cx="1489425" cy="2232660"/>
            <wp:effectExtent l="0" t="0" r="0" b="0"/>
            <wp:docPr id="2100739634" name="Grafik 4" descr="The image shows a kitchen with a modern cabinet with shelves filled with glassware, plates, and kitchenware, complemented by a sleek, stainless steel oven and a countertop with a black po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39634" name="Grafik 4" descr="The image shows a kitchen with a modern cabinet with shelves filled with glassware, plates, and kitchenware, complemented by a sleek, stainless steel oven and a countertop with a black po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8703" cy="2246568"/>
                    </a:xfrm>
                    <a:prstGeom prst="rect">
                      <a:avLst/>
                    </a:prstGeom>
                    <a:noFill/>
                    <a:ln>
                      <a:noFill/>
                    </a:ln>
                  </pic:spPr>
                </pic:pic>
              </a:graphicData>
            </a:graphic>
          </wp:inline>
        </w:drawing>
      </w:r>
    </w:p>
    <w:p w14:paraId="69B933FE" w14:textId="64412ECE" w:rsidR="00DB2638" w:rsidRPr="001F42E7" w:rsidRDefault="00DB2638" w:rsidP="00DB2638">
      <w:pPr>
        <w:rPr>
          <w:rFonts w:cs="Arial"/>
          <w:b/>
          <w:color w:val="auto"/>
          <w:sz w:val="22"/>
          <w:szCs w:val="22"/>
        </w:rPr>
      </w:pPr>
      <w:r>
        <w:rPr>
          <w:rFonts w:cs="Arial"/>
          <w:b/>
          <w:color w:val="auto"/>
          <w:sz w:val="22"/>
          <w:szCs w:val="22"/>
        </w:rPr>
        <w:t>2</w:t>
      </w:r>
      <w:r w:rsidR="000A4415">
        <w:rPr>
          <w:rFonts w:cs="Arial"/>
          <w:b/>
          <w:color w:val="auto"/>
          <w:sz w:val="22"/>
          <w:szCs w:val="22"/>
        </w:rPr>
        <w:t>2</w:t>
      </w:r>
      <w:r w:rsidRPr="001F42E7">
        <w:rPr>
          <w:rFonts w:cs="Arial"/>
          <w:b/>
          <w:color w:val="auto"/>
          <w:sz w:val="22"/>
          <w:szCs w:val="22"/>
        </w:rPr>
        <w:t>2026_</w:t>
      </w:r>
      <w:r w:rsidR="00EC1030">
        <w:rPr>
          <w:rFonts w:cs="Arial"/>
          <w:b/>
          <w:color w:val="auto"/>
          <w:sz w:val="22"/>
          <w:szCs w:val="22"/>
        </w:rPr>
        <w:t>b</w:t>
      </w:r>
      <w:r>
        <w:rPr>
          <w:rFonts w:cs="Arial"/>
          <w:b/>
          <w:color w:val="auto"/>
          <w:sz w:val="22"/>
          <w:szCs w:val="22"/>
        </w:rPr>
        <w:t xml:space="preserve"> </w:t>
      </w:r>
    </w:p>
    <w:p w14:paraId="58E5AE78" w14:textId="015F78FB" w:rsidR="00DB2638" w:rsidRPr="00DB2638" w:rsidRDefault="00EC1030" w:rsidP="00EC1030">
      <w:pPr>
        <w:pStyle w:val="KeinLeerraum"/>
        <w:rPr>
          <w:rFonts w:ascii="Arial" w:hAnsi="Arial" w:cs="Arial"/>
          <w:lang w:eastAsia="sv-SE"/>
        </w:rPr>
      </w:pPr>
      <w:r>
        <w:rPr>
          <w:rFonts w:ascii="Arial" w:hAnsi="Arial" w:cs="Arial"/>
        </w:rPr>
        <w:t>Müheloser Komfort: Ballerina</w:t>
      </w:r>
      <w:r w:rsidR="000A4415">
        <w:rPr>
          <w:rFonts w:ascii="Arial" w:hAnsi="Arial" w:cs="Arial"/>
        </w:rPr>
        <w:t>-Küchen</w:t>
      </w:r>
      <w:r>
        <w:rPr>
          <w:rFonts w:ascii="Arial" w:hAnsi="Arial" w:cs="Arial"/>
        </w:rPr>
        <w:t xml:space="preserve"> zeigt </w:t>
      </w:r>
      <w:r w:rsidR="00FE7984">
        <w:rPr>
          <w:rFonts w:ascii="Arial" w:hAnsi="Arial" w:cs="Arial"/>
        </w:rPr>
        <w:t xml:space="preserve">das Falttürsystem </w:t>
      </w:r>
      <w:r w:rsidR="00DB2638">
        <w:rPr>
          <w:rFonts w:ascii="Arial" w:hAnsi="Arial" w:cs="Arial"/>
        </w:rPr>
        <w:t xml:space="preserve">WingLine L </w:t>
      </w:r>
      <w:r>
        <w:rPr>
          <w:rFonts w:ascii="Arial" w:hAnsi="Arial" w:cs="Arial"/>
        </w:rPr>
        <w:t>mit Panorama-Effekt in einem Aufsatzschrank. Ein Bewegungsablauf</w:t>
      </w:r>
      <w:r w:rsidR="00FE7984">
        <w:rPr>
          <w:rFonts w:ascii="Arial" w:hAnsi="Arial" w:cs="Arial"/>
        </w:rPr>
        <w:t>,</w:t>
      </w:r>
      <w:r>
        <w:rPr>
          <w:rFonts w:ascii="Arial" w:hAnsi="Arial" w:cs="Arial"/>
        </w:rPr>
        <w:t xml:space="preserve"> der jedes Mal beeindruckt und einen schnellen Zugriff auf die Schrankinhalte bietet. </w:t>
      </w:r>
      <w:r w:rsidR="00DB2638" w:rsidRPr="00DB2638">
        <w:rPr>
          <w:rFonts w:ascii="Arial" w:hAnsi="Arial" w:cs="Arial"/>
          <w:lang w:eastAsia="sv-SE"/>
        </w:rPr>
        <w:t xml:space="preserve">Foto: </w:t>
      </w:r>
      <w:r>
        <w:rPr>
          <w:rFonts w:ascii="Arial" w:hAnsi="Arial" w:cs="Arial"/>
          <w:lang w:eastAsia="sv-SE"/>
        </w:rPr>
        <w:t>Ballerina</w:t>
      </w:r>
      <w:r w:rsidR="000A4415">
        <w:rPr>
          <w:rFonts w:ascii="Arial" w:hAnsi="Arial" w:cs="Arial"/>
          <w:lang w:eastAsia="sv-SE"/>
        </w:rPr>
        <w:t>-Küchen</w:t>
      </w:r>
    </w:p>
    <w:p w14:paraId="51BB1895" w14:textId="77777777" w:rsidR="00DB3A6C" w:rsidRPr="00A757E1" w:rsidRDefault="00DB3A6C"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p>
    <w:p w14:paraId="3B501946" w14:textId="4DB1A50B" w:rsidR="00421E07" w:rsidRDefault="00DB003C" w:rsidP="00421E07">
      <w:pPr>
        <w:spacing w:line="360" w:lineRule="auto"/>
        <w:rPr>
          <w:rFonts w:cs="Arial"/>
          <w:b/>
          <w:color w:val="auto"/>
          <w:szCs w:val="24"/>
        </w:rPr>
      </w:pPr>
      <w:r>
        <w:rPr>
          <w:noProof/>
        </w:rPr>
        <w:drawing>
          <wp:inline distT="0" distB="0" distL="0" distR="0" wp14:anchorId="4644D7D3" wp14:editId="2476BE22">
            <wp:extent cx="1492367" cy="1866900"/>
            <wp:effectExtent l="0" t="0" r="0" b="0"/>
            <wp:docPr id="925239070" name="Grafik 5" descr="reddot winner 2026&#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39070" name="Grafik 5" descr="reddot winner 2026&#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4454" cy="1882020"/>
                    </a:xfrm>
                    <a:prstGeom prst="rect">
                      <a:avLst/>
                    </a:prstGeom>
                    <a:noFill/>
                    <a:ln>
                      <a:noFill/>
                    </a:ln>
                  </pic:spPr>
                </pic:pic>
              </a:graphicData>
            </a:graphic>
          </wp:inline>
        </w:drawing>
      </w:r>
    </w:p>
    <w:p w14:paraId="78F3997F" w14:textId="259FC9E3" w:rsidR="00EC017C" w:rsidRPr="001F42E7" w:rsidRDefault="00DB3A6C" w:rsidP="00EC017C">
      <w:pPr>
        <w:rPr>
          <w:rFonts w:cs="Arial"/>
          <w:b/>
          <w:color w:val="auto"/>
          <w:sz w:val="22"/>
          <w:szCs w:val="22"/>
        </w:rPr>
      </w:pPr>
      <w:r>
        <w:rPr>
          <w:rFonts w:cs="Arial"/>
          <w:b/>
          <w:color w:val="auto"/>
          <w:sz w:val="22"/>
          <w:szCs w:val="22"/>
        </w:rPr>
        <w:t>2</w:t>
      </w:r>
      <w:r w:rsidR="000A4415">
        <w:rPr>
          <w:rFonts w:cs="Arial"/>
          <w:b/>
          <w:color w:val="auto"/>
          <w:sz w:val="22"/>
          <w:szCs w:val="22"/>
        </w:rPr>
        <w:t>2</w:t>
      </w:r>
      <w:r w:rsidR="00EC017C" w:rsidRPr="001F42E7">
        <w:rPr>
          <w:rFonts w:cs="Arial"/>
          <w:b/>
          <w:color w:val="auto"/>
          <w:sz w:val="22"/>
          <w:szCs w:val="22"/>
        </w:rPr>
        <w:t>2026_</w:t>
      </w:r>
      <w:r>
        <w:rPr>
          <w:rFonts w:cs="Arial"/>
          <w:b/>
          <w:color w:val="auto"/>
          <w:sz w:val="22"/>
          <w:szCs w:val="22"/>
        </w:rPr>
        <w:t xml:space="preserve">c </w:t>
      </w:r>
    </w:p>
    <w:p w14:paraId="34548AAF" w14:textId="46A2513C" w:rsidR="00EC017C" w:rsidRPr="003D0058" w:rsidRDefault="00262CBF" w:rsidP="00EC017C">
      <w:pPr>
        <w:rPr>
          <w:rFonts w:cs="Arial"/>
          <w:bCs/>
          <w:color w:val="auto"/>
          <w:sz w:val="22"/>
          <w:szCs w:val="22"/>
        </w:rPr>
      </w:pPr>
      <w:r>
        <w:rPr>
          <w:rFonts w:cs="Arial"/>
          <w:bCs/>
          <w:color w:val="auto"/>
          <w:sz w:val="22"/>
          <w:szCs w:val="22"/>
        </w:rPr>
        <w:t xml:space="preserve">ExeoTech definiert mit seiner nur 11 mm schlanken und makellosen Zarge eine unverwechselbare Designsprache, für die das Schubkastensystem mit dem Product Design 2026 „Red Dot“ ausgezeichnet wurde. </w:t>
      </w:r>
      <w:r w:rsidR="00EC017C" w:rsidRPr="003D0058">
        <w:rPr>
          <w:rFonts w:cs="Arial"/>
          <w:bCs/>
          <w:color w:val="auto"/>
          <w:sz w:val="22"/>
          <w:szCs w:val="22"/>
        </w:rPr>
        <w:t xml:space="preserve">Foto: </w:t>
      </w:r>
      <w:r w:rsidR="004D5ED8">
        <w:rPr>
          <w:rFonts w:cs="Arial"/>
          <w:bCs/>
          <w:color w:val="auto"/>
          <w:sz w:val="22"/>
          <w:szCs w:val="22"/>
        </w:rPr>
        <w:t xml:space="preserve">© Red Dot </w:t>
      </w:r>
    </w:p>
    <w:p w14:paraId="3665733C" w14:textId="77777777" w:rsidR="00EC017C" w:rsidRDefault="00EC017C" w:rsidP="00421E07">
      <w:pPr>
        <w:spacing w:line="360" w:lineRule="auto"/>
        <w:rPr>
          <w:rFonts w:cs="Arial"/>
          <w:b/>
          <w:color w:val="auto"/>
          <w:szCs w:val="24"/>
        </w:rPr>
      </w:pPr>
    </w:p>
    <w:p w14:paraId="6C9A00D2" w14:textId="77777777" w:rsidR="008C1EBA" w:rsidRDefault="008C1EBA" w:rsidP="00B83044">
      <w:pPr>
        <w:rPr>
          <w:rFonts w:cs="Arial"/>
          <w:bCs/>
          <w:color w:val="auto"/>
          <w:sz w:val="22"/>
          <w:szCs w:val="22"/>
        </w:rPr>
      </w:pPr>
    </w:p>
    <w:p w14:paraId="7C1F6816" w14:textId="77777777" w:rsidR="00B83044" w:rsidRDefault="00B83044" w:rsidP="00421E07">
      <w:pPr>
        <w:rPr>
          <w:rFonts w:cs="Arial"/>
          <w:bCs/>
          <w:color w:val="auto"/>
          <w:sz w:val="22"/>
          <w:szCs w:val="22"/>
        </w:rPr>
      </w:pPr>
    </w:p>
    <w:p w14:paraId="27C6B84E" w14:textId="77777777" w:rsidR="009909F4" w:rsidRPr="00421E07" w:rsidRDefault="009909F4" w:rsidP="00421E07">
      <w:pPr>
        <w:rPr>
          <w:rFonts w:cs="Arial"/>
          <w:bCs/>
          <w:color w:val="auto"/>
          <w:sz w:val="22"/>
          <w:szCs w:val="22"/>
        </w:rPr>
      </w:pPr>
    </w:p>
    <w:p w14:paraId="4C3FE477" w14:textId="77777777" w:rsidR="00571996" w:rsidRPr="00421E07" w:rsidRDefault="00571996" w:rsidP="005A3C05">
      <w:pPr>
        <w:widowControl w:val="0"/>
        <w:suppressAutoHyphens/>
        <w:spacing w:line="360" w:lineRule="auto"/>
        <w:rPr>
          <w:rFonts w:cs="Arial"/>
          <w:bCs/>
          <w:sz w:val="18"/>
          <w:szCs w:val="18"/>
          <w:u w:val="single"/>
        </w:rPr>
      </w:pPr>
      <w:r w:rsidRPr="00421E07">
        <w:rPr>
          <w:rFonts w:cs="Arial"/>
          <w:bCs/>
          <w:sz w:val="18"/>
          <w:szCs w:val="18"/>
          <w:u w:val="single"/>
        </w:rPr>
        <w:t>Über Hettich</w:t>
      </w:r>
    </w:p>
    <w:p w14:paraId="29D80DC3" w14:textId="71EA8208" w:rsidR="00571996" w:rsidRPr="00421E07" w:rsidRDefault="00F24EF4" w:rsidP="005A3C05">
      <w:pPr>
        <w:suppressAutoHyphens/>
        <w:rPr>
          <w:rFonts w:cs="Arial"/>
          <w:bCs/>
          <w:color w:val="auto"/>
          <w:sz w:val="18"/>
          <w:szCs w:val="18"/>
        </w:rPr>
      </w:pPr>
      <w:r w:rsidRPr="00421E07">
        <w:rPr>
          <w:rFonts w:cs="Arial"/>
          <w:bCs/>
          <w:sz w:val="18"/>
          <w:szCs w:val="18"/>
        </w:rPr>
        <w:t xml:space="preserve">Hettich wurde 1888 gegründet und gehört heute zu den weltweit größten und erfolgreichsten Herstellern von Möbelbeschlägen. Stammsitz des Familienunternehmens </w:t>
      </w:r>
      <w:r w:rsidRPr="00421E07">
        <w:rPr>
          <w:rFonts w:cs="Arial"/>
          <w:bCs/>
          <w:sz w:val="18"/>
          <w:szCs w:val="18"/>
        </w:rPr>
        <w:lastRenderedPageBreak/>
        <w:t>ist Kirchlengern im Möbelcluster Ostwestfalen. Rund 8.</w:t>
      </w:r>
      <w:r w:rsidR="00763608">
        <w:rPr>
          <w:rFonts w:cs="Arial"/>
          <w:bCs/>
          <w:sz w:val="18"/>
          <w:szCs w:val="18"/>
        </w:rPr>
        <w:t>2</w:t>
      </w:r>
      <w:r w:rsidRPr="00421E07">
        <w:rPr>
          <w:rFonts w:cs="Arial"/>
          <w:bCs/>
          <w:sz w:val="18"/>
          <w:szCs w:val="18"/>
        </w:rPr>
        <w:t xml:space="preserve">00 Kolleginnen und Kollegen arbeiten gemeinsam daran, unsere zukunftsfähigen Lösungen in über 100 Länder zu liefern. Die Marke Hettich steht mit ihrem Unternehmensversprechen „It's all in Hettich“ für ein umfassendes Leistungsportfolio, das sich weltweit konsequent an den Bedürfnissen der Kunden orientiert. Nachhaltiges Handeln unter sozialen, gesellschaftlichen und ökologischen Aspekten hat dabei traditionell schon immer höchste Priorität. </w:t>
      </w:r>
      <w:hyperlink r:id="rId12" w:history="1">
        <w:r w:rsidR="00571996" w:rsidRPr="00421E07">
          <w:rPr>
            <w:rStyle w:val="Hyperlink"/>
            <w:rFonts w:cs="Arial"/>
            <w:bCs/>
            <w:color w:val="auto"/>
            <w:sz w:val="18"/>
            <w:szCs w:val="18"/>
          </w:rPr>
          <w:t>www.hettich.com</w:t>
        </w:r>
      </w:hyperlink>
    </w:p>
    <w:sectPr w:rsidR="00571996" w:rsidRPr="00421E07" w:rsidSect="0053418F">
      <w:headerReference w:type="even" r:id="rId13"/>
      <w:headerReference w:type="default" r:id="rId14"/>
      <w:footerReference w:type="default" r:id="rId15"/>
      <w:headerReference w:type="first" r:id="rId16"/>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DD926" w14:textId="77777777" w:rsidR="00F87FF5" w:rsidRDefault="00F87FF5">
      <w:r>
        <w:separator/>
      </w:r>
    </w:p>
  </w:endnote>
  <w:endnote w:type="continuationSeparator" w:id="0">
    <w:p w14:paraId="1EEE1F21" w14:textId="77777777" w:rsidR="00F87FF5" w:rsidRDefault="00F87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mbria"/>
    <w:panose1 w:val="00000000000000000000"/>
    <w:charset w:val="00"/>
    <w:family w:val="swiss"/>
    <w:notTrueType/>
    <w:pitch w:val="variable"/>
    <w:sig w:usb0="00000001" w:usb1="00000001" w:usb2="00000000" w:usb3="00000000" w:csb0="0000009F" w:csb1="00000000"/>
  </w:font>
  <w:font w:name="Agfa Rotis Sans Serif Ex Bold">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46BBA" w14:textId="77777777" w:rsidR="00F87FF5" w:rsidRDefault="00F87FF5">
      <w:r>
        <w:separator/>
      </w:r>
    </w:p>
  </w:footnote>
  <w:footnote w:type="continuationSeparator" w:id="0">
    <w:p w14:paraId="37AF5D19" w14:textId="77777777" w:rsidR="00F87FF5" w:rsidRDefault="00F87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51FCED60" w:rsidR="00B52CF4" w:rsidRDefault="00B52C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Kontakt:</w:t>
                          </w:r>
                        </w:p>
                        <w:p w14:paraId="615ABD06" w14:textId="77777777" w:rsidR="00A50C9A"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 xml:space="preserve">GmbH &amp; Co. </w:t>
                          </w:r>
                          <w:r w:rsidRPr="003105F0">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sidRPr="00A757E1">
                            <w:rPr>
                              <w:rFonts w:ascii="Agfa Rotis Sans Serif" w:hAnsi="Agfa Rotis Sans Serif" w:cs="Arial"/>
                              <w:sz w:val="16"/>
                              <w:szCs w:val="16"/>
                            </w:rPr>
                            <w:t>Anton-Hettich-Straße 12-16</w:t>
                          </w:r>
                          <w:r w:rsidRPr="00A757E1">
                            <w:rPr>
                              <w:rFonts w:ascii="Agfa Rotis Sans Serif" w:hAnsi="Agfa Rotis Sans Serif" w:cs="Arial"/>
                              <w:sz w:val="16"/>
                              <w:szCs w:val="16"/>
                            </w:rPr>
                            <w:br/>
                            <w:t>32278 Kirchlengern</w:t>
                          </w:r>
                          <w:r w:rsidR="00112E6E" w:rsidRPr="00A757E1">
                            <w:rPr>
                              <w:rFonts w:ascii="Agfa Rotis Sans Serif" w:hAnsi="Agfa Rotis Sans Serif" w:cs="Arial"/>
                              <w:sz w:val="16"/>
                              <w:szCs w:val="16"/>
                            </w:rPr>
                            <w:br/>
                            <w:t>Deutschland</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 xml:space="preserve">Nina Thenhausen </w:t>
                          </w:r>
                          <w:r w:rsidRPr="00A757E1">
                            <w:rPr>
                              <w:rFonts w:ascii="Agfa Rotis Sans Serif" w:hAnsi="Agfa Rotis Sans Serif" w:cs="Arial"/>
                              <w:sz w:val="16"/>
                              <w:szCs w:val="16"/>
                            </w:rPr>
                            <w:br/>
                            <w:t>Anton-Hettich-Straße 12-16</w:t>
                          </w:r>
                          <w:r w:rsidRPr="00A757E1">
                            <w:rPr>
                              <w:rFonts w:ascii="Agfa Rotis Sans Serif" w:hAnsi="Agfa Rotis Sans Serif" w:cs="Arial"/>
                              <w:sz w:val="16"/>
                              <w:szCs w:val="16"/>
                            </w:rPr>
                            <w:br/>
                            <w:t>32278 Kirchlengern</w:t>
                          </w:r>
                          <w:r w:rsidRPr="00A757E1">
                            <w:rPr>
                              <w:rFonts w:ascii="Agfa Rotis Sans Serif" w:hAnsi="Agfa Rotis Sans Serif" w:cs="Arial"/>
                              <w:sz w:val="16"/>
                              <w:szCs w:val="16"/>
                            </w:rPr>
                            <w:br/>
                            <w:t>Deutschland</w:t>
                          </w:r>
                        </w:p>
                        <w:p w14:paraId="1CC47C91" w14:textId="45C100B5"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sidRPr="00A757E1">
                            <w:rPr>
                              <w:rFonts w:ascii="Agfa Rotis Sans Serif" w:hAnsi="Agfa Rotis Sans Serif" w:cs="Arial"/>
                              <w:sz w:val="16"/>
                              <w:szCs w:val="16"/>
                            </w:rPr>
                            <w:t>Belegexemplar erbeten</w:t>
                          </w:r>
                        </w:p>
                        <w:p w14:paraId="0631CA96" w14:textId="77777777" w:rsidR="00230446" w:rsidRDefault="00230446" w:rsidP="003153CC">
                          <w:pPr>
                            <w:rPr>
                              <w:rFonts w:ascii="Agfa Rotis Sans Serif Ex Bold" w:hAnsi="Agfa Rotis Sans Serif Ex Bold"/>
                              <w:sz w:val="20"/>
                            </w:rPr>
                          </w:pPr>
                        </w:p>
                        <w:p w14:paraId="1DFAB1E9" w14:textId="64F1D2C4" w:rsidR="00A12554" w:rsidRPr="00A50C9A" w:rsidRDefault="00A12554" w:rsidP="003153CC">
                          <w:pPr>
                            <w:rPr>
                              <w:rFonts w:ascii="Agfa Rotis Sans Serif Ex Bold" w:hAnsi="Agfa Rotis Sans Serif Ex Bold" w:cs="Arial"/>
                              <w:sz w:val="20"/>
                              <w:lang w:val="sv-SE"/>
                            </w:rPr>
                          </w:pPr>
                          <w:r w:rsidRPr="00A50C9A">
                            <w:rPr>
                              <w:rFonts w:ascii="Agfa Rotis Sans Serif Ex Bold" w:hAnsi="Agfa Rotis Sans Serif Ex Bold"/>
                              <w:sz w:val="20"/>
                            </w:rPr>
                            <w:t>PR_</w:t>
                          </w:r>
                          <w:r w:rsidR="005D13BA">
                            <w:rPr>
                              <w:rFonts w:ascii="Agfa Rotis Sans Serif Ex Bold" w:hAnsi="Agfa Rotis Sans Serif Ex Bold"/>
                              <w:sz w:val="20"/>
                            </w:rPr>
                            <w:t>2</w:t>
                          </w:r>
                          <w:r w:rsidR="00FE7984">
                            <w:rPr>
                              <w:rFonts w:ascii="Agfa Rotis Sans Serif Ex Bold" w:hAnsi="Agfa Rotis Sans Serif Ex Bold"/>
                              <w:sz w:val="20"/>
                            </w:rPr>
                            <w:t>2</w:t>
                          </w:r>
                          <w:r w:rsidRPr="00A50C9A">
                            <w:rPr>
                              <w:rFonts w:ascii="Agfa Rotis Sans Serif Ex Bold" w:hAnsi="Agfa Rotis Sans Serif Ex Bold"/>
                              <w:sz w:val="20"/>
                            </w:rPr>
                            <w:t>202</w:t>
                          </w:r>
                          <w:r w:rsidR="0029580A">
                            <w:rPr>
                              <w:rFonts w:ascii="Agfa Rotis Sans Serif Ex Bold" w:hAnsi="Agfa Rotis Sans Serif Ex Bold"/>
                              <w:sz w:val="20"/>
                            </w:rPr>
                            <w:t>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92BAC" id="_x0000_t202" coordsize="21600,21600" o:spt="202" path="m,l,21600r21600,l21600,xe">
              <v:stroke joinstyle="miter"/>
              <v:path gradientshapeok="t" o:connecttype="rect"/>
            </v:shapetype>
            <v:shape id="Textfeld 1" o:spid="_x0000_s1027"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pr9AEAANI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" stroked="f">
              <v:textbox>
                <w:txbxContent>
                  <w:p w14:paraId="7CCD0C38" w14:textId="380CE5DA"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Kontakt:</w:t>
                    </w:r>
                  </w:p>
                  <w:p w14:paraId="615ABD06" w14:textId="77777777" w:rsidR="00A50C9A"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 xml:space="preserve">GmbH &amp; Co. </w:t>
                    </w:r>
                    <w:r w:rsidRPr="003105F0">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sidRPr="00A757E1">
                      <w:rPr>
                        <w:rFonts w:ascii="Agfa Rotis Sans Serif" w:hAnsi="Agfa Rotis Sans Serif" w:cs="Arial"/>
                        <w:sz w:val="16"/>
                        <w:szCs w:val="16"/>
                      </w:rPr>
                      <w:t>Anton-Hettich-Straße 12-16</w:t>
                    </w:r>
                    <w:r w:rsidRPr="00A757E1">
                      <w:rPr>
                        <w:rFonts w:ascii="Agfa Rotis Sans Serif" w:hAnsi="Agfa Rotis Sans Serif" w:cs="Arial"/>
                        <w:sz w:val="16"/>
                        <w:szCs w:val="16"/>
                      </w:rPr>
                      <w:br/>
                      <w:t>32278 Kirchlengern</w:t>
                    </w:r>
                    <w:r w:rsidR="00112E6E" w:rsidRPr="00A757E1">
                      <w:rPr>
                        <w:rFonts w:ascii="Agfa Rotis Sans Serif" w:hAnsi="Agfa Rotis Sans Serif" w:cs="Arial"/>
                        <w:sz w:val="16"/>
                        <w:szCs w:val="16"/>
                      </w:rPr>
                      <w:br/>
                      <w:t>Deutschland</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 xml:space="preserve">Nina Thenhausen </w:t>
                    </w:r>
                    <w:r w:rsidRPr="00A757E1">
                      <w:rPr>
                        <w:rFonts w:ascii="Agfa Rotis Sans Serif" w:hAnsi="Agfa Rotis Sans Serif" w:cs="Arial"/>
                        <w:sz w:val="16"/>
                        <w:szCs w:val="16"/>
                      </w:rPr>
                      <w:br/>
                      <w:t>Anton-Hettich-Straße 12-16</w:t>
                    </w:r>
                    <w:r w:rsidRPr="00A757E1">
                      <w:rPr>
                        <w:rFonts w:ascii="Agfa Rotis Sans Serif" w:hAnsi="Agfa Rotis Sans Serif" w:cs="Arial"/>
                        <w:sz w:val="16"/>
                        <w:szCs w:val="16"/>
                      </w:rPr>
                      <w:br/>
                      <w:t>32278 Kirchlengern</w:t>
                    </w:r>
                    <w:r w:rsidRPr="00A757E1">
                      <w:rPr>
                        <w:rFonts w:ascii="Agfa Rotis Sans Serif" w:hAnsi="Agfa Rotis Sans Serif" w:cs="Arial"/>
                        <w:sz w:val="16"/>
                        <w:szCs w:val="16"/>
                      </w:rPr>
                      <w:br/>
                      <w:t>Deutschland</w:t>
                    </w:r>
                  </w:p>
                  <w:p w14:paraId="1CC47C91" w14:textId="45C100B5"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sidRPr="00A757E1">
                      <w:rPr>
                        <w:rFonts w:ascii="Agfa Rotis Sans Serif" w:hAnsi="Agfa Rotis Sans Serif" w:cs="Arial"/>
                        <w:sz w:val="16"/>
                        <w:szCs w:val="16"/>
                      </w:rPr>
                      <w:t>Belegexemplar erbeten</w:t>
                    </w:r>
                  </w:p>
                  <w:p w14:paraId="0631CA96" w14:textId="77777777" w:rsidR="00230446" w:rsidRDefault="00230446" w:rsidP="003153CC">
                    <w:pPr>
                      <w:rPr>
                        <w:rFonts w:ascii="Agfa Rotis Sans Serif Ex Bold" w:hAnsi="Agfa Rotis Sans Serif Ex Bold"/>
                        <w:sz w:val="20"/>
                      </w:rPr>
                    </w:pPr>
                  </w:p>
                  <w:p w14:paraId="1DFAB1E9" w14:textId="64F1D2C4" w:rsidR="00A12554" w:rsidRPr="00A50C9A" w:rsidRDefault="00A12554" w:rsidP="003153CC">
                    <w:pPr>
                      <w:rPr>
                        <w:rFonts w:ascii="Agfa Rotis Sans Serif Ex Bold" w:hAnsi="Agfa Rotis Sans Serif Ex Bold" w:cs="Arial"/>
                        <w:sz w:val="20"/>
                        <w:lang w:val="sv-SE"/>
                      </w:rPr>
                    </w:pPr>
                    <w:r w:rsidRPr="00A50C9A">
                      <w:rPr>
                        <w:rFonts w:ascii="Agfa Rotis Sans Serif Ex Bold" w:hAnsi="Agfa Rotis Sans Serif Ex Bold"/>
                        <w:sz w:val="20"/>
                      </w:rPr>
                      <w:t>PR_</w:t>
                    </w:r>
                    <w:r w:rsidR="005D13BA">
                      <w:rPr>
                        <w:rFonts w:ascii="Agfa Rotis Sans Serif Ex Bold" w:hAnsi="Agfa Rotis Sans Serif Ex Bold"/>
                        <w:sz w:val="20"/>
                      </w:rPr>
                      <w:t>2</w:t>
                    </w:r>
                    <w:r w:rsidR="00FE7984">
                      <w:rPr>
                        <w:rFonts w:ascii="Agfa Rotis Sans Serif Ex Bold" w:hAnsi="Agfa Rotis Sans Serif Ex Bold"/>
                        <w:sz w:val="20"/>
                      </w:rPr>
                      <w:t>2</w:t>
                    </w:r>
                    <w:r w:rsidRPr="00A50C9A">
                      <w:rPr>
                        <w:rFonts w:ascii="Agfa Rotis Sans Serif Ex Bold" w:hAnsi="Agfa Rotis Sans Serif Ex Bold"/>
                        <w:sz w:val="20"/>
                      </w:rPr>
                      <w:t>202</w:t>
                    </w:r>
                    <w:r w:rsidR="0029580A">
                      <w:rPr>
                        <w:rFonts w:ascii="Agfa Rotis Sans Serif Ex Bold" w:hAnsi="Agfa Rotis Sans Serif Ex Bold"/>
                        <w:sz w:val="20"/>
                      </w:rPr>
                      <w:t>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12729CFA" w:rsidR="00B52CF4" w:rsidRDefault="00B52C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3" w15:restartNumberingAfterBreak="0">
    <w:nsid w:val="31750DEE"/>
    <w:multiLevelType w:val="hybridMultilevel"/>
    <w:tmpl w:val="4E3CD23E"/>
    <w:lvl w:ilvl="0" w:tplc="283E3E66">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A9A7090"/>
    <w:multiLevelType w:val="hybridMultilevel"/>
    <w:tmpl w:val="A8E24F28"/>
    <w:lvl w:ilvl="0" w:tplc="BE123C6E">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19498468">
    <w:abstractNumId w:val="2"/>
  </w:num>
  <w:num w:numId="2" w16cid:durableId="1664158174">
    <w:abstractNumId w:val="6"/>
  </w:num>
  <w:num w:numId="3" w16cid:durableId="124082430">
    <w:abstractNumId w:val="5"/>
  </w:num>
  <w:num w:numId="4" w16cid:durableId="577788579">
    <w:abstractNumId w:val="1"/>
  </w:num>
  <w:num w:numId="5" w16cid:durableId="1896159056">
    <w:abstractNumId w:val="4"/>
  </w:num>
  <w:num w:numId="6" w16cid:durableId="2032610281">
    <w:abstractNumId w:val="0"/>
  </w:num>
  <w:num w:numId="7" w16cid:durableId="1893693163">
    <w:abstractNumId w:val="7"/>
  </w:num>
  <w:num w:numId="8" w16cid:durableId="248467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7F3"/>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9B8"/>
    <w:rsid w:val="00063A0B"/>
    <w:rsid w:val="00063C8F"/>
    <w:rsid w:val="00065441"/>
    <w:rsid w:val="00065F24"/>
    <w:rsid w:val="0006689A"/>
    <w:rsid w:val="00066D5E"/>
    <w:rsid w:val="000670F4"/>
    <w:rsid w:val="000672DA"/>
    <w:rsid w:val="0006739A"/>
    <w:rsid w:val="00067787"/>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5077"/>
    <w:rsid w:val="000960C9"/>
    <w:rsid w:val="00097AEE"/>
    <w:rsid w:val="000A0796"/>
    <w:rsid w:val="000A1108"/>
    <w:rsid w:val="000A1B7B"/>
    <w:rsid w:val="000A2CBD"/>
    <w:rsid w:val="000A409F"/>
    <w:rsid w:val="000A4415"/>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32CA"/>
    <w:rsid w:val="000C4520"/>
    <w:rsid w:val="000C4640"/>
    <w:rsid w:val="000C48E7"/>
    <w:rsid w:val="000C58D5"/>
    <w:rsid w:val="000C66F1"/>
    <w:rsid w:val="000C6B60"/>
    <w:rsid w:val="000C7389"/>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F6B"/>
    <w:rsid w:val="00116758"/>
    <w:rsid w:val="00116D7A"/>
    <w:rsid w:val="00120E3B"/>
    <w:rsid w:val="001213F4"/>
    <w:rsid w:val="00121A5C"/>
    <w:rsid w:val="00122A6E"/>
    <w:rsid w:val="00125055"/>
    <w:rsid w:val="00130272"/>
    <w:rsid w:val="00130942"/>
    <w:rsid w:val="00132CC9"/>
    <w:rsid w:val="00133602"/>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50E"/>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7942"/>
    <w:rsid w:val="001A00C5"/>
    <w:rsid w:val="001A053B"/>
    <w:rsid w:val="001A12BC"/>
    <w:rsid w:val="001A164D"/>
    <w:rsid w:val="001A1F21"/>
    <w:rsid w:val="001A21EF"/>
    <w:rsid w:val="001A2C1B"/>
    <w:rsid w:val="001A51F7"/>
    <w:rsid w:val="001A6CB5"/>
    <w:rsid w:val="001A7E7A"/>
    <w:rsid w:val="001B0D02"/>
    <w:rsid w:val="001B25CA"/>
    <w:rsid w:val="001B2CB6"/>
    <w:rsid w:val="001B2E97"/>
    <w:rsid w:val="001B2FAD"/>
    <w:rsid w:val="001B3CF4"/>
    <w:rsid w:val="001B45A0"/>
    <w:rsid w:val="001B54E6"/>
    <w:rsid w:val="001C1105"/>
    <w:rsid w:val="001C226D"/>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E7F41"/>
    <w:rsid w:val="001F0AE4"/>
    <w:rsid w:val="001F0FD4"/>
    <w:rsid w:val="001F1C08"/>
    <w:rsid w:val="001F3411"/>
    <w:rsid w:val="001F3EF7"/>
    <w:rsid w:val="001F42E7"/>
    <w:rsid w:val="001F4EC3"/>
    <w:rsid w:val="001F6B1F"/>
    <w:rsid w:val="001F6ECE"/>
    <w:rsid w:val="002001DB"/>
    <w:rsid w:val="00201573"/>
    <w:rsid w:val="002018E1"/>
    <w:rsid w:val="00202835"/>
    <w:rsid w:val="00203EED"/>
    <w:rsid w:val="0020612D"/>
    <w:rsid w:val="002111B6"/>
    <w:rsid w:val="00211508"/>
    <w:rsid w:val="00212C0F"/>
    <w:rsid w:val="00213519"/>
    <w:rsid w:val="002135C9"/>
    <w:rsid w:val="0021381A"/>
    <w:rsid w:val="00214A9E"/>
    <w:rsid w:val="002158C5"/>
    <w:rsid w:val="002165B5"/>
    <w:rsid w:val="00216CD3"/>
    <w:rsid w:val="00217423"/>
    <w:rsid w:val="00217A04"/>
    <w:rsid w:val="002205E4"/>
    <w:rsid w:val="00220D67"/>
    <w:rsid w:val="002213CC"/>
    <w:rsid w:val="00222FB5"/>
    <w:rsid w:val="002242B0"/>
    <w:rsid w:val="00225A0B"/>
    <w:rsid w:val="00225C4F"/>
    <w:rsid w:val="00230446"/>
    <w:rsid w:val="00230A6A"/>
    <w:rsid w:val="00231B35"/>
    <w:rsid w:val="002321FF"/>
    <w:rsid w:val="00232FA7"/>
    <w:rsid w:val="00233D3B"/>
    <w:rsid w:val="00234DC7"/>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8DB"/>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6F17"/>
    <w:rsid w:val="002F716B"/>
    <w:rsid w:val="002F72FA"/>
    <w:rsid w:val="00300E61"/>
    <w:rsid w:val="00301A05"/>
    <w:rsid w:val="0030263C"/>
    <w:rsid w:val="00303558"/>
    <w:rsid w:val="00303D98"/>
    <w:rsid w:val="0030426C"/>
    <w:rsid w:val="00304334"/>
    <w:rsid w:val="00304527"/>
    <w:rsid w:val="0030490F"/>
    <w:rsid w:val="0030610D"/>
    <w:rsid w:val="00307234"/>
    <w:rsid w:val="00307D18"/>
    <w:rsid w:val="00307E26"/>
    <w:rsid w:val="003105F0"/>
    <w:rsid w:val="00310B84"/>
    <w:rsid w:val="003110B2"/>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330"/>
    <w:rsid w:val="003203E4"/>
    <w:rsid w:val="00320578"/>
    <w:rsid w:val="0032066F"/>
    <w:rsid w:val="003216B1"/>
    <w:rsid w:val="0032267D"/>
    <w:rsid w:val="00322F50"/>
    <w:rsid w:val="00325AE5"/>
    <w:rsid w:val="00325DD5"/>
    <w:rsid w:val="00326213"/>
    <w:rsid w:val="00326F0C"/>
    <w:rsid w:val="00326F75"/>
    <w:rsid w:val="00327A70"/>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244C"/>
    <w:rsid w:val="00362C4E"/>
    <w:rsid w:val="003648BD"/>
    <w:rsid w:val="00364E11"/>
    <w:rsid w:val="003655A6"/>
    <w:rsid w:val="00366547"/>
    <w:rsid w:val="00366ADA"/>
    <w:rsid w:val="00366BD4"/>
    <w:rsid w:val="00366DBD"/>
    <w:rsid w:val="003673A8"/>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5FE"/>
    <w:rsid w:val="0039331E"/>
    <w:rsid w:val="00393955"/>
    <w:rsid w:val="00393FE7"/>
    <w:rsid w:val="0039439A"/>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A19"/>
    <w:rsid w:val="003B010D"/>
    <w:rsid w:val="003B0830"/>
    <w:rsid w:val="003B09BF"/>
    <w:rsid w:val="003B0F33"/>
    <w:rsid w:val="003B216F"/>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4EB"/>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CA5"/>
    <w:rsid w:val="00417024"/>
    <w:rsid w:val="00417B5E"/>
    <w:rsid w:val="00420363"/>
    <w:rsid w:val="00421E07"/>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46D"/>
    <w:rsid w:val="004A3ECB"/>
    <w:rsid w:val="004A4CB3"/>
    <w:rsid w:val="004A4F97"/>
    <w:rsid w:val="004A5FEF"/>
    <w:rsid w:val="004A6F92"/>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04C5"/>
    <w:rsid w:val="004D1458"/>
    <w:rsid w:val="004D15C5"/>
    <w:rsid w:val="004D1B6C"/>
    <w:rsid w:val="004D21DE"/>
    <w:rsid w:val="004D4120"/>
    <w:rsid w:val="004D4F15"/>
    <w:rsid w:val="004D5ED8"/>
    <w:rsid w:val="004D76F3"/>
    <w:rsid w:val="004E007B"/>
    <w:rsid w:val="004E0B6C"/>
    <w:rsid w:val="004E1919"/>
    <w:rsid w:val="004E1BD1"/>
    <w:rsid w:val="004E36E1"/>
    <w:rsid w:val="004E541C"/>
    <w:rsid w:val="004E5B11"/>
    <w:rsid w:val="004E66B4"/>
    <w:rsid w:val="004E7D18"/>
    <w:rsid w:val="004F048D"/>
    <w:rsid w:val="004F0571"/>
    <w:rsid w:val="004F094A"/>
    <w:rsid w:val="004F0BC2"/>
    <w:rsid w:val="004F1E24"/>
    <w:rsid w:val="004F2093"/>
    <w:rsid w:val="004F36F0"/>
    <w:rsid w:val="004F5A0E"/>
    <w:rsid w:val="004F5ACF"/>
    <w:rsid w:val="004F67A0"/>
    <w:rsid w:val="004F6A31"/>
    <w:rsid w:val="004F6DED"/>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5F9C"/>
    <w:rsid w:val="00546BF8"/>
    <w:rsid w:val="00546E71"/>
    <w:rsid w:val="00551326"/>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3BA"/>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701A"/>
    <w:rsid w:val="005E78CC"/>
    <w:rsid w:val="005F003B"/>
    <w:rsid w:val="005F02BE"/>
    <w:rsid w:val="005F0553"/>
    <w:rsid w:val="005F115D"/>
    <w:rsid w:val="005F1AF8"/>
    <w:rsid w:val="005F371C"/>
    <w:rsid w:val="005F3819"/>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5139"/>
    <w:rsid w:val="00655BA4"/>
    <w:rsid w:val="00655EC3"/>
    <w:rsid w:val="00657382"/>
    <w:rsid w:val="0066075F"/>
    <w:rsid w:val="00660BFD"/>
    <w:rsid w:val="006626C3"/>
    <w:rsid w:val="00663E09"/>
    <w:rsid w:val="00664CD0"/>
    <w:rsid w:val="006654F3"/>
    <w:rsid w:val="006659D1"/>
    <w:rsid w:val="00665A27"/>
    <w:rsid w:val="006704C5"/>
    <w:rsid w:val="00672FCB"/>
    <w:rsid w:val="00673643"/>
    <w:rsid w:val="00674EA7"/>
    <w:rsid w:val="00676BFA"/>
    <w:rsid w:val="00677BE5"/>
    <w:rsid w:val="00680D0B"/>
    <w:rsid w:val="00681304"/>
    <w:rsid w:val="006820C9"/>
    <w:rsid w:val="00682C48"/>
    <w:rsid w:val="00683020"/>
    <w:rsid w:val="006831DF"/>
    <w:rsid w:val="006832CE"/>
    <w:rsid w:val="00683623"/>
    <w:rsid w:val="006839C5"/>
    <w:rsid w:val="00683DE4"/>
    <w:rsid w:val="00686470"/>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529"/>
    <w:rsid w:val="00697643"/>
    <w:rsid w:val="006A064D"/>
    <w:rsid w:val="006A1319"/>
    <w:rsid w:val="006A133B"/>
    <w:rsid w:val="006A20AE"/>
    <w:rsid w:val="006A34B4"/>
    <w:rsid w:val="006A3541"/>
    <w:rsid w:val="006A4D5C"/>
    <w:rsid w:val="006A54F8"/>
    <w:rsid w:val="006A5FFB"/>
    <w:rsid w:val="006A70AB"/>
    <w:rsid w:val="006A7C56"/>
    <w:rsid w:val="006A7CC9"/>
    <w:rsid w:val="006B0C48"/>
    <w:rsid w:val="006B1971"/>
    <w:rsid w:val="006B1A07"/>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DAD"/>
    <w:rsid w:val="00754A7E"/>
    <w:rsid w:val="00755096"/>
    <w:rsid w:val="0075541D"/>
    <w:rsid w:val="00756821"/>
    <w:rsid w:val="00756D65"/>
    <w:rsid w:val="00757C4F"/>
    <w:rsid w:val="00761709"/>
    <w:rsid w:val="007621B9"/>
    <w:rsid w:val="00762453"/>
    <w:rsid w:val="00762905"/>
    <w:rsid w:val="0076301B"/>
    <w:rsid w:val="00763608"/>
    <w:rsid w:val="007638E6"/>
    <w:rsid w:val="007651DB"/>
    <w:rsid w:val="00766334"/>
    <w:rsid w:val="00767766"/>
    <w:rsid w:val="00767E20"/>
    <w:rsid w:val="00767FFA"/>
    <w:rsid w:val="00770A59"/>
    <w:rsid w:val="00772BE9"/>
    <w:rsid w:val="00772E61"/>
    <w:rsid w:val="00773483"/>
    <w:rsid w:val="0077503E"/>
    <w:rsid w:val="00776490"/>
    <w:rsid w:val="00776CEC"/>
    <w:rsid w:val="00776E7A"/>
    <w:rsid w:val="007773F7"/>
    <w:rsid w:val="0078006D"/>
    <w:rsid w:val="00780290"/>
    <w:rsid w:val="00781162"/>
    <w:rsid w:val="00781457"/>
    <w:rsid w:val="007815D4"/>
    <w:rsid w:val="00782242"/>
    <w:rsid w:val="0078314A"/>
    <w:rsid w:val="00783C0F"/>
    <w:rsid w:val="00783DAC"/>
    <w:rsid w:val="00784A44"/>
    <w:rsid w:val="007855A6"/>
    <w:rsid w:val="007855BD"/>
    <w:rsid w:val="00785CAB"/>
    <w:rsid w:val="007864B5"/>
    <w:rsid w:val="0079132F"/>
    <w:rsid w:val="00791D6A"/>
    <w:rsid w:val="007937FA"/>
    <w:rsid w:val="00793AEE"/>
    <w:rsid w:val="0079517C"/>
    <w:rsid w:val="00795E78"/>
    <w:rsid w:val="00796102"/>
    <w:rsid w:val="0079644D"/>
    <w:rsid w:val="007965BC"/>
    <w:rsid w:val="007A00C5"/>
    <w:rsid w:val="007A0654"/>
    <w:rsid w:val="007A269F"/>
    <w:rsid w:val="007A3307"/>
    <w:rsid w:val="007A335D"/>
    <w:rsid w:val="007A3CCD"/>
    <w:rsid w:val="007A4D4D"/>
    <w:rsid w:val="007A6D09"/>
    <w:rsid w:val="007A7029"/>
    <w:rsid w:val="007A70A2"/>
    <w:rsid w:val="007A73B9"/>
    <w:rsid w:val="007A7BE9"/>
    <w:rsid w:val="007B02CF"/>
    <w:rsid w:val="007B0640"/>
    <w:rsid w:val="007B06BE"/>
    <w:rsid w:val="007B08EA"/>
    <w:rsid w:val="007B5F7A"/>
    <w:rsid w:val="007B632E"/>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5808"/>
    <w:rsid w:val="007D5A56"/>
    <w:rsid w:val="007D6385"/>
    <w:rsid w:val="007D69A4"/>
    <w:rsid w:val="007D6D3C"/>
    <w:rsid w:val="007D79FA"/>
    <w:rsid w:val="007E0F59"/>
    <w:rsid w:val="007E33A0"/>
    <w:rsid w:val="007E364A"/>
    <w:rsid w:val="007E636D"/>
    <w:rsid w:val="007E6B03"/>
    <w:rsid w:val="007E725F"/>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460D"/>
    <w:rsid w:val="00805762"/>
    <w:rsid w:val="00805E13"/>
    <w:rsid w:val="00806502"/>
    <w:rsid w:val="0080659B"/>
    <w:rsid w:val="0080743F"/>
    <w:rsid w:val="00807799"/>
    <w:rsid w:val="0081034A"/>
    <w:rsid w:val="00810D6E"/>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59D9"/>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1923"/>
    <w:rsid w:val="009125AE"/>
    <w:rsid w:val="0091303D"/>
    <w:rsid w:val="00913343"/>
    <w:rsid w:val="00913430"/>
    <w:rsid w:val="00913466"/>
    <w:rsid w:val="009141A6"/>
    <w:rsid w:val="0091473B"/>
    <w:rsid w:val="009151A1"/>
    <w:rsid w:val="00915A3F"/>
    <w:rsid w:val="00915EA5"/>
    <w:rsid w:val="00916C92"/>
    <w:rsid w:val="009205C0"/>
    <w:rsid w:val="009215E0"/>
    <w:rsid w:val="00921630"/>
    <w:rsid w:val="00921A05"/>
    <w:rsid w:val="00921C46"/>
    <w:rsid w:val="00921D19"/>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826"/>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915"/>
    <w:rsid w:val="00956C30"/>
    <w:rsid w:val="00957B4B"/>
    <w:rsid w:val="00961877"/>
    <w:rsid w:val="0096190C"/>
    <w:rsid w:val="00962675"/>
    <w:rsid w:val="00962CF3"/>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7C6"/>
    <w:rsid w:val="00987C9A"/>
    <w:rsid w:val="0099033B"/>
    <w:rsid w:val="009903B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6AC1"/>
    <w:rsid w:val="009B7E0A"/>
    <w:rsid w:val="009C02BF"/>
    <w:rsid w:val="009C11F8"/>
    <w:rsid w:val="009C16DF"/>
    <w:rsid w:val="009C241A"/>
    <w:rsid w:val="009C4152"/>
    <w:rsid w:val="009C4B3A"/>
    <w:rsid w:val="009C55F6"/>
    <w:rsid w:val="009C6136"/>
    <w:rsid w:val="009C674E"/>
    <w:rsid w:val="009C7119"/>
    <w:rsid w:val="009C76A9"/>
    <w:rsid w:val="009D085B"/>
    <w:rsid w:val="009D15C5"/>
    <w:rsid w:val="009D1C91"/>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3B3"/>
    <w:rsid w:val="009F58B2"/>
    <w:rsid w:val="009F6318"/>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39CC"/>
    <w:rsid w:val="00A53F1B"/>
    <w:rsid w:val="00A54248"/>
    <w:rsid w:val="00A5430E"/>
    <w:rsid w:val="00A547F8"/>
    <w:rsid w:val="00A54E38"/>
    <w:rsid w:val="00A55403"/>
    <w:rsid w:val="00A5572F"/>
    <w:rsid w:val="00A55EC1"/>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92454"/>
    <w:rsid w:val="00A92807"/>
    <w:rsid w:val="00A92BE2"/>
    <w:rsid w:val="00A92D14"/>
    <w:rsid w:val="00A935E0"/>
    <w:rsid w:val="00A93B95"/>
    <w:rsid w:val="00A94585"/>
    <w:rsid w:val="00A95174"/>
    <w:rsid w:val="00A95E7C"/>
    <w:rsid w:val="00A96625"/>
    <w:rsid w:val="00A974AE"/>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11459"/>
    <w:rsid w:val="00B11BA1"/>
    <w:rsid w:val="00B122FF"/>
    <w:rsid w:val="00B12C24"/>
    <w:rsid w:val="00B12CD2"/>
    <w:rsid w:val="00B12FE4"/>
    <w:rsid w:val="00B1326C"/>
    <w:rsid w:val="00B13BCB"/>
    <w:rsid w:val="00B14E78"/>
    <w:rsid w:val="00B14EF1"/>
    <w:rsid w:val="00B16E94"/>
    <w:rsid w:val="00B17035"/>
    <w:rsid w:val="00B17D6B"/>
    <w:rsid w:val="00B20443"/>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6831"/>
    <w:rsid w:val="00B40026"/>
    <w:rsid w:val="00B4037D"/>
    <w:rsid w:val="00B40681"/>
    <w:rsid w:val="00B41612"/>
    <w:rsid w:val="00B4223F"/>
    <w:rsid w:val="00B42248"/>
    <w:rsid w:val="00B426EB"/>
    <w:rsid w:val="00B42D17"/>
    <w:rsid w:val="00B42DB4"/>
    <w:rsid w:val="00B430F7"/>
    <w:rsid w:val="00B443E9"/>
    <w:rsid w:val="00B466D7"/>
    <w:rsid w:val="00B46B48"/>
    <w:rsid w:val="00B4745E"/>
    <w:rsid w:val="00B506A8"/>
    <w:rsid w:val="00B50D27"/>
    <w:rsid w:val="00B52CF4"/>
    <w:rsid w:val="00B5303A"/>
    <w:rsid w:val="00B53041"/>
    <w:rsid w:val="00B54CB8"/>
    <w:rsid w:val="00B55504"/>
    <w:rsid w:val="00B56378"/>
    <w:rsid w:val="00B56ACF"/>
    <w:rsid w:val="00B56F84"/>
    <w:rsid w:val="00B573F5"/>
    <w:rsid w:val="00B57CE2"/>
    <w:rsid w:val="00B601CC"/>
    <w:rsid w:val="00B60C28"/>
    <w:rsid w:val="00B61800"/>
    <w:rsid w:val="00B6335B"/>
    <w:rsid w:val="00B635F1"/>
    <w:rsid w:val="00B63868"/>
    <w:rsid w:val="00B63B77"/>
    <w:rsid w:val="00B63E31"/>
    <w:rsid w:val="00B64358"/>
    <w:rsid w:val="00B649F9"/>
    <w:rsid w:val="00B64CF6"/>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794"/>
    <w:rsid w:val="00B83B83"/>
    <w:rsid w:val="00B84A29"/>
    <w:rsid w:val="00B84CBA"/>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0647"/>
    <w:rsid w:val="00BA222E"/>
    <w:rsid w:val="00BA2757"/>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5D70"/>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A89"/>
    <w:rsid w:val="00BF4F40"/>
    <w:rsid w:val="00BF5174"/>
    <w:rsid w:val="00BF5A84"/>
    <w:rsid w:val="00BF5F60"/>
    <w:rsid w:val="00BF65E5"/>
    <w:rsid w:val="00BF69F0"/>
    <w:rsid w:val="00C003EB"/>
    <w:rsid w:val="00C00EBB"/>
    <w:rsid w:val="00C01D5A"/>
    <w:rsid w:val="00C02C65"/>
    <w:rsid w:val="00C02E2B"/>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37"/>
    <w:rsid w:val="00C46AE3"/>
    <w:rsid w:val="00C47068"/>
    <w:rsid w:val="00C47D85"/>
    <w:rsid w:val="00C50B7F"/>
    <w:rsid w:val="00C50BE7"/>
    <w:rsid w:val="00C50CAF"/>
    <w:rsid w:val="00C52289"/>
    <w:rsid w:val="00C5272E"/>
    <w:rsid w:val="00C5371C"/>
    <w:rsid w:val="00C54B5C"/>
    <w:rsid w:val="00C5655B"/>
    <w:rsid w:val="00C567C8"/>
    <w:rsid w:val="00C56CC4"/>
    <w:rsid w:val="00C5768C"/>
    <w:rsid w:val="00C57DC7"/>
    <w:rsid w:val="00C603FE"/>
    <w:rsid w:val="00C6144C"/>
    <w:rsid w:val="00C62BDE"/>
    <w:rsid w:val="00C62CCD"/>
    <w:rsid w:val="00C6306C"/>
    <w:rsid w:val="00C64495"/>
    <w:rsid w:val="00C64BB9"/>
    <w:rsid w:val="00C65430"/>
    <w:rsid w:val="00C655DC"/>
    <w:rsid w:val="00C658D6"/>
    <w:rsid w:val="00C660C3"/>
    <w:rsid w:val="00C67F27"/>
    <w:rsid w:val="00C722CE"/>
    <w:rsid w:val="00C7295B"/>
    <w:rsid w:val="00C72987"/>
    <w:rsid w:val="00C72E32"/>
    <w:rsid w:val="00C7643F"/>
    <w:rsid w:val="00C77069"/>
    <w:rsid w:val="00C80643"/>
    <w:rsid w:val="00C80C08"/>
    <w:rsid w:val="00C80D49"/>
    <w:rsid w:val="00C80ECA"/>
    <w:rsid w:val="00C810AF"/>
    <w:rsid w:val="00C83286"/>
    <w:rsid w:val="00C84D7F"/>
    <w:rsid w:val="00C86E50"/>
    <w:rsid w:val="00C86E52"/>
    <w:rsid w:val="00C86E7B"/>
    <w:rsid w:val="00C87BFC"/>
    <w:rsid w:val="00C911EC"/>
    <w:rsid w:val="00C91CAD"/>
    <w:rsid w:val="00C923E6"/>
    <w:rsid w:val="00C92547"/>
    <w:rsid w:val="00C93BFA"/>
    <w:rsid w:val="00C9445D"/>
    <w:rsid w:val="00C94704"/>
    <w:rsid w:val="00C9492F"/>
    <w:rsid w:val="00C94BF6"/>
    <w:rsid w:val="00C94D98"/>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0A0"/>
    <w:rsid w:val="00CC728A"/>
    <w:rsid w:val="00CC7A37"/>
    <w:rsid w:val="00CC7D35"/>
    <w:rsid w:val="00CD1468"/>
    <w:rsid w:val="00CD17AD"/>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37C3"/>
    <w:rsid w:val="00D15142"/>
    <w:rsid w:val="00D1575C"/>
    <w:rsid w:val="00D15B3A"/>
    <w:rsid w:val="00D163AF"/>
    <w:rsid w:val="00D20243"/>
    <w:rsid w:val="00D21AEF"/>
    <w:rsid w:val="00D21ED1"/>
    <w:rsid w:val="00D223EA"/>
    <w:rsid w:val="00D22C97"/>
    <w:rsid w:val="00D22DE8"/>
    <w:rsid w:val="00D234D8"/>
    <w:rsid w:val="00D23A14"/>
    <w:rsid w:val="00D23D48"/>
    <w:rsid w:val="00D26354"/>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2749"/>
    <w:rsid w:val="00D42D9C"/>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735"/>
    <w:rsid w:val="00D61909"/>
    <w:rsid w:val="00D61A4A"/>
    <w:rsid w:val="00D61AE3"/>
    <w:rsid w:val="00D6313C"/>
    <w:rsid w:val="00D63350"/>
    <w:rsid w:val="00D6464C"/>
    <w:rsid w:val="00D65316"/>
    <w:rsid w:val="00D6622B"/>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11A3"/>
    <w:rsid w:val="00DB1379"/>
    <w:rsid w:val="00DB145B"/>
    <w:rsid w:val="00DB1596"/>
    <w:rsid w:val="00DB1DB7"/>
    <w:rsid w:val="00DB223D"/>
    <w:rsid w:val="00DB2408"/>
    <w:rsid w:val="00DB2638"/>
    <w:rsid w:val="00DB33F1"/>
    <w:rsid w:val="00DB33FF"/>
    <w:rsid w:val="00DB3A6C"/>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99C"/>
    <w:rsid w:val="00DF6A20"/>
    <w:rsid w:val="00DF7631"/>
    <w:rsid w:val="00E0134E"/>
    <w:rsid w:val="00E016B6"/>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1362"/>
    <w:rsid w:val="00E51780"/>
    <w:rsid w:val="00E526FD"/>
    <w:rsid w:val="00E52A88"/>
    <w:rsid w:val="00E535AB"/>
    <w:rsid w:val="00E53A3C"/>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EEB"/>
    <w:rsid w:val="00E75F1D"/>
    <w:rsid w:val="00E76146"/>
    <w:rsid w:val="00E76AF6"/>
    <w:rsid w:val="00E76D2E"/>
    <w:rsid w:val="00E77C79"/>
    <w:rsid w:val="00E77CD8"/>
    <w:rsid w:val="00E80B19"/>
    <w:rsid w:val="00E81A3D"/>
    <w:rsid w:val="00E836C6"/>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5D5E"/>
    <w:rsid w:val="00E961E2"/>
    <w:rsid w:val="00E9685A"/>
    <w:rsid w:val="00E97305"/>
    <w:rsid w:val="00E97455"/>
    <w:rsid w:val="00EA05BB"/>
    <w:rsid w:val="00EA0ADB"/>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030"/>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4A0C"/>
    <w:rsid w:val="00F756CC"/>
    <w:rsid w:val="00F75B45"/>
    <w:rsid w:val="00F75B93"/>
    <w:rsid w:val="00F7679C"/>
    <w:rsid w:val="00F80F40"/>
    <w:rsid w:val="00F813C4"/>
    <w:rsid w:val="00F81AFD"/>
    <w:rsid w:val="00F81E32"/>
    <w:rsid w:val="00F83517"/>
    <w:rsid w:val="00F8363D"/>
    <w:rsid w:val="00F8369F"/>
    <w:rsid w:val="00F87A0C"/>
    <w:rsid w:val="00F87FF5"/>
    <w:rsid w:val="00F91042"/>
    <w:rsid w:val="00F917CF"/>
    <w:rsid w:val="00F91CFC"/>
    <w:rsid w:val="00F92034"/>
    <w:rsid w:val="00F92AF5"/>
    <w:rsid w:val="00F957A4"/>
    <w:rsid w:val="00F95FBB"/>
    <w:rsid w:val="00F96637"/>
    <w:rsid w:val="00F96C5F"/>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E0192"/>
    <w:rsid w:val="00FE02EA"/>
    <w:rsid w:val="00FE0E07"/>
    <w:rsid w:val="00FE0FF7"/>
    <w:rsid w:val="00FE36DF"/>
    <w:rsid w:val="00FE4996"/>
    <w:rsid w:val="00FE5828"/>
    <w:rsid w:val="00FE620C"/>
    <w:rsid w:val="00FE6DF6"/>
    <w:rsid w:val="00FE7984"/>
    <w:rsid w:val="00FF0276"/>
    <w:rsid w:val="00FF1692"/>
    <w:rsid w:val="00FF17BF"/>
    <w:rsid w:val="00FF1A63"/>
    <w:rsid w:val="00FF1DAA"/>
    <w:rsid w:val="00FF28EE"/>
    <w:rsid w:val="00FF460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lang w:val="en-GB"/>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hettich.com/nl-be/producten-eshop/techniek-innovaties-2022"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ettich.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5</Pages>
  <Words>719</Words>
  <Characters>4534</Characters>
  <Application>Microsoft Office Word</Application>
  <DocSecurity>0</DocSecurity>
  <Lines>37</Lines>
  <Paragraphs>10</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Die Küche als vielseitiger Lebensraum - mit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Küche als vielseitiger Lebensraum - mit Hettich</dc:title>
  <dc:creator>Frauke Sänger</dc:creator>
  <cp:lastModifiedBy>Anke Wöhler</cp:lastModifiedBy>
  <cp:revision>15</cp:revision>
  <cp:lastPrinted>2026-08-12T12:12:00Z</cp:lastPrinted>
  <dcterms:created xsi:type="dcterms:W3CDTF">2026-08-05T11:44:00Z</dcterms:created>
  <dcterms:modified xsi:type="dcterms:W3CDTF">2026-08-24T09:03:00Z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ies>
</file>