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6549" w14:textId="001219F7" w:rsidR="008A739F" w:rsidRPr="008A739F" w:rsidRDefault="008A739F" w:rsidP="00421E07">
      <w:pPr>
        <w:spacing w:line="360" w:lineRule="auto"/>
        <w:rPr>
          <w:rFonts w:cs="Arial"/>
          <w:b/>
          <w:color w:val="auto"/>
          <w:sz w:val="28"/>
          <w:szCs w:val="28"/>
        </w:rPr>
      </w:pPr>
      <w:r w:rsidRPr="008A739F">
        <w:rPr>
          <w:rFonts w:cs="Arial"/>
          <w:b/>
          <w:color w:val="auto"/>
          <w:sz w:val="28"/>
          <w:szCs w:val="28"/>
        </w:rPr>
        <w:t>Holz-Handwerk</w:t>
      </w:r>
      <w:r w:rsidR="001477C7">
        <w:rPr>
          <w:rFonts w:cs="Arial"/>
          <w:b/>
          <w:color w:val="auto"/>
          <w:sz w:val="28"/>
          <w:szCs w:val="28"/>
        </w:rPr>
        <w:t xml:space="preserve"> 2026</w:t>
      </w:r>
      <w:r>
        <w:rPr>
          <w:rFonts w:cs="Arial"/>
          <w:b/>
          <w:color w:val="auto"/>
          <w:sz w:val="28"/>
          <w:szCs w:val="28"/>
        </w:rPr>
        <w:t xml:space="preserve">: </w:t>
      </w:r>
      <w:r w:rsidR="001477C7">
        <w:rPr>
          <w:rFonts w:cs="Arial"/>
          <w:b/>
          <w:color w:val="auto"/>
          <w:sz w:val="28"/>
          <w:szCs w:val="28"/>
        </w:rPr>
        <w:t xml:space="preserve">Neue </w:t>
      </w:r>
      <w:r>
        <w:rPr>
          <w:rFonts w:cs="Arial"/>
          <w:b/>
          <w:color w:val="auto"/>
          <w:sz w:val="28"/>
          <w:szCs w:val="28"/>
        </w:rPr>
        <w:t xml:space="preserve">Potenziale </w:t>
      </w:r>
      <w:r w:rsidR="00A3606D">
        <w:rPr>
          <w:rFonts w:cs="Arial"/>
          <w:b/>
          <w:color w:val="auto"/>
          <w:sz w:val="28"/>
          <w:szCs w:val="28"/>
        </w:rPr>
        <w:t xml:space="preserve">mit Hettich </w:t>
      </w:r>
      <w:r w:rsidR="001477C7">
        <w:rPr>
          <w:rFonts w:cs="Arial"/>
          <w:b/>
          <w:color w:val="auto"/>
          <w:sz w:val="28"/>
          <w:szCs w:val="28"/>
        </w:rPr>
        <w:t>entdecken</w:t>
      </w:r>
    </w:p>
    <w:p w14:paraId="747B7CC9" w14:textId="39E2C12F" w:rsidR="008A739F" w:rsidRDefault="001477C7" w:rsidP="00421E07">
      <w:pPr>
        <w:spacing w:line="360" w:lineRule="auto"/>
        <w:rPr>
          <w:rFonts w:cs="Arial"/>
          <w:b/>
          <w:color w:val="auto"/>
          <w:szCs w:val="24"/>
        </w:rPr>
      </w:pPr>
      <w:r>
        <w:rPr>
          <w:rFonts w:cs="Arial"/>
          <w:b/>
          <w:color w:val="auto"/>
          <w:szCs w:val="24"/>
        </w:rPr>
        <w:t>Hettich macht Messestand zum interaktiven Erlebnisraum</w:t>
      </w:r>
    </w:p>
    <w:p w14:paraId="51336440" w14:textId="77777777" w:rsidR="008A739F" w:rsidRDefault="008A739F" w:rsidP="00421E07">
      <w:pPr>
        <w:spacing w:line="360" w:lineRule="auto"/>
        <w:rPr>
          <w:rFonts w:cs="Arial"/>
          <w:b/>
          <w:color w:val="auto"/>
          <w:szCs w:val="24"/>
        </w:rPr>
      </w:pPr>
    </w:p>
    <w:p w14:paraId="4A175B90" w14:textId="65A7DAB5" w:rsidR="00B55C39" w:rsidRDefault="00E70B82" w:rsidP="00421E07">
      <w:pPr>
        <w:spacing w:line="360" w:lineRule="auto"/>
        <w:rPr>
          <w:rFonts w:cs="Arial"/>
          <w:b/>
          <w:color w:val="auto"/>
          <w:szCs w:val="24"/>
        </w:rPr>
      </w:pPr>
      <w:r>
        <w:rPr>
          <w:rFonts w:cs="Arial"/>
          <w:b/>
          <w:color w:val="auto"/>
          <w:szCs w:val="24"/>
        </w:rPr>
        <w:t>Unter dem</w:t>
      </w:r>
      <w:r w:rsidR="00E2511B">
        <w:rPr>
          <w:rFonts w:cs="Arial"/>
          <w:b/>
          <w:color w:val="auto"/>
          <w:szCs w:val="24"/>
        </w:rPr>
        <w:t xml:space="preserve"> </w:t>
      </w:r>
      <w:r>
        <w:rPr>
          <w:rFonts w:cs="Arial"/>
          <w:b/>
          <w:color w:val="auto"/>
          <w:szCs w:val="24"/>
        </w:rPr>
        <w:t>Motto „Mach, was in dir steckt – mit Hettich</w:t>
      </w:r>
      <w:r w:rsidR="00912A56">
        <w:rPr>
          <w:rFonts w:cs="Arial"/>
          <w:b/>
          <w:color w:val="auto"/>
          <w:szCs w:val="24"/>
        </w:rPr>
        <w:t>.</w:t>
      </w:r>
      <w:r>
        <w:rPr>
          <w:rFonts w:cs="Arial"/>
          <w:b/>
          <w:color w:val="auto"/>
          <w:szCs w:val="24"/>
        </w:rPr>
        <w:t xml:space="preserve">“ </w:t>
      </w:r>
      <w:r w:rsidR="00E51931">
        <w:rPr>
          <w:rFonts w:cs="Arial"/>
          <w:b/>
          <w:color w:val="auto"/>
          <w:szCs w:val="24"/>
        </w:rPr>
        <w:t>z</w:t>
      </w:r>
      <w:r w:rsidR="0050381C">
        <w:rPr>
          <w:rFonts w:cs="Arial"/>
          <w:b/>
          <w:color w:val="auto"/>
          <w:szCs w:val="24"/>
        </w:rPr>
        <w:t>eigt</w:t>
      </w:r>
      <w:r w:rsidR="00E51931">
        <w:rPr>
          <w:rFonts w:cs="Arial"/>
          <w:b/>
          <w:color w:val="auto"/>
          <w:szCs w:val="24"/>
        </w:rPr>
        <w:t xml:space="preserve"> </w:t>
      </w:r>
      <w:r w:rsidR="002B7949">
        <w:rPr>
          <w:rFonts w:cs="Arial"/>
          <w:b/>
          <w:color w:val="auto"/>
          <w:szCs w:val="24"/>
        </w:rPr>
        <w:t>der Beschlagspezialist</w:t>
      </w:r>
      <w:r w:rsidR="00E51931">
        <w:rPr>
          <w:rFonts w:cs="Arial"/>
          <w:b/>
          <w:color w:val="auto"/>
          <w:szCs w:val="24"/>
        </w:rPr>
        <w:t>, wie Schreinerinnen und Schreiner ihre Stärken mit Hettich als Partner voll ausschöpfen können</w:t>
      </w:r>
      <w:r w:rsidR="002B7949">
        <w:rPr>
          <w:rFonts w:cs="Arial"/>
          <w:b/>
          <w:color w:val="auto"/>
          <w:szCs w:val="24"/>
        </w:rPr>
        <w:t xml:space="preserve">. </w:t>
      </w:r>
      <w:r w:rsidR="0050381C">
        <w:rPr>
          <w:rFonts w:cs="Arial"/>
          <w:b/>
          <w:color w:val="auto"/>
          <w:szCs w:val="24"/>
        </w:rPr>
        <w:t>Wer vom 24. bis 27. März die Holz-Handwerk besucht, hat auf dem Hettich-</w:t>
      </w:r>
      <w:r w:rsidR="00DB22AE">
        <w:rPr>
          <w:rFonts w:cs="Arial"/>
          <w:b/>
          <w:color w:val="auto"/>
          <w:szCs w:val="24"/>
        </w:rPr>
        <w:t>S</w:t>
      </w:r>
      <w:r w:rsidR="0050381C">
        <w:rPr>
          <w:rFonts w:cs="Arial"/>
          <w:b/>
          <w:color w:val="auto"/>
          <w:szCs w:val="24"/>
        </w:rPr>
        <w:t>tand 12.0-805 in Halle 12.0 Gelegenheit,</w:t>
      </w:r>
      <w:r w:rsidR="00E51931">
        <w:rPr>
          <w:rFonts w:cs="Arial"/>
          <w:b/>
          <w:color w:val="auto"/>
          <w:szCs w:val="24"/>
        </w:rPr>
        <w:t xml:space="preserve"> diese Möglichkeiten für sich selbst zu entdecken</w:t>
      </w:r>
      <w:r w:rsidR="009446FE">
        <w:rPr>
          <w:rFonts w:cs="Arial"/>
          <w:b/>
          <w:color w:val="auto"/>
          <w:szCs w:val="24"/>
        </w:rPr>
        <w:t>:</w:t>
      </w:r>
      <w:r w:rsidR="0050381C">
        <w:rPr>
          <w:rFonts w:cs="Arial"/>
          <w:b/>
          <w:color w:val="auto"/>
          <w:szCs w:val="24"/>
        </w:rPr>
        <w:t xml:space="preserve"> </w:t>
      </w:r>
      <w:r w:rsidR="000B3FCF">
        <w:rPr>
          <w:rFonts w:cs="Arial"/>
          <w:b/>
          <w:color w:val="auto"/>
          <w:szCs w:val="24"/>
        </w:rPr>
        <w:t xml:space="preserve">Ob Möbellösungen, Produktinnovationen, digitale Tools oder Montage – Hettich schafft auf der </w:t>
      </w:r>
      <w:r w:rsidR="001477C7">
        <w:rPr>
          <w:rFonts w:cs="Arial"/>
          <w:b/>
          <w:color w:val="auto"/>
          <w:szCs w:val="24"/>
        </w:rPr>
        <w:t>Leitmesse</w:t>
      </w:r>
      <w:r w:rsidR="000B3FCF">
        <w:rPr>
          <w:rFonts w:cs="Arial"/>
          <w:b/>
          <w:color w:val="auto"/>
          <w:szCs w:val="24"/>
        </w:rPr>
        <w:t xml:space="preserve"> </w:t>
      </w:r>
      <w:r w:rsidR="003D6CF1">
        <w:rPr>
          <w:rFonts w:cs="Arial"/>
          <w:b/>
          <w:color w:val="auto"/>
          <w:szCs w:val="24"/>
        </w:rPr>
        <w:t xml:space="preserve">für das Handwerk </w:t>
      </w:r>
      <w:r w:rsidR="00B55C39">
        <w:rPr>
          <w:rFonts w:cs="Arial"/>
          <w:b/>
          <w:color w:val="auto"/>
          <w:szCs w:val="24"/>
        </w:rPr>
        <w:t xml:space="preserve">einen großen interaktiven </w:t>
      </w:r>
      <w:r w:rsidR="000B3FCF">
        <w:rPr>
          <w:rFonts w:cs="Arial"/>
          <w:b/>
          <w:color w:val="auto"/>
          <w:szCs w:val="24"/>
        </w:rPr>
        <w:t>Erlebnis</w:t>
      </w:r>
      <w:r w:rsidR="00B55C39">
        <w:rPr>
          <w:rFonts w:cs="Arial"/>
          <w:b/>
          <w:color w:val="auto"/>
          <w:szCs w:val="24"/>
        </w:rPr>
        <w:t>raum</w:t>
      </w:r>
      <w:r w:rsidR="008A3E74">
        <w:rPr>
          <w:rFonts w:cs="Arial"/>
          <w:b/>
          <w:color w:val="auto"/>
          <w:szCs w:val="24"/>
        </w:rPr>
        <w:t xml:space="preserve">, der alle </w:t>
      </w:r>
      <w:r w:rsidR="00335F8A">
        <w:rPr>
          <w:rFonts w:cs="Arial"/>
          <w:b/>
          <w:color w:val="auto"/>
          <w:szCs w:val="24"/>
        </w:rPr>
        <w:t>Prozesse umfasst.</w:t>
      </w:r>
      <w:r w:rsidR="00B55C39">
        <w:rPr>
          <w:rFonts w:cs="Arial"/>
          <w:b/>
          <w:color w:val="auto"/>
          <w:szCs w:val="24"/>
        </w:rPr>
        <w:t xml:space="preserve"> </w:t>
      </w:r>
    </w:p>
    <w:p w14:paraId="659E6E1C" w14:textId="77777777" w:rsidR="00B55C39" w:rsidRDefault="00B55C39" w:rsidP="00421E07">
      <w:pPr>
        <w:spacing w:line="360" w:lineRule="auto"/>
        <w:rPr>
          <w:rFonts w:cs="Arial"/>
          <w:b/>
          <w:color w:val="auto"/>
          <w:szCs w:val="24"/>
        </w:rPr>
      </w:pPr>
    </w:p>
    <w:p w14:paraId="3300EED8" w14:textId="77777777" w:rsidR="009446FE" w:rsidRDefault="00525E98" w:rsidP="00421E07">
      <w:pPr>
        <w:spacing w:line="360" w:lineRule="auto"/>
        <w:rPr>
          <w:rFonts w:cs="Arial"/>
          <w:bCs/>
          <w:color w:val="auto"/>
          <w:szCs w:val="24"/>
        </w:rPr>
      </w:pPr>
      <w:r>
        <w:rPr>
          <w:rFonts w:cs="Arial"/>
          <w:bCs/>
          <w:color w:val="auto"/>
          <w:szCs w:val="24"/>
        </w:rPr>
        <w:t xml:space="preserve">Hettich </w:t>
      </w:r>
      <w:r w:rsidR="007D746C">
        <w:rPr>
          <w:rFonts w:cs="Arial"/>
          <w:bCs/>
          <w:color w:val="auto"/>
          <w:szCs w:val="24"/>
        </w:rPr>
        <w:t xml:space="preserve">sendet ein klares Signal an das </w:t>
      </w:r>
      <w:r w:rsidR="003D6CF1">
        <w:rPr>
          <w:rFonts w:cs="Arial"/>
          <w:bCs/>
          <w:color w:val="auto"/>
          <w:szCs w:val="24"/>
        </w:rPr>
        <w:t>Schreinerh</w:t>
      </w:r>
      <w:r w:rsidR="007D746C">
        <w:rPr>
          <w:rFonts w:cs="Arial"/>
          <w:bCs/>
          <w:color w:val="auto"/>
          <w:szCs w:val="24"/>
        </w:rPr>
        <w:t xml:space="preserve">andwerk: </w:t>
      </w:r>
      <w:r w:rsidR="003D6CF1">
        <w:rPr>
          <w:rFonts w:cs="Arial"/>
          <w:bCs/>
          <w:color w:val="auto"/>
          <w:szCs w:val="24"/>
        </w:rPr>
        <w:t>„</w:t>
      </w:r>
      <w:r w:rsidR="007D746C">
        <w:rPr>
          <w:rFonts w:cs="Arial"/>
          <w:bCs/>
          <w:color w:val="auto"/>
          <w:szCs w:val="24"/>
        </w:rPr>
        <w:t xml:space="preserve">Wir glauben an euch und daran, dass ihr mit eurer Leidenschaft und Liebe zu Holz und dem Bau einzigartiger Möbel noch viel </w:t>
      </w:r>
      <w:r w:rsidR="00170DAA">
        <w:rPr>
          <w:rFonts w:cs="Arial"/>
          <w:bCs/>
          <w:color w:val="auto"/>
          <w:szCs w:val="24"/>
        </w:rPr>
        <w:t xml:space="preserve">mehr erreichen </w:t>
      </w:r>
      <w:r w:rsidR="007D746C">
        <w:rPr>
          <w:rFonts w:cs="Arial"/>
          <w:bCs/>
          <w:color w:val="auto"/>
          <w:szCs w:val="24"/>
        </w:rPr>
        <w:t>könnt.</w:t>
      </w:r>
      <w:r w:rsidR="003D6CF1" w:rsidDel="003D6CF1">
        <w:rPr>
          <w:rFonts w:cs="Arial"/>
          <w:bCs/>
          <w:color w:val="auto"/>
          <w:szCs w:val="24"/>
        </w:rPr>
        <w:t xml:space="preserve"> </w:t>
      </w:r>
      <w:r w:rsidR="007D746C">
        <w:rPr>
          <w:rFonts w:cs="Arial"/>
          <w:bCs/>
          <w:color w:val="auto"/>
          <w:szCs w:val="24"/>
        </w:rPr>
        <w:t xml:space="preserve">Wir wissen, welche Verantwortung wir als Hersteller und Partner gegenüber den vielen kreativen und engagierten Schreinerinnen und Schreinern haben“, erklärt Jan Hübschmann, Vertriebsleiter bei Hettich. </w:t>
      </w:r>
      <w:r w:rsidR="006F2864">
        <w:rPr>
          <w:rFonts w:cs="Arial"/>
          <w:bCs/>
          <w:color w:val="auto"/>
          <w:szCs w:val="24"/>
        </w:rPr>
        <w:t>„Häufig binden Themen wie Digitalisierung, Fachkräftemangel, Vermarktung oder Kostendruck viele Kapazitäten, so</w:t>
      </w:r>
      <w:r w:rsidR="006B33E1">
        <w:rPr>
          <w:rFonts w:cs="Arial"/>
          <w:bCs/>
          <w:color w:val="auto"/>
          <w:szCs w:val="24"/>
        </w:rPr>
        <w:t xml:space="preserve"> </w:t>
      </w:r>
      <w:r w:rsidR="006F2864">
        <w:rPr>
          <w:rFonts w:cs="Arial"/>
          <w:bCs/>
          <w:color w:val="auto"/>
          <w:szCs w:val="24"/>
        </w:rPr>
        <w:t xml:space="preserve">dass nur wenig Freiräume bleiben. Daher unterstützen </w:t>
      </w:r>
      <w:r w:rsidR="00E10584">
        <w:rPr>
          <w:rFonts w:cs="Arial"/>
          <w:bCs/>
          <w:color w:val="auto"/>
          <w:szCs w:val="24"/>
        </w:rPr>
        <w:t xml:space="preserve">wir </w:t>
      </w:r>
      <w:r w:rsidR="006F2864">
        <w:rPr>
          <w:rFonts w:cs="Arial"/>
          <w:bCs/>
          <w:color w:val="auto"/>
          <w:szCs w:val="24"/>
        </w:rPr>
        <w:t xml:space="preserve">gezielt mit Ideen und Innovationen sowie praxisnahen Lösungen und Services, </w:t>
      </w:r>
      <w:r w:rsidR="00E10584">
        <w:rPr>
          <w:rFonts w:cs="Arial"/>
          <w:bCs/>
          <w:color w:val="auto"/>
          <w:szCs w:val="24"/>
        </w:rPr>
        <w:t>die das Handwerk stärken</w:t>
      </w:r>
      <w:r w:rsidR="009446FE">
        <w:rPr>
          <w:rFonts w:cs="Arial"/>
          <w:bCs/>
          <w:color w:val="auto"/>
          <w:szCs w:val="24"/>
        </w:rPr>
        <w:t xml:space="preserve"> und</w:t>
      </w:r>
      <w:r w:rsidR="00E10584">
        <w:rPr>
          <w:rFonts w:cs="Arial"/>
          <w:bCs/>
          <w:color w:val="auto"/>
          <w:szCs w:val="24"/>
        </w:rPr>
        <w:t xml:space="preserve"> den Alltag erleichtern</w:t>
      </w:r>
      <w:r w:rsidR="006B33E1">
        <w:rPr>
          <w:rFonts w:cs="Arial"/>
          <w:bCs/>
          <w:color w:val="auto"/>
          <w:szCs w:val="24"/>
        </w:rPr>
        <w:t xml:space="preserve">: </w:t>
      </w:r>
      <w:r w:rsidR="009446FE">
        <w:rPr>
          <w:rFonts w:cs="Arial"/>
          <w:bCs/>
          <w:color w:val="auto"/>
          <w:szCs w:val="24"/>
        </w:rPr>
        <w:t>‚</w:t>
      </w:r>
      <w:r w:rsidR="006B33E1">
        <w:rPr>
          <w:rFonts w:cs="Arial"/>
          <w:bCs/>
          <w:color w:val="auto"/>
          <w:szCs w:val="24"/>
        </w:rPr>
        <w:t>Mach, was in dir steckt</w:t>
      </w:r>
      <w:r w:rsidR="00E10584">
        <w:rPr>
          <w:rFonts w:cs="Arial"/>
          <w:bCs/>
          <w:color w:val="auto"/>
          <w:szCs w:val="24"/>
        </w:rPr>
        <w:t xml:space="preserve"> </w:t>
      </w:r>
      <w:r w:rsidR="006B33E1">
        <w:rPr>
          <w:rFonts w:cs="Arial"/>
          <w:bCs/>
          <w:color w:val="auto"/>
          <w:szCs w:val="24"/>
        </w:rPr>
        <w:t>– mit Hettich</w:t>
      </w:r>
      <w:r w:rsidR="009446FE">
        <w:rPr>
          <w:rFonts w:cs="Arial"/>
          <w:bCs/>
          <w:color w:val="auto"/>
          <w:szCs w:val="24"/>
        </w:rPr>
        <w:t>‘</w:t>
      </w:r>
      <w:r w:rsidR="006B33E1">
        <w:rPr>
          <w:rFonts w:cs="Arial"/>
          <w:bCs/>
          <w:color w:val="auto"/>
          <w:szCs w:val="24"/>
        </w:rPr>
        <w:t>.</w:t>
      </w:r>
      <w:r w:rsidR="00DC48B8">
        <w:rPr>
          <w:rFonts w:cs="Arial"/>
          <w:bCs/>
          <w:color w:val="auto"/>
          <w:szCs w:val="24"/>
        </w:rPr>
        <w:t xml:space="preserve"> </w:t>
      </w:r>
      <w:r w:rsidR="006B33E1">
        <w:rPr>
          <w:rFonts w:cs="Arial"/>
          <w:bCs/>
          <w:color w:val="auto"/>
          <w:szCs w:val="24"/>
        </w:rPr>
        <w:t xml:space="preserve">Hier steht der </w:t>
      </w:r>
      <w:r w:rsidR="006F2864">
        <w:rPr>
          <w:rFonts w:cs="Arial"/>
          <w:bCs/>
          <w:color w:val="auto"/>
          <w:szCs w:val="24"/>
        </w:rPr>
        <w:t xml:space="preserve">Mensch </w:t>
      </w:r>
      <w:r w:rsidR="006B33E1">
        <w:rPr>
          <w:rFonts w:cs="Arial"/>
          <w:bCs/>
          <w:color w:val="auto"/>
          <w:szCs w:val="24"/>
        </w:rPr>
        <w:t xml:space="preserve">mit seinem </w:t>
      </w:r>
      <w:r w:rsidR="006F2864">
        <w:rPr>
          <w:rFonts w:cs="Arial"/>
          <w:bCs/>
          <w:color w:val="auto"/>
          <w:szCs w:val="24"/>
        </w:rPr>
        <w:t xml:space="preserve">Können </w:t>
      </w:r>
      <w:r w:rsidR="006B33E1">
        <w:rPr>
          <w:rFonts w:cs="Arial"/>
          <w:bCs/>
          <w:color w:val="auto"/>
          <w:szCs w:val="24"/>
        </w:rPr>
        <w:t xml:space="preserve">im </w:t>
      </w:r>
      <w:r w:rsidR="006F2864">
        <w:rPr>
          <w:rFonts w:cs="Arial"/>
          <w:bCs/>
          <w:color w:val="auto"/>
          <w:szCs w:val="24"/>
        </w:rPr>
        <w:t xml:space="preserve">Mittelpunkt“, </w:t>
      </w:r>
      <w:r w:rsidR="00170DAA">
        <w:rPr>
          <w:rFonts w:cs="Arial"/>
          <w:bCs/>
          <w:color w:val="auto"/>
          <w:szCs w:val="24"/>
        </w:rPr>
        <w:t xml:space="preserve">führt er aus. </w:t>
      </w:r>
    </w:p>
    <w:p w14:paraId="371F0F7E" w14:textId="62A09281" w:rsidR="00170DAA" w:rsidRDefault="00170DAA" w:rsidP="00421E07">
      <w:pPr>
        <w:spacing w:line="360" w:lineRule="auto"/>
        <w:rPr>
          <w:rFonts w:cs="Arial"/>
          <w:bCs/>
          <w:color w:val="auto"/>
          <w:szCs w:val="24"/>
        </w:rPr>
      </w:pPr>
      <w:r>
        <w:rPr>
          <w:rFonts w:cs="Arial"/>
          <w:bCs/>
          <w:color w:val="auto"/>
          <w:szCs w:val="24"/>
        </w:rPr>
        <w:lastRenderedPageBreak/>
        <w:t xml:space="preserve">Hettich lädt auf der Holz-Handwerk </w:t>
      </w:r>
      <w:r w:rsidR="00020744">
        <w:rPr>
          <w:rFonts w:cs="Arial"/>
          <w:bCs/>
          <w:color w:val="auto"/>
          <w:szCs w:val="24"/>
        </w:rPr>
        <w:t xml:space="preserve">alle Besucherinnen und Besucher </w:t>
      </w:r>
      <w:r>
        <w:rPr>
          <w:rFonts w:cs="Arial"/>
          <w:bCs/>
          <w:color w:val="auto"/>
          <w:szCs w:val="24"/>
        </w:rPr>
        <w:t>dazu ein, Neues auszuprobieren und zu erleben,</w:t>
      </w:r>
      <w:r w:rsidR="00E5400E">
        <w:rPr>
          <w:rFonts w:cs="Arial"/>
          <w:bCs/>
          <w:color w:val="auto"/>
          <w:szCs w:val="24"/>
        </w:rPr>
        <w:t xml:space="preserve"> wie viel ungeahntes Potenzial si</w:t>
      </w:r>
      <w:r w:rsidR="00E1521F">
        <w:rPr>
          <w:rFonts w:cs="Arial"/>
          <w:bCs/>
          <w:color w:val="auto"/>
          <w:szCs w:val="24"/>
        </w:rPr>
        <w:t xml:space="preserve">e noch </w:t>
      </w:r>
      <w:r w:rsidR="00E5400E">
        <w:rPr>
          <w:rFonts w:cs="Arial"/>
          <w:bCs/>
          <w:color w:val="auto"/>
          <w:szCs w:val="24"/>
        </w:rPr>
        <w:t>entfalten k</w:t>
      </w:r>
      <w:r w:rsidR="00E1521F">
        <w:rPr>
          <w:rFonts w:cs="Arial"/>
          <w:bCs/>
          <w:color w:val="auto"/>
          <w:szCs w:val="24"/>
        </w:rPr>
        <w:t>önnen</w:t>
      </w:r>
      <w:r w:rsidR="00E5400E">
        <w:rPr>
          <w:rFonts w:cs="Arial"/>
          <w:bCs/>
          <w:color w:val="auto"/>
          <w:szCs w:val="24"/>
        </w:rPr>
        <w:t>,</w:t>
      </w:r>
      <w:r>
        <w:rPr>
          <w:rFonts w:cs="Arial"/>
          <w:bCs/>
          <w:color w:val="auto"/>
          <w:szCs w:val="24"/>
        </w:rPr>
        <w:t xml:space="preserve"> wenn si</w:t>
      </w:r>
      <w:r w:rsidR="009446FE">
        <w:rPr>
          <w:rFonts w:cs="Arial"/>
          <w:bCs/>
          <w:color w:val="auto"/>
          <w:szCs w:val="24"/>
        </w:rPr>
        <w:t xml:space="preserve">e </w:t>
      </w:r>
      <w:r>
        <w:rPr>
          <w:rFonts w:cs="Arial"/>
          <w:bCs/>
          <w:color w:val="auto"/>
          <w:szCs w:val="24"/>
        </w:rPr>
        <w:t xml:space="preserve">innovative Technik und Services mit </w:t>
      </w:r>
      <w:r w:rsidR="00E1521F">
        <w:rPr>
          <w:rFonts w:cs="Arial"/>
          <w:bCs/>
          <w:color w:val="auto"/>
          <w:szCs w:val="24"/>
        </w:rPr>
        <w:t xml:space="preserve">ihrem </w:t>
      </w:r>
      <w:r>
        <w:rPr>
          <w:rFonts w:cs="Arial"/>
          <w:bCs/>
          <w:color w:val="auto"/>
          <w:szCs w:val="24"/>
        </w:rPr>
        <w:t>eigenen Können verbinden.</w:t>
      </w:r>
    </w:p>
    <w:p w14:paraId="0DF4FBF9" w14:textId="77777777" w:rsidR="00170DAA" w:rsidRDefault="00170DAA" w:rsidP="00421E07">
      <w:pPr>
        <w:spacing w:line="360" w:lineRule="auto"/>
        <w:rPr>
          <w:rFonts w:cs="Arial"/>
          <w:bCs/>
          <w:color w:val="auto"/>
          <w:szCs w:val="24"/>
        </w:rPr>
      </w:pPr>
    </w:p>
    <w:p w14:paraId="0EC8B8B9" w14:textId="77CFD88B" w:rsidR="00020744" w:rsidRPr="00020744" w:rsidRDefault="00020744" w:rsidP="00421E07">
      <w:pPr>
        <w:spacing w:line="360" w:lineRule="auto"/>
        <w:rPr>
          <w:rFonts w:cs="Arial"/>
          <w:b/>
          <w:color w:val="auto"/>
          <w:szCs w:val="24"/>
        </w:rPr>
      </w:pPr>
      <w:r w:rsidRPr="00020744">
        <w:rPr>
          <w:rFonts w:cs="Arial"/>
          <w:b/>
          <w:color w:val="auto"/>
          <w:szCs w:val="24"/>
        </w:rPr>
        <w:t>Entdecken. Erleben. Machen.</w:t>
      </w:r>
    </w:p>
    <w:p w14:paraId="52C5B90A" w14:textId="27EBCB73" w:rsidR="00221B75" w:rsidRDefault="00E823DD" w:rsidP="00421E07">
      <w:pPr>
        <w:spacing w:line="360" w:lineRule="auto"/>
        <w:rPr>
          <w:rFonts w:cs="Arial"/>
          <w:bCs/>
          <w:color w:val="auto"/>
          <w:szCs w:val="24"/>
        </w:rPr>
      </w:pPr>
      <w:r w:rsidRPr="00441C17">
        <w:rPr>
          <w:rFonts w:cs="Arial"/>
          <w:bCs/>
          <w:color w:val="auto"/>
          <w:szCs w:val="24"/>
        </w:rPr>
        <w:t xml:space="preserve">Der Messebesuch bei Hettich lebt vom persönlichen Austausch und vom Mitmachen. Individuelle Beratung, praxisnahe Tipps und interaktive Aktionen schaffen neue Impulse und Erlebnisse, die in Erinnerung bleiben. In einer Fotobox können Besucherinnen und Besucher ihren persönlichen Hettich-Moment </w:t>
      </w:r>
      <w:r w:rsidRPr="00015D28">
        <w:rPr>
          <w:rFonts w:cs="Arial"/>
          <w:bCs/>
          <w:color w:val="auto"/>
          <w:szCs w:val="24"/>
        </w:rPr>
        <w:t xml:space="preserve">festhalten. </w:t>
      </w:r>
      <w:r w:rsidR="005F4AD8" w:rsidRPr="00015D28">
        <w:rPr>
          <w:rFonts w:cs="Arial"/>
          <w:bCs/>
          <w:color w:val="auto"/>
          <w:szCs w:val="24"/>
        </w:rPr>
        <w:t>A</w:t>
      </w:r>
      <w:r w:rsidRPr="00015D28">
        <w:rPr>
          <w:rFonts w:cs="Arial"/>
          <w:bCs/>
          <w:color w:val="auto"/>
          <w:szCs w:val="24"/>
        </w:rPr>
        <w:t xml:space="preserve">n der Workstation mit Paul </w:t>
      </w:r>
      <w:r w:rsidR="005F4AD8" w:rsidRPr="00015D28">
        <w:rPr>
          <w:rFonts w:cs="Arial"/>
          <w:bCs/>
          <w:color w:val="auto"/>
          <w:szCs w:val="24"/>
        </w:rPr>
        <w:t xml:space="preserve">haben sie </w:t>
      </w:r>
      <w:r w:rsidRPr="00015D28">
        <w:rPr>
          <w:rFonts w:cs="Arial"/>
          <w:bCs/>
          <w:color w:val="auto"/>
          <w:szCs w:val="24"/>
        </w:rPr>
        <w:t>die Möglichkeit, selbst aktiv zu werden und den FurnSpin zu testen und zu justieren. Und i</w:t>
      </w:r>
      <w:r w:rsidR="002A1714" w:rsidRPr="00015D28">
        <w:rPr>
          <w:rFonts w:cs="Arial"/>
          <w:bCs/>
          <w:color w:val="auto"/>
          <w:szCs w:val="24"/>
        </w:rPr>
        <w:t xml:space="preserve">m Barbereich </w:t>
      </w:r>
      <w:r w:rsidR="00092DB3" w:rsidRPr="00015D28">
        <w:rPr>
          <w:rFonts w:cs="Arial"/>
          <w:bCs/>
          <w:color w:val="auto"/>
          <w:szCs w:val="24"/>
        </w:rPr>
        <w:t xml:space="preserve">gibt es </w:t>
      </w:r>
      <w:r w:rsidRPr="00015D28">
        <w:rPr>
          <w:rFonts w:cs="Arial"/>
          <w:bCs/>
          <w:color w:val="auto"/>
          <w:szCs w:val="24"/>
        </w:rPr>
        <w:t xml:space="preserve">dann </w:t>
      </w:r>
      <w:r w:rsidR="00092DB3" w:rsidRPr="00015D28">
        <w:rPr>
          <w:rFonts w:cs="Arial"/>
          <w:bCs/>
          <w:color w:val="auto"/>
          <w:szCs w:val="24"/>
        </w:rPr>
        <w:t xml:space="preserve">noch </w:t>
      </w:r>
      <w:r w:rsidR="002A1714" w:rsidRPr="00015D28">
        <w:rPr>
          <w:rFonts w:cs="Arial"/>
          <w:bCs/>
          <w:color w:val="auto"/>
          <w:szCs w:val="24"/>
        </w:rPr>
        <w:t>Gelegenheit, die neu</w:t>
      </w:r>
      <w:r w:rsidR="00151701" w:rsidRPr="00015D28">
        <w:rPr>
          <w:rFonts w:cs="Arial"/>
          <w:bCs/>
          <w:color w:val="auto"/>
          <w:szCs w:val="24"/>
        </w:rPr>
        <w:t xml:space="preserve"> </w:t>
      </w:r>
      <w:r w:rsidR="002A1714" w:rsidRPr="00015D28">
        <w:rPr>
          <w:rFonts w:cs="Arial"/>
          <w:bCs/>
          <w:color w:val="auto"/>
          <w:szCs w:val="24"/>
        </w:rPr>
        <w:t xml:space="preserve">gewonnenen </w:t>
      </w:r>
      <w:r w:rsidR="002A1714" w:rsidRPr="00441C17">
        <w:rPr>
          <w:rFonts w:cs="Arial"/>
          <w:bCs/>
          <w:color w:val="auto"/>
          <w:szCs w:val="24"/>
        </w:rPr>
        <w:t xml:space="preserve">Erkenntnisse in lockerer Atmosphäre gemeinsam zu reflektieren. </w:t>
      </w:r>
      <w:r w:rsidR="002A1714">
        <w:rPr>
          <w:rFonts w:cs="Arial"/>
          <w:bCs/>
          <w:color w:val="auto"/>
          <w:szCs w:val="24"/>
        </w:rPr>
        <w:t xml:space="preserve">Das </w:t>
      </w:r>
      <w:r w:rsidR="00221B75">
        <w:rPr>
          <w:rFonts w:cs="Arial"/>
          <w:bCs/>
          <w:color w:val="auto"/>
          <w:szCs w:val="24"/>
        </w:rPr>
        <w:t>Herzstück des Messestands bilden die Trendexponate, die Hettich</w:t>
      </w:r>
      <w:r w:rsidR="006719C8">
        <w:rPr>
          <w:rFonts w:cs="Arial"/>
          <w:bCs/>
          <w:color w:val="auto"/>
          <w:szCs w:val="24"/>
        </w:rPr>
        <w:t>-</w:t>
      </w:r>
      <w:r w:rsidR="00221B75">
        <w:rPr>
          <w:rFonts w:cs="Arial"/>
          <w:bCs/>
          <w:color w:val="auto"/>
          <w:szCs w:val="24"/>
        </w:rPr>
        <w:t>Lösungen im realen Umfeld für Küche, Bad, Wohn- und Schlafraum zeigen. Hier erleben Besucherinnen und Besucher eindrucksvoll das perfekte Zusammenspiel aus Bewegung, Qualität und Design – und welche Möglichkeiten sich daraus für die eigenen</w:t>
      </w:r>
      <w:r w:rsidR="00E10584">
        <w:rPr>
          <w:rFonts w:cs="Arial"/>
          <w:bCs/>
          <w:color w:val="auto"/>
          <w:szCs w:val="24"/>
        </w:rPr>
        <w:t xml:space="preserve"> Möbelideen, Qualitätsansprüche oder Differenzierungsmerkmale erg</w:t>
      </w:r>
      <w:r w:rsidR="00183F03">
        <w:rPr>
          <w:rFonts w:cs="Arial"/>
          <w:bCs/>
          <w:color w:val="auto"/>
          <w:szCs w:val="24"/>
        </w:rPr>
        <w:t>eben</w:t>
      </w:r>
      <w:r w:rsidR="00E10584">
        <w:rPr>
          <w:rFonts w:cs="Arial"/>
          <w:bCs/>
          <w:color w:val="auto"/>
          <w:szCs w:val="24"/>
        </w:rPr>
        <w:t>.</w:t>
      </w:r>
      <w:r w:rsidR="00221B75">
        <w:rPr>
          <w:rFonts w:cs="Arial"/>
          <w:bCs/>
          <w:color w:val="auto"/>
          <w:szCs w:val="24"/>
        </w:rPr>
        <w:t xml:space="preserve"> </w:t>
      </w:r>
    </w:p>
    <w:p w14:paraId="0223D2B6" w14:textId="77777777" w:rsidR="007D47E6" w:rsidRDefault="007D47E6" w:rsidP="00421E07">
      <w:pPr>
        <w:spacing w:line="360" w:lineRule="auto"/>
        <w:rPr>
          <w:rFonts w:cs="Arial"/>
          <w:bCs/>
          <w:color w:val="auto"/>
          <w:szCs w:val="24"/>
        </w:rPr>
      </w:pPr>
    </w:p>
    <w:p w14:paraId="34B7DC2E" w14:textId="7408C49F" w:rsidR="007D47E6" w:rsidRPr="007D47E6" w:rsidRDefault="007D47E6" w:rsidP="00421E07">
      <w:pPr>
        <w:spacing w:line="360" w:lineRule="auto"/>
        <w:rPr>
          <w:rFonts w:cs="Arial"/>
          <w:b/>
          <w:color w:val="auto"/>
          <w:szCs w:val="24"/>
        </w:rPr>
      </w:pPr>
      <w:r w:rsidRPr="007D47E6">
        <w:rPr>
          <w:rFonts w:cs="Arial"/>
          <w:b/>
          <w:color w:val="auto"/>
          <w:szCs w:val="24"/>
        </w:rPr>
        <w:t>FurnSpin</w:t>
      </w:r>
      <w:r>
        <w:rPr>
          <w:rFonts w:cs="Arial"/>
          <w:b/>
          <w:color w:val="auto"/>
          <w:szCs w:val="24"/>
        </w:rPr>
        <w:t xml:space="preserve">: </w:t>
      </w:r>
      <w:r w:rsidR="00081FF5">
        <w:rPr>
          <w:rFonts w:cs="Arial"/>
          <w:b/>
          <w:color w:val="auto"/>
          <w:szCs w:val="24"/>
        </w:rPr>
        <w:t>Design</w:t>
      </w:r>
      <w:r>
        <w:rPr>
          <w:rFonts w:cs="Arial"/>
          <w:b/>
          <w:color w:val="auto"/>
          <w:szCs w:val="24"/>
        </w:rPr>
        <w:t xml:space="preserve"> und Montage</w:t>
      </w:r>
      <w:r w:rsidRPr="007D47E6">
        <w:rPr>
          <w:rFonts w:cs="Arial"/>
          <w:b/>
          <w:color w:val="auto"/>
          <w:szCs w:val="24"/>
        </w:rPr>
        <w:t xml:space="preserve"> live erleben</w:t>
      </w:r>
    </w:p>
    <w:p w14:paraId="788003BF" w14:textId="77062E47" w:rsidR="002920F2" w:rsidRDefault="007227AE" w:rsidP="00421E07">
      <w:pPr>
        <w:spacing w:line="360" w:lineRule="auto"/>
        <w:rPr>
          <w:rFonts w:cs="Arial"/>
          <w:bCs/>
          <w:color w:val="auto"/>
          <w:szCs w:val="24"/>
        </w:rPr>
      </w:pPr>
      <w:r>
        <w:rPr>
          <w:rFonts w:cs="Arial"/>
          <w:bCs/>
          <w:color w:val="auto"/>
          <w:szCs w:val="24"/>
        </w:rPr>
        <w:t>Neue Chancen</w:t>
      </w:r>
      <w:r w:rsidR="00D172E5">
        <w:rPr>
          <w:rFonts w:cs="Arial"/>
          <w:bCs/>
          <w:color w:val="auto"/>
          <w:szCs w:val="24"/>
        </w:rPr>
        <w:t xml:space="preserve"> für einzigartige Möbel</w:t>
      </w:r>
      <w:r>
        <w:rPr>
          <w:rFonts w:cs="Arial"/>
          <w:bCs/>
          <w:color w:val="auto"/>
          <w:szCs w:val="24"/>
        </w:rPr>
        <w:t>- und Raumkonzepte</w:t>
      </w:r>
      <w:r w:rsidR="00D172E5">
        <w:rPr>
          <w:rFonts w:cs="Arial"/>
          <w:bCs/>
          <w:color w:val="auto"/>
          <w:szCs w:val="24"/>
        </w:rPr>
        <w:t xml:space="preserve"> mit Erlebnisfaktor bietet die </w:t>
      </w:r>
      <w:r w:rsidR="008A739F">
        <w:rPr>
          <w:rFonts w:cs="Arial"/>
          <w:bCs/>
          <w:color w:val="auto"/>
          <w:szCs w:val="24"/>
        </w:rPr>
        <w:t>Beschlag</w:t>
      </w:r>
      <w:r w:rsidR="00D172E5">
        <w:rPr>
          <w:rFonts w:cs="Arial"/>
          <w:bCs/>
          <w:color w:val="auto"/>
          <w:szCs w:val="24"/>
        </w:rPr>
        <w:t>innovation schlechthin: das D</w:t>
      </w:r>
      <w:r w:rsidR="007D47E6">
        <w:rPr>
          <w:rFonts w:cs="Arial"/>
          <w:bCs/>
          <w:color w:val="auto"/>
          <w:szCs w:val="24"/>
        </w:rPr>
        <w:t>reh-Schwenk-System</w:t>
      </w:r>
      <w:r w:rsidR="00081FF5">
        <w:rPr>
          <w:rFonts w:cs="Arial"/>
          <w:bCs/>
          <w:color w:val="auto"/>
          <w:szCs w:val="24"/>
        </w:rPr>
        <w:t xml:space="preserve"> FurnSpin</w:t>
      </w:r>
      <w:r w:rsidR="00D172E5">
        <w:rPr>
          <w:rFonts w:cs="Arial"/>
          <w:bCs/>
          <w:color w:val="auto"/>
          <w:szCs w:val="24"/>
        </w:rPr>
        <w:t xml:space="preserve"> von Hettich. </w:t>
      </w:r>
      <w:r w:rsidR="00151701">
        <w:rPr>
          <w:rFonts w:cs="Arial"/>
          <w:bCs/>
          <w:color w:val="auto"/>
          <w:szCs w:val="24"/>
        </w:rPr>
        <w:t xml:space="preserve">Die einzigartige Kinematik </w:t>
      </w:r>
      <w:r w:rsidR="00D172E5">
        <w:rPr>
          <w:rFonts w:cs="Arial"/>
          <w:bCs/>
          <w:color w:val="auto"/>
          <w:szCs w:val="24"/>
        </w:rPr>
        <w:t>revolutioniert d</w:t>
      </w:r>
      <w:r>
        <w:rPr>
          <w:rFonts w:cs="Arial"/>
          <w:bCs/>
          <w:color w:val="auto"/>
          <w:szCs w:val="24"/>
        </w:rPr>
        <w:t>ie Stauraumplanung</w:t>
      </w:r>
      <w:r w:rsidR="00D172E5">
        <w:rPr>
          <w:rFonts w:cs="Arial"/>
          <w:bCs/>
          <w:color w:val="auto"/>
          <w:szCs w:val="24"/>
        </w:rPr>
        <w:t xml:space="preserve"> und macht das Drehen zum neuen Öffnen. Möbelelemente lassen sich </w:t>
      </w:r>
      <w:r w:rsidR="00EC613E">
        <w:rPr>
          <w:rFonts w:cs="Arial"/>
          <w:bCs/>
          <w:color w:val="auto"/>
          <w:szCs w:val="24"/>
        </w:rPr>
        <w:t xml:space="preserve">mit </w:t>
      </w:r>
      <w:r w:rsidR="00EC613E">
        <w:rPr>
          <w:rFonts w:cs="Arial"/>
          <w:bCs/>
          <w:color w:val="auto"/>
          <w:szCs w:val="24"/>
        </w:rPr>
        <w:lastRenderedPageBreak/>
        <w:t xml:space="preserve">FurnSpin mit einem Handgriff um 180 Grad drehen. </w:t>
      </w:r>
      <w:r w:rsidR="008A739F">
        <w:rPr>
          <w:rFonts w:cs="Arial"/>
          <w:bCs/>
          <w:color w:val="auto"/>
          <w:szCs w:val="24"/>
        </w:rPr>
        <w:t xml:space="preserve">Dadurch werden </w:t>
      </w:r>
      <w:r w:rsidR="00EC613E">
        <w:rPr>
          <w:rFonts w:cs="Arial"/>
          <w:bCs/>
          <w:color w:val="auto"/>
          <w:szCs w:val="24"/>
        </w:rPr>
        <w:t>zwei Designs in einem Möbel</w:t>
      </w:r>
      <w:r w:rsidR="008A739F">
        <w:rPr>
          <w:rFonts w:cs="Arial"/>
          <w:bCs/>
          <w:color w:val="auto"/>
          <w:szCs w:val="24"/>
        </w:rPr>
        <w:t xml:space="preserve"> vereint</w:t>
      </w:r>
      <w:r w:rsidR="00EC613E">
        <w:rPr>
          <w:rFonts w:cs="Arial"/>
          <w:bCs/>
          <w:color w:val="auto"/>
          <w:szCs w:val="24"/>
        </w:rPr>
        <w:t xml:space="preserve">: die geschlossene Frontansicht und das offene Regal mit bequemem Zugriff von zwei Seiten. </w:t>
      </w:r>
      <w:r w:rsidR="00C815CE">
        <w:rPr>
          <w:rFonts w:cs="Arial"/>
          <w:bCs/>
          <w:color w:val="auto"/>
          <w:szCs w:val="24"/>
        </w:rPr>
        <w:t>Wer d</w:t>
      </w:r>
      <w:r w:rsidR="00151701">
        <w:rPr>
          <w:rFonts w:cs="Arial"/>
          <w:bCs/>
          <w:color w:val="auto"/>
          <w:szCs w:val="24"/>
        </w:rPr>
        <w:t xml:space="preserve">iesen </w:t>
      </w:r>
      <w:r w:rsidR="00C815CE">
        <w:rPr>
          <w:rFonts w:cs="Arial"/>
          <w:bCs/>
          <w:color w:val="auto"/>
          <w:szCs w:val="24"/>
        </w:rPr>
        <w:t xml:space="preserve">Dreh selbst ausprobiert, </w:t>
      </w:r>
      <w:r w:rsidR="008A739F">
        <w:rPr>
          <w:rFonts w:cs="Arial"/>
          <w:bCs/>
          <w:color w:val="auto"/>
          <w:szCs w:val="24"/>
        </w:rPr>
        <w:t>erkennt schnell</w:t>
      </w:r>
      <w:r w:rsidR="00C815CE">
        <w:rPr>
          <w:rFonts w:cs="Arial"/>
          <w:bCs/>
          <w:color w:val="auto"/>
          <w:szCs w:val="24"/>
        </w:rPr>
        <w:t>, welche Chancen sich</w:t>
      </w:r>
      <w:r w:rsidR="008A739F">
        <w:rPr>
          <w:rFonts w:cs="Arial"/>
          <w:bCs/>
          <w:color w:val="auto"/>
          <w:szCs w:val="24"/>
        </w:rPr>
        <w:t xml:space="preserve"> mit FurnSpin</w:t>
      </w:r>
      <w:r w:rsidR="00C815CE">
        <w:rPr>
          <w:rFonts w:cs="Arial"/>
          <w:bCs/>
          <w:color w:val="auto"/>
          <w:szCs w:val="24"/>
        </w:rPr>
        <w:t xml:space="preserve"> für die kreative Möbelgestaltung und Stauraumnutzung bieten. </w:t>
      </w:r>
      <w:r w:rsidR="008A739F">
        <w:rPr>
          <w:rFonts w:cs="Arial"/>
          <w:bCs/>
          <w:color w:val="auto"/>
          <w:szCs w:val="24"/>
        </w:rPr>
        <w:t xml:space="preserve">Hettich-Kollege </w:t>
      </w:r>
      <w:r w:rsidR="00C815CE">
        <w:rPr>
          <w:rFonts w:cs="Arial"/>
          <w:bCs/>
          <w:color w:val="auto"/>
          <w:szCs w:val="24"/>
        </w:rPr>
        <w:t>Paul erklärt an seiner Workstation auf humorvolle Art die Funktionsweise von FurnSpin und zeigt</w:t>
      </w:r>
      <w:r w:rsidR="00151701">
        <w:rPr>
          <w:rFonts w:cs="Arial"/>
          <w:bCs/>
          <w:color w:val="auto"/>
          <w:szCs w:val="24"/>
        </w:rPr>
        <w:t xml:space="preserve"> anschaulich </w:t>
      </w:r>
      <w:r w:rsidR="002920F2">
        <w:rPr>
          <w:rFonts w:cs="Arial"/>
          <w:bCs/>
          <w:color w:val="auto"/>
          <w:szCs w:val="24"/>
        </w:rPr>
        <w:t xml:space="preserve">Montage und </w:t>
      </w:r>
      <w:r w:rsidR="00015D28">
        <w:rPr>
          <w:rFonts w:cs="Arial"/>
          <w:bCs/>
          <w:color w:val="auto"/>
          <w:szCs w:val="24"/>
        </w:rPr>
        <w:t>Einstellung</w:t>
      </w:r>
      <w:r w:rsidR="002920F2">
        <w:rPr>
          <w:rFonts w:cs="Arial"/>
          <w:bCs/>
          <w:color w:val="auto"/>
          <w:szCs w:val="24"/>
        </w:rPr>
        <w:t xml:space="preserve"> des </w:t>
      </w:r>
      <w:r w:rsidR="00A73044">
        <w:rPr>
          <w:rFonts w:cs="Arial"/>
          <w:bCs/>
          <w:color w:val="auto"/>
          <w:szCs w:val="24"/>
        </w:rPr>
        <w:t xml:space="preserve">preisgekrönten </w:t>
      </w:r>
      <w:r w:rsidR="002920F2">
        <w:rPr>
          <w:rFonts w:cs="Arial"/>
          <w:bCs/>
          <w:color w:val="auto"/>
          <w:szCs w:val="24"/>
        </w:rPr>
        <w:t>Dreh-Schwenk-Systems</w:t>
      </w:r>
      <w:r w:rsidR="00151701">
        <w:rPr>
          <w:rFonts w:cs="Arial"/>
          <w:bCs/>
          <w:color w:val="auto"/>
          <w:szCs w:val="24"/>
        </w:rPr>
        <w:t>.</w:t>
      </w:r>
    </w:p>
    <w:p w14:paraId="0B0C7F4A" w14:textId="77777777" w:rsidR="008A739F" w:rsidRDefault="008A739F" w:rsidP="00421E07">
      <w:pPr>
        <w:spacing w:line="360" w:lineRule="auto"/>
        <w:rPr>
          <w:rFonts w:cs="Arial"/>
          <w:bCs/>
          <w:color w:val="auto"/>
          <w:szCs w:val="24"/>
        </w:rPr>
      </w:pPr>
    </w:p>
    <w:p w14:paraId="18619DAA" w14:textId="241A033F" w:rsidR="00C815CE" w:rsidRPr="002920F2" w:rsidRDefault="002920F2" w:rsidP="00421E07">
      <w:pPr>
        <w:spacing w:line="360" w:lineRule="auto"/>
        <w:rPr>
          <w:rFonts w:cs="Arial"/>
          <w:b/>
          <w:color w:val="auto"/>
          <w:szCs w:val="24"/>
        </w:rPr>
      </w:pPr>
      <w:r w:rsidRPr="002920F2">
        <w:rPr>
          <w:rFonts w:cs="Arial"/>
          <w:b/>
          <w:color w:val="auto"/>
          <w:szCs w:val="24"/>
        </w:rPr>
        <w:t xml:space="preserve">Produkthighlights für mehr Potenzialentfaltung </w:t>
      </w:r>
    </w:p>
    <w:p w14:paraId="0F3534DD" w14:textId="58DDC509" w:rsidR="008901B3" w:rsidRDefault="002920F2" w:rsidP="00421E07">
      <w:pPr>
        <w:spacing w:line="360" w:lineRule="auto"/>
        <w:rPr>
          <w:rFonts w:cs="Arial"/>
          <w:bCs/>
          <w:color w:val="auto"/>
          <w:szCs w:val="24"/>
        </w:rPr>
      </w:pPr>
      <w:r>
        <w:rPr>
          <w:rFonts w:cs="Arial"/>
          <w:bCs/>
          <w:color w:val="auto"/>
          <w:szCs w:val="24"/>
        </w:rPr>
        <w:t>Im Küchenexponat wartet schon die nächste Überraschung: die neue Schrankinnenausstattung von Hettich</w:t>
      </w:r>
      <w:r w:rsidR="00136AB4">
        <w:rPr>
          <w:rFonts w:cs="Arial"/>
          <w:bCs/>
          <w:color w:val="auto"/>
          <w:szCs w:val="24"/>
        </w:rPr>
        <w:t xml:space="preserve"> – </w:t>
      </w:r>
      <w:r w:rsidR="005B0D97">
        <w:rPr>
          <w:rFonts w:cs="Arial"/>
          <w:bCs/>
          <w:color w:val="auto"/>
          <w:szCs w:val="24"/>
        </w:rPr>
        <w:t>optimale Stauraumnutzung</w:t>
      </w:r>
      <w:r w:rsidR="00136AB4">
        <w:rPr>
          <w:rFonts w:cs="Arial"/>
          <w:bCs/>
          <w:color w:val="auto"/>
          <w:szCs w:val="24"/>
        </w:rPr>
        <w:t xml:space="preserve"> in</w:t>
      </w:r>
      <w:r w:rsidR="005B0D97">
        <w:rPr>
          <w:rFonts w:cs="Arial"/>
          <w:bCs/>
          <w:color w:val="auto"/>
          <w:szCs w:val="24"/>
        </w:rPr>
        <w:t xml:space="preserve"> stilvolle</w:t>
      </w:r>
      <w:r w:rsidR="00136AB4">
        <w:rPr>
          <w:rFonts w:cs="Arial"/>
          <w:bCs/>
          <w:color w:val="auto"/>
          <w:szCs w:val="24"/>
        </w:rPr>
        <w:t>r</w:t>
      </w:r>
      <w:r w:rsidR="005B0D97">
        <w:rPr>
          <w:rFonts w:cs="Arial"/>
          <w:bCs/>
          <w:color w:val="auto"/>
          <w:szCs w:val="24"/>
        </w:rPr>
        <w:t xml:space="preserve"> Optik </w:t>
      </w:r>
      <w:r w:rsidR="00556737">
        <w:rPr>
          <w:rFonts w:cs="Arial"/>
          <w:bCs/>
          <w:color w:val="auto"/>
          <w:szCs w:val="24"/>
        </w:rPr>
        <w:t xml:space="preserve">und </w:t>
      </w:r>
      <w:r w:rsidR="00136AB4">
        <w:rPr>
          <w:rFonts w:cs="Arial"/>
          <w:bCs/>
          <w:color w:val="auto"/>
          <w:szCs w:val="24"/>
        </w:rPr>
        <w:t xml:space="preserve">mit </w:t>
      </w:r>
      <w:r w:rsidR="005B0D97">
        <w:rPr>
          <w:rFonts w:cs="Arial"/>
          <w:bCs/>
          <w:color w:val="auto"/>
          <w:szCs w:val="24"/>
        </w:rPr>
        <w:t>überzeugende</w:t>
      </w:r>
      <w:r w:rsidR="00136AB4">
        <w:rPr>
          <w:rFonts w:cs="Arial"/>
          <w:bCs/>
          <w:color w:val="auto"/>
          <w:szCs w:val="24"/>
        </w:rPr>
        <w:t>r</w:t>
      </w:r>
      <w:r w:rsidR="00DC48B8">
        <w:rPr>
          <w:rFonts w:cs="Arial"/>
          <w:bCs/>
          <w:color w:val="auto"/>
          <w:szCs w:val="24"/>
        </w:rPr>
        <w:t xml:space="preserve"> </w:t>
      </w:r>
      <w:r w:rsidR="005B0D97">
        <w:rPr>
          <w:rFonts w:cs="Arial"/>
          <w:bCs/>
          <w:color w:val="auto"/>
          <w:szCs w:val="24"/>
        </w:rPr>
        <w:t xml:space="preserve">Ergonomie. </w:t>
      </w:r>
      <w:r w:rsidR="005B0D97" w:rsidRPr="009B3F52">
        <w:rPr>
          <w:rFonts w:cs="Arial"/>
          <w:bCs/>
          <w:color w:val="auto"/>
          <w:szCs w:val="24"/>
        </w:rPr>
        <w:t>Das durchgängige Konzept ist individuell und variabel einsetzbar, vom klassischen Innenauszug bis zur durchdachten Hoch- und Eckschrankausstattung.</w:t>
      </w:r>
      <w:r w:rsidR="005B0D97">
        <w:rPr>
          <w:rFonts w:cs="Arial"/>
          <w:bCs/>
          <w:color w:val="auto"/>
          <w:szCs w:val="24"/>
        </w:rPr>
        <w:t xml:space="preserve"> </w:t>
      </w:r>
      <w:r w:rsidRPr="009B3F52">
        <w:rPr>
          <w:rFonts w:cs="Arial"/>
          <w:bCs/>
          <w:color w:val="auto"/>
          <w:szCs w:val="24"/>
        </w:rPr>
        <w:t>Vier Designlinien bieten dabei maximale Gestaltungsfreiheit: Stahlkörbe aus verchromtem Runddraht, pulverbeschichtete Stahltablare mit geschlossener Fläche, Tablare mit verchromter Runddraht-Reling oder mit moderner Flachdraht-Reling.</w:t>
      </w:r>
      <w:r w:rsidR="005B0D97">
        <w:rPr>
          <w:rFonts w:cs="Arial"/>
          <w:bCs/>
          <w:color w:val="auto"/>
          <w:szCs w:val="24"/>
        </w:rPr>
        <w:t xml:space="preserve"> Ein weiterer Vorteil</w:t>
      </w:r>
      <w:r w:rsidR="005B0D97" w:rsidRPr="001D6832">
        <w:rPr>
          <w:rFonts w:cs="Arial"/>
          <w:bCs/>
          <w:color w:val="auto"/>
          <w:szCs w:val="24"/>
        </w:rPr>
        <w:t>: Farblich abgestimmte Elemente in Anthrazit greifen das Design anderer Hettich-Produkte auf und sorgen für ein stimmiges Gesamtbild</w:t>
      </w:r>
      <w:r w:rsidR="00225293" w:rsidRPr="001D6832">
        <w:rPr>
          <w:rFonts w:cs="Arial"/>
          <w:bCs/>
          <w:color w:val="auto"/>
          <w:szCs w:val="24"/>
        </w:rPr>
        <w:t xml:space="preserve">, </w:t>
      </w:r>
      <w:r w:rsidR="007B43E5" w:rsidRPr="001D6832">
        <w:rPr>
          <w:rFonts w:cs="Arial"/>
          <w:bCs/>
          <w:color w:val="auto"/>
          <w:szCs w:val="24"/>
        </w:rPr>
        <w:t>von den</w:t>
      </w:r>
      <w:r w:rsidR="00225293" w:rsidRPr="001D6832">
        <w:rPr>
          <w:rFonts w:cs="Arial"/>
          <w:bCs/>
          <w:color w:val="auto"/>
          <w:szCs w:val="24"/>
        </w:rPr>
        <w:t xml:space="preserve"> Schubkästen </w:t>
      </w:r>
      <w:r w:rsidR="007B43E5" w:rsidRPr="001D6832">
        <w:rPr>
          <w:rFonts w:cs="Arial"/>
          <w:bCs/>
          <w:color w:val="auto"/>
          <w:szCs w:val="24"/>
        </w:rPr>
        <w:t>bis hin zur</w:t>
      </w:r>
      <w:r w:rsidR="00225293" w:rsidRPr="001D6832">
        <w:rPr>
          <w:rFonts w:cs="Arial"/>
          <w:bCs/>
          <w:color w:val="auto"/>
          <w:szCs w:val="24"/>
        </w:rPr>
        <w:t xml:space="preserve"> Schnellmontage</w:t>
      </w:r>
      <w:r w:rsidR="007B43E5" w:rsidRPr="001D6832">
        <w:rPr>
          <w:rFonts w:cs="Arial"/>
          <w:bCs/>
          <w:color w:val="auto"/>
          <w:szCs w:val="24"/>
        </w:rPr>
        <w:t>-S</w:t>
      </w:r>
      <w:r w:rsidR="00225293" w:rsidRPr="001D6832">
        <w:rPr>
          <w:rFonts w:cs="Arial"/>
          <w:bCs/>
          <w:color w:val="auto"/>
          <w:szCs w:val="24"/>
        </w:rPr>
        <w:t xml:space="preserve">charnierserie Sensys. </w:t>
      </w:r>
      <w:r w:rsidR="005B0D97" w:rsidRPr="001D6832">
        <w:rPr>
          <w:rFonts w:cs="Arial"/>
          <w:bCs/>
          <w:color w:val="auto"/>
          <w:szCs w:val="24"/>
        </w:rPr>
        <w:t xml:space="preserve">Weitere Neuheiten wie der Schwerlastaufhänger SAH </w:t>
      </w:r>
      <w:r w:rsidR="005B0D97">
        <w:rPr>
          <w:rFonts w:cs="Arial"/>
          <w:bCs/>
          <w:color w:val="auto"/>
          <w:szCs w:val="24"/>
        </w:rPr>
        <w:t xml:space="preserve">500, die neue Generation des </w:t>
      </w:r>
      <w:r w:rsidR="00FA0B1B" w:rsidRPr="00FA0B1B">
        <w:rPr>
          <w:rFonts w:cs="Arial"/>
          <w:bCs/>
          <w:color w:val="auto"/>
          <w:szCs w:val="24"/>
        </w:rPr>
        <w:t>Falttürsystem</w:t>
      </w:r>
      <w:r w:rsidR="00FA0B1B">
        <w:rPr>
          <w:rFonts w:cs="Arial"/>
          <w:bCs/>
          <w:color w:val="auto"/>
          <w:szCs w:val="24"/>
        </w:rPr>
        <w:t xml:space="preserve">s </w:t>
      </w:r>
      <w:r w:rsidR="005B0D97">
        <w:rPr>
          <w:rFonts w:cs="Arial"/>
          <w:bCs/>
          <w:color w:val="auto"/>
          <w:szCs w:val="24"/>
        </w:rPr>
        <w:t>WingLine L</w:t>
      </w:r>
      <w:r w:rsidR="008901B3">
        <w:rPr>
          <w:rFonts w:cs="Arial"/>
          <w:bCs/>
          <w:color w:val="auto"/>
          <w:szCs w:val="24"/>
        </w:rPr>
        <w:t>,</w:t>
      </w:r>
      <w:r w:rsidR="005B0D97">
        <w:rPr>
          <w:rFonts w:cs="Arial"/>
          <w:bCs/>
          <w:color w:val="auto"/>
          <w:szCs w:val="24"/>
        </w:rPr>
        <w:t xml:space="preserve"> </w:t>
      </w:r>
      <w:r w:rsidR="008901B3">
        <w:rPr>
          <w:rFonts w:cs="Arial"/>
          <w:bCs/>
          <w:color w:val="auto"/>
          <w:szCs w:val="24"/>
        </w:rPr>
        <w:t xml:space="preserve">das Upgrade der LED-Beleuchtung </w:t>
      </w:r>
      <w:r w:rsidR="00FA7121">
        <w:rPr>
          <w:rFonts w:cs="Arial"/>
          <w:bCs/>
          <w:color w:val="auto"/>
          <w:szCs w:val="24"/>
        </w:rPr>
        <w:t xml:space="preserve">für </w:t>
      </w:r>
      <w:r w:rsidR="008901B3">
        <w:rPr>
          <w:rFonts w:cs="Arial"/>
          <w:bCs/>
          <w:color w:val="auto"/>
          <w:szCs w:val="24"/>
        </w:rPr>
        <w:t>AvanTech YOU Schubkästen und Holzschubkästen</w:t>
      </w:r>
      <w:r w:rsidR="00FA7121">
        <w:rPr>
          <w:rFonts w:cs="Arial"/>
          <w:bCs/>
          <w:color w:val="auto"/>
          <w:szCs w:val="24"/>
        </w:rPr>
        <w:t>,</w:t>
      </w:r>
      <w:r w:rsidR="008901B3">
        <w:rPr>
          <w:rFonts w:cs="Arial"/>
          <w:bCs/>
          <w:color w:val="auto"/>
          <w:szCs w:val="24"/>
        </w:rPr>
        <w:t xml:space="preserve"> oder d</w:t>
      </w:r>
      <w:r w:rsidR="001D6832">
        <w:rPr>
          <w:rFonts w:cs="Arial"/>
          <w:bCs/>
          <w:color w:val="auto"/>
          <w:szCs w:val="24"/>
        </w:rPr>
        <w:t xml:space="preserve">ie </w:t>
      </w:r>
      <w:r w:rsidR="008901B3" w:rsidRPr="00441C17">
        <w:rPr>
          <w:rFonts w:cs="Arial"/>
          <w:bCs/>
          <w:color w:val="auto"/>
          <w:szCs w:val="24"/>
        </w:rPr>
        <w:t>komfortable</w:t>
      </w:r>
      <w:r w:rsidR="001D6832" w:rsidRPr="00441C17">
        <w:rPr>
          <w:rFonts w:cs="Arial"/>
          <w:bCs/>
          <w:color w:val="auto"/>
          <w:szCs w:val="24"/>
        </w:rPr>
        <w:t>n</w:t>
      </w:r>
      <w:r w:rsidR="008901B3" w:rsidRPr="00441C17">
        <w:rPr>
          <w:rFonts w:cs="Arial"/>
          <w:bCs/>
          <w:color w:val="auto"/>
          <w:szCs w:val="24"/>
        </w:rPr>
        <w:t xml:space="preserve"> elektronische</w:t>
      </w:r>
      <w:r w:rsidR="001D6832" w:rsidRPr="00441C17">
        <w:rPr>
          <w:rFonts w:cs="Arial"/>
          <w:bCs/>
          <w:color w:val="auto"/>
          <w:szCs w:val="24"/>
        </w:rPr>
        <w:t>n</w:t>
      </w:r>
      <w:r w:rsidR="008901B3" w:rsidRPr="00441C17">
        <w:rPr>
          <w:rFonts w:cs="Arial"/>
          <w:bCs/>
          <w:color w:val="auto"/>
          <w:szCs w:val="24"/>
        </w:rPr>
        <w:t xml:space="preserve"> Verriegelungssystem</w:t>
      </w:r>
      <w:r w:rsidR="001D6832" w:rsidRPr="00441C17">
        <w:rPr>
          <w:rFonts w:cs="Arial"/>
          <w:bCs/>
          <w:color w:val="auto"/>
          <w:szCs w:val="24"/>
        </w:rPr>
        <w:t>e Captura und Giro</w:t>
      </w:r>
      <w:r w:rsidR="008901B3" w:rsidRPr="00441C17">
        <w:rPr>
          <w:rFonts w:cs="Arial"/>
          <w:bCs/>
          <w:color w:val="auto"/>
          <w:szCs w:val="24"/>
        </w:rPr>
        <w:t xml:space="preserve"> und viele </w:t>
      </w:r>
      <w:r w:rsidR="008A739F" w:rsidRPr="00441C17">
        <w:rPr>
          <w:rFonts w:cs="Arial"/>
          <w:bCs/>
          <w:color w:val="auto"/>
          <w:szCs w:val="24"/>
        </w:rPr>
        <w:t xml:space="preserve">weitere </w:t>
      </w:r>
      <w:r w:rsidR="008A739F">
        <w:rPr>
          <w:rFonts w:cs="Arial"/>
          <w:bCs/>
          <w:color w:val="auto"/>
          <w:szCs w:val="24"/>
        </w:rPr>
        <w:lastRenderedPageBreak/>
        <w:t xml:space="preserve">Produkte </w:t>
      </w:r>
      <w:r w:rsidR="00CF1FE0">
        <w:rPr>
          <w:rFonts w:cs="Arial"/>
          <w:bCs/>
          <w:color w:val="auto"/>
          <w:szCs w:val="24"/>
        </w:rPr>
        <w:t xml:space="preserve">warten </w:t>
      </w:r>
      <w:r w:rsidR="008901B3">
        <w:rPr>
          <w:rFonts w:cs="Arial"/>
          <w:bCs/>
          <w:color w:val="auto"/>
          <w:szCs w:val="24"/>
        </w:rPr>
        <w:t>darauf, entdeckt, erlebt und ausprobiert zu werden.</w:t>
      </w:r>
    </w:p>
    <w:p w14:paraId="3ED05BC8" w14:textId="2FB05171" w:rsidR="00183F03" w:rsidRDefault="008901B3" w:rsidP="00421E07">
      <w:pPr>
        <w:spacing w:line="360" w:lineRule="auto"/>
      </w:pPr>
      <w:r>
        <w:t xml:space="preserve">Das Hettich-Team freut sich auf den Austausch und frische Impulse aus dem Schreinerhandwerk. </w:t>
      </w:r>
      <w:r w:rsidR="00183F03">
        <w:t xml:space="preserve">Weitere Infos gibt es auf der </w:t>
      </w:r>
      <w:hyperlink r:id="rId8" w:history="1">
        <w:r w:rsidR="00183F03" w:rsidRPr="00BD05AE">
          <w:rPr>
            <w:rStyle w:val="Hyperlink"/>
          </w:rPr>
          <w:t>Hettich-</w:t>
        </w:r>
        <w:r w:rsidR="00BD05AE" w:rsidRPr="00BD05AE">
          <w:rPr>
            <w:rStyle w:val="Hyperlink"/>
          </w:rPr>
          <w:t>Messe</w:t>
        </w:r>
        <w:r w:rsidR="00183F03" w:rsidRPr="00BD05AE">
          <w:rPr>
            <w:rStyle w:val="Hyperlink"/>
          </w:rPr>
          <w:t>seite</w:t>
        </w:r>
      </w:hyperlink>
      <w:r w:rsidR="00183F03">
        <w:t>.</w:t>
      </w:r>
    </w:p>
    <w:p w14:paraId="1D9CB465" w14:textId="514BA6EB" w:rsidR="00020744" w:rsidRDefault="00020744" w:rsidP="00421E07">
      <w:pPr>
        <w:spacing w:line="360" w:lineRule="auto"/>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421E07">
        <w:rPr>
          <w:rFonts w:cs="Arial"/>
          <w:color w:val="auto"/>
          <w:szCs w:val="24"/>
          <w:lang w:val="sv-SE" w:eastAsia="sv-SE"/>
        </w:rPr>
        <w:t xml:space="preserve">Folgendes Bildmaterial steht im </w:t>
      </w:r>
      <w:r w:rsidRPr="00421E07">
        <w:rPr>
          <w:rFonts w:cs="Arial"/>
          <w:b/>
          <w:color w:val="auto"/>
          <w:szCs w:val="24"/>
          <w:lang w:val="sv-SE" w:eastAsia="sv-SE"/>
        </w:rPr>
        <w:t>Menü ”Presse”</w:t>
      </w:r>
      <w:r w:rsidRPr="00421E07">
        <w:rPr>
          <w:rFonts w:cs="Arial"/>
          <w:color w:val="auto"/>
          <w:szCs w:val="24"/>
          <w:lang w:val="sv-SE" w:eastAsia="sv-SE"/>
        </w:rPr>
        <w:t xml:space="preserve"> auf </w:t>
      </w:r>
      <w:r w:rsidRPr="00421E07">
        <w:rPr>
          <w:rFonts w:cs="Arial"/>
          <w:b/>
          <w:color w:val="auto"/>
          <w:szCs w:val="24"/>
          <w:lang w:val="sv-SE" w:eastAsia="sv-SE"/>
        </w:rPr>
        <w:t>www.hettich.com</w:t>
      </w:r>
      <w:r w:rsidRPr="00421E07">
        <w:rPr>
          <w:rFonts w:cs="Arial"/>
          <w:color w:val="auto"/>
          <w:szCs w:val="24"/>
          <w:lang w:val="sv-SE" w:eastAsia="sv-SE"/>
        </w:rPr>
        <w:t xml:space="preserve"> zum Download bereit:</w:t>
      </w:r>
    </w:p>
    <w:p w14:paraId="3B501946" w14:textId="247B2415" w:rsidR="00421E07" w:rsidRPr="00670E03" w:rsidRDefault="00670E03" w:rsidP="00421E07">
      <w:pPr>
        <w:spacing w:line="360" w:lineRule="auto"/>
        <w:rPr>
          <w:rFonts w:cs="Arial"/>
          <w:b/>
          <w:color w:val="auto"/>
          <w:szCs w:val="24"/>
          <w:lang w:val="sv-SE"/>
        </w:rPr>
      </w:pPr>
      <w:r>
        <w:rPr>
          <w:rFonts w:cs="Arial"/>
          <w:b/>
          <w:color w:val="auto"/>
          <w:szCs w:val="24"/>
          <w:lang w:val="sv-SE"/>
        </w:rPr>
        <w:t>Abbildungen</w:t>
      </w:r>
      <w:r>
        <w:rPr>
          <w:rFonts w:cs="Arial"/>
          <w:b/>
          <w:color w:val="auto"/>
          <w:szCs w:val="24"/>
          <w:lang w:val="sv-SE"/>
        </w:rPr>
        <w:br/>
        <w:t>Bildunterschriften</w:t>
      </w:r>
    </w:p>
    <w:p w14:paraId="0AE6544C" w14:textId="4928145E" w:rsidR="00421E07" w:rsidRPr="00421E07" w:rsidRDefault="00C3372F" w:rsidP="00421E07">
      <w:pPr>
        <w:rPr>
          <w:rFonts w:cs="Arial"/>
          <w:bCs/>
          <w:color w:val="auto"/>
          <w:sz w:val="22"/>
          <w:szCs w:val="22"/>
          <w:lang w:val="sv-SE"/>
        </w:rPr>
      </w:pPr>
      <w:bookmarkStart w:id="0" w:name="_Hlk218833873"/>
      <w:r>
        <w:rPr>
          <w:noProof/>
        </w:rPr>
        <w:drawing>
          <wp:inline distT="0" distB="0" distL="0" distR="0" wp14:anchorId="684161B5" wp14:editId="792E37D5">
            <wp:extent cx="2722538" cy="1531620"/>
            <wp:effectExtent l="0" t="0" r="1905" b="0"/>
            <wp:docPr id="675751289" name="Grafik 2" descr="Ein Bild, das Menschliches Gesicht, Person,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51289" name="Grafik 2" descr="Ein Bild, das Menschliches Gesicht, Person, Kleidung,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6777" cy="1534005"/>
                    </a:xfrm>
                    <a:prstGeom prst="rect">
                      <a:avLst/>
                    </a:prstGeom>
                    <a:noFill/>
                    <a:ln>
                      <a:noFill/>
                    </a:ln>
                  </pic:spPr>
                </pic:pic>
              </a:graphicData>
            </a:graphic>
          </wp:inline>
        </w:drawing>
      </w:r>
    </w:p>
    <w:p w14:paraId="11F6176A" w14:textId="21BC83A3" w:rsidR="00421E07" w:rsidRPr="00421E07" w:rsidRDefault="00546BF8" w:rsidP="00421E07">
      <w:pPr>
        <w:rPr>
          <w:rFonts w:cs="Arial"/>
          <w:b/>
          <w:color w:val="auto"/>
          <w:sz w:val="22"/>
          <w:szCs w:val="22"/>
        </w:rPr>
      </w:pPr>
      <w:r>
        <w:rPr>
          <w:rFonts w:cs="Arial"/>
          <w:b/>
          <w:color w:val="auto"/>
          <w:sz w:val="22"/>
          <w:szCs w:val="22"/>
        </w:rPr>
        <w:t>0</w:t>
      </w:r>
      <w:r w:rsidR="00183F03">
        <w:rPr>
          <w:rFonts w:cs="Arial"/>
          <w:b/>
          <w:color w:val="auto"/>
          <w:sz w:val="22"/>
          <w:szCs w:val="22"/>
        </w:rPr>
        <w:t>2</w:t>
      </w:r>
      <w:r w:rsidR="00421E07" w:rsidRPr="00421E07">
        <w:rPr>
          <w:rFonts w:cs="Arial"/>
          <w:b/>
          <w:color w:val="auto"/>
          <w:sz w:val="22"/>
          <w:szCs w:val="22"/>
        </w:rPr>
        <w:t>202</w:t>
      </w:r>
      <w:r>
        <w:rPr>
          <w:rFonts w:cs="Arial"/>
          <w:b/>
          <w:color w:val="auto"/>
          <w:sz w:val="22"/>
          <w:szCs w:val="22"/>
        </w:rPr>
        <w:t>6</w:t>
      </w:r>
      <w:r w:rsidR="00421E07" w:rsidRPr="00421E07">
        <w:rPr>
          <w:rFonts w:cs="Arial"/>
          <w:b/>
          <w:color w:val="auto"/>
          <w:sz w:val="22"/>
          <w:szCs w:val="22"/>
        </w:rPr>
        <w:t>_a</w:t>
      </w:r>
    </w:p>
    <w:p w14:paraId="4B252309" w14:textId="40950DD8" w:rsidR="00421E07" w:rsidRDefault="00546BF8" w:rsidP="00421E07">
      <w:pPr>
        <w:rPr>
          <w:rFonts w:cs="Arial"/>
          <w:bCs/>
          <w:color w:val="auto"/>
          <w:sz w:val="22"/>
          <w:szCs w:val="22"/>
        </w:rPr>
      </w:pPr>
      <w:r>
        <w:rPr>
          <w:rFonts w:cs="Arial"/>
          <w:bCs/>
          <w:color w:val="auto"/>
          <w:sz w:val="22"/>
          <w:szCs w:val="22"/>
        </w:rPr>
        <w:t xml:space="preserve">Hettich schafft auf der Holz-Handwerk 2026 Erlebnisse, die das Handwerk stärken, den Werkstattalltag erleichtern und aufzeigen, wie viel mehr Potenzial in jeder Schreinerin und jedem Schreiner steckt. </w:t>
      </w:r>
      <w:r w:rsidR="00421E07" w:rsidRPr="00421E07">
        <w:rPr>
          <w:rFonts w:cs="Arial"/>
          <w:bCs/>
          <w:color w:val="auto"/>
          <w:sz w:val="22"/>
          <w:szCs w:val="22"/>
        </w:rPr>
        <w:t>Foto</w:t>
      </w:r>
      <w:r w:rsidR="00183F03">
        <w:rPr>
          <w:rFonts w:cs="Arial"/>
          <w:bCs/>
          <w:color w:val="auto"/>
          <w:sz w:val="22"/>
          <w:szCs w:val="22"/>
        </w:rPr>
        <w:t>:</w:t>
      </w:r>
      <w:r w:rsidR="00421E07" w:rsidRPr="00421E07">
        <w:rPr>
          <w:rFonts w:cs="Arial"/>
          <w:bCs/>
          <w:color w:val="auto"/>
          <w:sz w:val="22"/>
          <w:szCs w:val="22"/>
        </w:rPr>
        <w:t xml:space="preserve"> Hettich</w:t>
      </w:r>
    </w:p>
    <w:p w14:paraId="4ECABEB0" w14:textId="77777777" w:rsidR="00B544A9" w:rsidRDefault="00B544A9" w:rsidP="00421E07">
      <w:pPr>
        <w:rPr>
          <w:rFonts w:cs="Arial"/>
          <w:bCs/>
          <w:color w:val="auto"/>
          <w:sz w:val="22"/>
          <w:szCs w:val="22"/>
        </w:rPr>
      </w:pPr>
    </w:p>
    <w:p w14:paraId="37B28519" w14:textId="21A231AB" w:rsidR="00183F03" w:rsidRDefault="00B544A9" w:rsidP="00421E07">
      <w:pPr>
        <w:rPr>
          <w:rFonts w:cs="Arial"/>
          <w:bCs/>
          <w:color w:val="auto"/>
          <w:sz w:val="22"/>
          <w:szCs w:val="22"/>
        </w:rPr>
      </w:pPr>
      <w:r>
        <w:rPr>
          <w:noProof/>
        </w:rPr>
        <w:drawing>
          <wp:inline distT="0" distB="0" distL="0" distR="0" wp14:anchorId="168B8095" wp14:editId="7E0B5EF7">
            <wp:extent cx="2626918" cy="1752762"/>
            <wp:effectExtent l="0" t="0" r="2540" b="0"/>
            <wp:docPr id="593736385" name="Grafik 3"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36385" name="Grafik 3" descr="Ein Bild, das Im Haus, Wand, Inneneinrichtung, Möbel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5037" cy="1764851"/>
                    </a:xfrm>
                    <a:prstGeom prst="rect">
                      <a:avLst/>
                    </a:prstGeom>
                    <a:noFill/>
                    <a:ln>
                      <a:noFill/>
                    </a:ln>
                  </pic:spPr>
                </pic:pic>
              </a:graphicData>
            </a:graphic>
          </wp:inline>
        </w:drawing>
      </w:r>
    </w:p>
    <w:p w14:paraId="33AD9CB4" w14:textId="0B8020A6" w:rsidR="00B544A9" w:rsidRPr="00421E07" w:rsidRDefault="00B544A9" w:rsidP="00B544A9">
      <w:pPr>
        <w:rPr>
          <w:rFonts w:cs="Arial"/>
          <w:b/>
          <w:color w:val="auto"/>
          <w:sz w:val="22"/>
          <w:szCs w:val="22"/>
        </w:rPr>
      </w:pPr>
      <w:r>
        <w:rPr>
          <w:rFonts w:cs="Arial"/>
          <w:b/>
          <w:color w:val="auto"/>
          <w:sz w:val="22"/>
          <w:szCs w:val="22"/>
        </w:rPr>
        <w:t>02</w:t>
      </w:r>
      <w:r w:rsidRPr="00421E07">
        <w:rPr>
          <w:rFonts w:cs="Arial"/>
          <w:b/>
          <w:color w:val="auto"/>
          <w:sz w:val="22"/>
          <w:szCs w:val="22"/>
        </w:rPr>
        <w:t>202</w:t>
      </w:r>
      <w:r>
        <w:rPr>
          <w:rFonts w:cs="Arial"/>
          <w:b/>
          <w:color w:val="auto"/>
          <w:sz w:val="22"/>
          <w:szCs w:val="22"/>
        </w:rPr>
        <w:t>6</w:t>
      </w:r>
      <w:r w:rsidRPr="00421E07">
        <w:rPr>
          <w:rFonts w:cs="Arial"/>
          <w:b/>
          <w:color w:val="auto"/>
          <w:sz w:val="22"/>
          <w:szCs w:val="22"/>
        </w:rPr>
        <w:t>_</w:t>
      </w:r>
      <w:r>
        <w:rPr>
          <w:rFonts w:cs="Arial"/>
          <w:b/>
          <w:color w:val="auto"/>
          <w:sz w:val="22"/>
          <w:szCs w:val="22"/>
        </w:rPr>
        <w:t>b</w:t>
      </w:r>
    </w:p>
    <w:p w14:paraId="26617604" w14:textId="3E4407C7" w:rsidR="00B544A9" w:rsidRDefault="00B544A9" w:rsidP="00B544A9">
      <w:pPr>
        <w:rPr>
          <w:rFonts w:cs="Arial"/>
          <w:bCs/>
          <w:color w:val="auto"/>
          <w:sz w:val="22"/>
          <w:szCs w:val="22"/>
        </w:rPr>
      </w:pPr>
      <w:r>
        <w:rPr>
          <w:rFonts w:cs="Arial"/>
          <w:bCs/>
          <w:color w:val="auto"/>
          <w:sz w:val="22"/>
          <w:szCs w:val="22"/>
        </w:rPr>
        <w:t>Das Dreh-Schwenk-System FurnSpin eröffnet dem Schreinerhandwerk neue Potenzial</w:t>
      </w:r>
      <w:r w:rsidR="00CF1FE0">
        <w:rPr>
          <w:rFonts w:cs="Arial"/>
          <w:bCs/>
          <w:color w:val="auto"/>
          <w:sz w:val="22"/>
          <w:szCs w:val="22"/>
        </w:rPr>
        <w:t>e</w:t>
      </w:r>
      <w:r>
        <w:rPr>
          <w:rFonts w:cs="Arial"/>
          <w:bCs/>
          <w:color w:val="auto"/>
          <w:sz w:val="22"/>
          <w:szCs w:val="22"/>
        </w:rPr>
        <w:t xml:space="preserve"> für einzigartiges Möbeldesign in vielfältigen Anwendungen. Hier ein Badmöbel mit doppelseitig drehbarem </w:t>
      </w:r>
      <w:r w:rsidR="003F745C">
        <w:rPr>
          <w:rFonts w:cs="Arial"/>
          <w:bCs/>
          <w:color w:val="auto"/>
          <w:sz w:val="22"/>
          <w:szCs w:val="22"/>
        </w:rPr>
        <w:t>FurnSpin-</w:t>
      </w:r>
      <w:r>
        <w:rPr>
          <w:rFonts w:cs="Arial"/>
          <w:bCs/>
          <w:color w:val="auto"/>
          <w:sz w:val="22"/>
          <w:szCs w:val="22"/>
        </w:rPr>
        <w:t xml:space="preserve">Hochschrank. </w:t>
      </w:r>
      <w:r w:rsidRPr="00421E07">
        <w:rPr>
          <w:rFonts w:cs="Arial"/>
          <w:bCs/>
          <w:color w:val="auto"/>
          <w:sz w:val="22"/>
          <w:szCs w:val="22"/>
        </w:rPr>
        <w:t>Foto</w:t>
      </w:r>
      <w:r>
        <w:rPr>
          <w:rFonts w:cs="Arial"/>
          <w:bCs/>
          <w:color w:val="auto"/>
          <w:sz w:val="22"/>
          <w:szCs w:val="22"/>
        </w:rPr>
        <w:t>:</w:t>
      </w:r>
      <w:r w:rsidRPr="00421E07">
        <w:rPr>
          <w:rFonts w:cs="Arial"/>
          <w:bCs/>
          <w:color w:val="auto"/>
          <w:sz w:val="22"/>
          <w:szCs w:val="22"/>
        </w:rPr>
        <w:t xml:space="preserve"> Hettich</w:t>
      </w:r>
    </w:p>
    <w:p w14:paraId="28F7B659" w14:textId="77777777" w:rsidR="00183F03" w:rsidRDefault="00183F03" w:rsidP="00421E07">
      <w:pPr>
        <w:rPr>
          <w:rFonts w:cs="Arial"/>
          <w:bCs/>
          <w:color w:val="auto"/>
          <w:sz w:val="22"/>
          <w:szCs w:val="22"/>
        </w:rPr>
      </w:pPr>
    </w:p>
    <w:p w14:paraId="4BC3D2E8" w14:textId="77777777" w:rsidR="00B544A9" w:rsidRDefault="00B544A9" w:rsidP="00421E07">
      <w:pPr>
        <w:rPr>
          <w:rFonts w:cs="Arial"/>
          <w:bCs/>
          <w:color w:val="auto"/>
          <w:sz w:val="22"/>
          <w:szCs w:val="22"/>
        </w:rPr>
      </w:pPr>
    </w:p>
    <w:p w14:paraId="47A79570" w14:textId="3CFF0104" w:rsidR="00B544A9" w:rsidRDefault="003F745C" w:rsidP="00421E07">
      <w:pPr>
        <w:rPr>
          <w:rFonts w:cs="Arial"/>
          <w:bCs/>
          <w:color w:val="auto"/>
          <w:sz w:val="22"/>
          <w:szCs w:val="22"/>
        </w:rPr>
      </w:pPr>
      <w:r>
        <w:rPr>
          <w:noProof/>
        </w:rPr>
        <w:drawing>
          <wp:inline distT="0" distB="0" distL="0" distR="0" wp14:anchorId="20C8F698" wp14:editId="649C3134">
            <wp:extent cx="1633235" cy="2273381"/>
            <wp:effectExtent l="0" t="0" r="5080" b="0"/>
            <wp:docPr id="1228012986" name="Grafik 4" descr="Ein Bild, das Person, Mobiliar,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12986" name="Grafik 4" descr="Ein Bild, das Person, Mobiliar, Kleidung, Im Haus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2697" cy="2286551"/>
                    </a:xfrm>
                    <a:prstGeom prst="rect">
                      <a:avLst/>
                    </a:prstGeom>
                    <a:noFill/>
                    <a:ln>
                      <a:noFill/>
                    </a:ln>
                  </pic:spPr>
                </pic:pic>
              </a:graphicData>
            </a:graphic>
          </wp:inline>
        </w:drawing>
      </w:r>
    </w:p>
    <w:p w14:paraId="3DE03AFD" w14:textId="1CDBE55A" w:rsidR="00B544A9" w:rsidRPr="00421E07" w:rsidRDefault="00B544A9" w:rsidP="00B544A9">
      <w:pPr>
        <w:rPr>
          <w:rFonts w:cs="Arial"/>
          <w:b/>
          <w:color w:val="auto"/>
          <w:sz w:val="22"/>
          <w:szCs w:val="22"/>
        </w:rPr>
      </w:pPr>
      <w:r>
        <w:rPr>
          <w:rFonts w:cs="Arial"/>
          <w:b/>
          <w:color w:val="auto"/>
          <w:sz w:val="22"/>
          <w:szCs w:val="22"/>
        </w:rPr>
        <w:t>02</w:t>
      </w:r>
      <w:r w:rsidRPr="00421E07">
        <w:rPr>
          <w:rFonts w:cs="Arial"/>
          <w:b/>
          <w:color w:val="auto"/>
          <w:sz w:val="22"/>
          <w:szCs w:val="22"/>
        </w:rPr>
        <w:t>202</w:t>
      </w:r>
      <w:r>
        <w:rPr>
          <w:rFonts w:cs="Arial"/>
          <w:b/>
          <w:color w:val="auto"/>
          <w:sz w:val="22"/>
          <w:szCs w:val="22"/>
        </w:rPr>
        <w:t>6</w:t>
      </w:r>
      <w:r w:rsidRPr="00421E07">
        <w:rPr>
          <w:rFonts w:cs="Arial"/>
          <w:b/>
          <w:color w:val="auto"/>
          <w:sz w:val="22"/>
          <w:szCs w:val="22"/>
        </w:rPr>
        <w:t>_</w:t>
      </w:r>
      <w:r>
        <w:rPr>
          <w:rFonts w:cs="Arial"/>
          <w:b/>
          <w:color w:val="auto"/>
          <w:sz w:val="22"/>
          <w:szCs w:val="22"/>
        </w:rPr>
        <w:t>c</w:t>
      </w:r>
    </w:p>
    <w:p w14:paraId="5E43C0B1" w14:textId="1F097E9E" w:rsidR="00B544A9" w:rsidRDefault="00CF1FE0" w:rsidP="00B544A9">
      <w:pPr>
        <w:rPr>
          <w:rFonts w:cs="Arial"/>
          <w:bCs/>
          <w:color w:val="auto"/>
          <w:sz w:val="22"/>
          <w:szCs w:val="22"/>
        </w:rPr>
      </w:pPr>
      <w:r>
        <w:rPr>
          <w:rFonts w:cs="Arial"/>
          <w:bCs/>
          <w:color w:val="auto"/>
          <w:sz w:val="22"/>
          <w:szCs w:val="22"/>
        </w:rPr>
        <w:t xml:space="preserve">Hettich-Kollege </w:t>
      </w:r>
      <w:r w:rsidR="00B544A9">
        <w:rPr>
          <w:rFonts w:cs="Arial"/>
          <w:bCs/>
          <w:color w:val="auto"/>
          <w:sz w:val="22"/>
          <w:szCs w:val="22"/>
        </w:rPr>
        <w:t xml:space="preserve">Paul erklärt an seiner Workstation, wie einfach sich das innovative Dreh-Schwenk-System FurnSpin montieren und justieren lässt. </w:t>
      </w:r>
      <w:r w:rsidR="00B544A9" w:rsidRPr="00421E07">
        <w:rPr>
          <w:rFonts w:cs="Arial"/>
          <w:bCs/>
          <w:color w:val="auto"/>
          <w:sz w:val="22"/>
          <w:szCs w:val="22"/>
        </w:rPr>
        <w:t>Foto</w:t>
      </w:r>
      <w:r w:rsidR="00B544A9">
        <w:rPr>
          <w:rFonts w:cs="Arial"/>
          <w:bCs/>
          <w:color w:val="auto"/>
          <w:sz w:val="22"/>
          <w:szCs w:val="22"/>
        </w:rPr>
        <w:t>:</w:t>
      </w:r>
      <w:r w:rsidR="00B544A9" w:rsidRPr="00421E07">
        <w:rPr>
          <w:rFonts w:cs="Arial"/>
          <w:bCs/>
          <w:color w:val="auto"/>
          <w:sz w:val="22"/>
          <w:szCs w:val="22"/>
        </w:rPr>
        <w:t xml:space="preserve"> Hettich</w:t>
      </w:r>
    </w:p>
    <w:p w14:paraId="2253E26F" w14:textId="77777777" w:rsidR="00183F03" w:rsidRDefault="00183F03" w:rsidP="00421E07">
      <w:pPr>
        <w:rPr>
          <w:rFonts w:cs="Arial"/>
          <w:bCs/>
          <w:color w:val="auto"/>
          <w:sz w:val="22"/>
          <w:szCs w:val="22"/>
        </w:rPr>
      </w:pPr>
    </w:p>
    <w:p w14:paraId="15087B3D" w14:textId="05F5AE89" w:rsidR="00183F03" w:rsidRDefault="00183F03" w:rsidP="00421E07">
      <w:pPr>
        <w:rPr>
          <w:rFonts w:cs="Arial"/>
          <w:bCs/>
          <w:color w:val="auto"/>
          <w:sz w:val="22"/>
          <w:szCs w:val="22"/>
        </w:rPr>
      </w:pPr>
      <w:r>
        <w:rPr>
          <w:noProof/>
        </w:rPr>
        <w:drawing>
          <wp:inline distT="0" distB="0" distL="0" distR="0" wp14:anchorId="4392F865" wp14:editId="466C9DD6">
            <wp:extent cx="2227215" cy="1575094"/>
            <wp:effectExtent l="0" t="0" r="1905" b="6350"/>
            <wp:docPr id="1529901136" name="Grafik 2" descr="Ein Bild, das Im Haus, Möbel, Wand,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01136" name="Grafik 2" descr="Ein Bild, das Im Haus, Möbel, Wand, Regale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4581" cy="1580303"/>
                    </a:xfrm>
                    <a:prstGeom prst="rect">
                      <a:avLst/>
                    </a:prstGeom>
                    <a:noFill/>
                    <a:ln>
                      <a:noFill/>
                    </a:ln>
                  </pic:spPr>
                </pic:pic>
              </a:graphicData>
            </a:graphic>
          </wp:inline>
        </w:drawing>
      </w:r>
    </w:p>
    <w:p w14:paraId="28F3D260" w14:textId="41B01E7D" w:rsidR="003F745C" w:rsidRPr="00421E07" w:rsidRDefault="003F745C" w:rsidP="003F745C">
      <w:pPr>
        <w:rPr>
          <w:rFonts w:cs="Arial"/>
          <w:b/>
          <w:color w:val="auto"/>
          <w:sz w:val="22"/>
          <w:szCs w:val="22"/>
        </w:rPr>
      </w:pPr>
      <w:r>
        <w:rPr>
          <w:rFonts w:cs="Arial"/>
          <w:b/>
          <w:color w:val="auto"/>
          <w:sz w:val="22"/>
          <w:szCs w:val="22"/>
        </w:rPr>
        <w:t>02</w:t>
      </w:r>
      <w:r w:rsidRPr="00421E07">
        <w:rPr>
          <w:rFonts w:cs="Arial"/>
          <w:b/>
          <w:color w:val="auto"/>
          <w:sz w:val="22"/>
          <w:szCs w:val="22"/>
        </w:rPr>
        <w:t>202</w:t>
      </w:r>
      <w:r>
        <w:rPr>
          <w:rFonts w:cs="Arial"/>
          <w:b/>
          <w:color w:val="auto"/>
          <w:sz w:val="22"/>
          <w:szCs w:val="22"/>
        </w:rPr>
        <w:t>6</w:t>
      </w:r>
      <w:r w:rsidRPr="00421E07">
        <w:rPr>
          <w:rFonts w:cs="Arial"/>
          <w:b/>
          <w:color w:val="auto"/>
          <w:sz w:val="22"/>
          <w:szCs w:val="22"/>
        </w:rPr>
        <w:t>_</w:t>
      </w:r>
      <w:r>
        <w:rPr>
          <w:rFonts w:cs="Arial"/>
          <w:b/>
          <w:color w:val="auto"/>
          <w:sz w:val="22"/>
          <w:szCs w:val="22"/>
        </w:rPr>
        <w:t>d</w:t>
      </w:r>
    </w:p>
    <w:p w14:paraId="2CDA75A2" w14:textId="16C59F5D" w:rsidR="003F745C" w:rsidRDefault="003F745C" w:rsidP="003F745C">
      <w:pPr>
        <w:rPr>
          <w:rFonts w:cs="Arial"/>
          <w:bCs/>
          <w:color w:val="auto"/>
          <w:sz w:val="22"/>
          <w:szCs w:val="22"/>
        </w:rPr>
      </w:pPr>
      <w:r>
        <w:rPr>
          <w:rFonts w:cs="Arial"/>
          <w:bCs/>
          <w:color w:val="auto"/>
          <w:sz w:val="22"/>
          <w:szCs w:val="22"/>
        </w:rPr>
        <w:t>Die neue Schrankinnenausstattung von Hettich bietet eine Vielzahl von Gestaltungsmöglichkeiten</w:t>
      </w:r>
      <w:r w:rsidR="003E5C40">
        <w:rPr>
          <w:rFonts w:cs="Arial"/>
          <w:bCs/>
          <w:color w:val="auto"/>
          <w:sz w:val="22"/>
          <w:szCs w:val="22"/>
        </w:rPr>
        <w:t>, die</w:t>
      </w:r>
      <w:r>
        <w:rPr>
          <w:rFonts w:cs="Arial"/>
          <w:bCs/>
          <w:color w:val="auto"/>
          <w:sz w:val="22"/>
          <w:szCs w:val="22"/>
        </w:rPr>
        <w:t xml:space="preserve"> Stauraum</w:t>
      </w:r>
      <w:r w:rsidR="003E5C40">
        <w:rPr>
          <w:rFonts w:cs="Arial"/>
          <w:bCs/>
          <w:color w:val="auto"/>
          <w:sz w:val="22"/>
          <w:szCs w:val="22"/>
        </w:rPr>
        <w:t xml:space="preserve"> noch</w:t>
      </w:r>
      <w:r>
        <w:rPr>
          <w:rFonts w:cs="Arial"/>
          <w:bCs/>
          <w:color w:val="auto"/>
          <w:sz w:val="22"/>
          <w:szCs w:val="22"/>
        </w:rPr>
        <w:t xml:space="preserve"> effizient</w:t>
      </w:r>
      <w:r w:rsidR="003E5C40">
        <w:rPr>
          <w:rFonts w:cs="Arial"/>
          <w:bCs/>
          <w:color w:val="auto"/>
          <w:sz w:val="22"/>
          <w:szCs w:val="22"/>
        </w:rPr>
        <w:t>er</w:t>
      </w:r>
      <w:r>
        <w:rPr>
          <w:rFonts w:cs="Arial"/>
          <w:bCs/>
          <w:color w:val="auto"/>
          <w:sz w:val="22"/>
          <w:szCs w:val="22"/>
        </w:rPr>
        <w:t xml:space="preserve"> und ergonomisch</w:t>
      </w:r>
      <w:r w:rsidR="003E5C40">
        <w:rPr>
          <w:rFonts w:cs="Arial"/>
          <w:bCs/>
          <w:color w:val="auto"/>
          <w:sz w:val="22"/>
          <w:szCs w:val="22"/>
        </w:rPr>
        <w:t>er</w:t>
      </w:r>
      <w:r>
        <w:rPr>
          <w:rFonts w:cs="Arial"/>
          <w:bCs/>
          <w:color w:val="auto"/>
          <w:sz w:val="22"/>
          <w:szCs w:val="22"/>
        </w:rPr>
        <w:t xml:space="preserve"> nutzbar machen. </w:t>
      </w:r>
      <w:r w:rsidRPr="00421E07">
        <w:rPr>
          <w:rFonts w:cs="Arial"/>
          <w:bCs/>
          <w:color w:val="auto"/>
          <w:sz w:val="22"/>
          <w:szCs w:val="22"/>
        </w:rPr>
        <w:t>Foto</w:t>
      </w:r>
      <w:r>
        <w:rPr>
          <w:rFonts w:cs="Arial"/>
          <w:bCs/>
          <w:color w:val="auto"/>
          <w:sz w:val="22"/>
          <w:szCs w:val="22"/>
        </w:rPr>
        <w:t>:</w:t>
      </w:r>
      <w:r w:rsidRPr="00421E07">
        <w:rPr>
          <w:rFonts w:cs="Arial"/>
          <w:bCs/>
          <w:color w:val="auto"/>
          <w:sz w:val="22"/>
          <w:szCs w:val="22"/>
        </w:rPr>
        <w:t xml:space="preserve"> Hettich</w:t>
      </w:r>
    </w:p>
    <w:p w14:paraId="1D681366" w14:textId="77777777" w:rsidR="00183F03" w:rsidRDefault="00183F03" w:rsidP="00421E07">
      <w:pPr>
        <w:rPr>
          <w:rFonts w:cs="Arial"/>
          <w:bCs/>
          <w:color w:val="auto"/>
          <w:sz w:val="22"/>
          <w:szCs w:val="22"/>
        </w:rPr>
      </w:pPr>
    </w:p>
    <w:p w14:paraId="2B913D1B" w14:textId="5E27521C" w:rsidR="00183F03" w:rsidRDefault="00905A63" w:rsidP="00421E07">
      <w:pPr>
        <w:rPr>
          <w:rFonts w:cs="Arial"/>
          <w:bCs/>
          <w:color w:val="auto"/>
          <w:sz w:val="22"/>
          <w:szCs w:val="22"/>
        </w:rPr>
      </w:pPr>
      <w:r>
        <w:rPr>
          <w:noProof/>
        </w:rPr>
        <w:drawing>
          <wp:inline distT="0" distB="0" distL="0" distR="0" wp14:anchorId="6C3EA79E" wp14:editId="60478EBC">
            <wp:extent cx="2145706" cy="1548666"/>
            <wp:effectExtent l="0" t="0" r="6985" b="0"/>
            <wp:docPr id="674118115" name="Grafik 5" descr="Ein Bild, das Person, Menschliches Gesicht,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18115" name="Grafik 5" descr="Ein Bild, das Person, Menschliches Gesicht, Lächeln, Kleidung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4535" cy="1555038"/>
                    </a:xfrm>
                    <a:prstGeom prst="rect">
                      <a:avLst/>
                    </a:prstGeom>
                    <a:noFill/>
                    <a:ln>
                      <a:noFill/>
                    </a:ln>
                  </pic:spPr>
                </pic:pic>
              </a:graphicData>
            </a:graphic>
          </wp:inline>
        </w:drawing>
      </w:r>
    </w:p>
    <w:p w14:paraId="275DB4CA" w14:textId="5ECD54E8" w:rsidR="00905A63" w:rsidRDefault="00905A63" w:rsidP="00421E07">
      <w:pPr>
        <w:rPr>
          <w:rFonts w:cs="Arial"/>
          <w:bCs/>
          <w:color w:val="auto"/>
          <w:sz w:val="22"/>
          <w:szCs w:val="22"/>
        </w:rPr>
      </w:pPr>
      <w:r>
        <w:rPr>
          <w:rFonts w:cs="Arial"/>
          <w:b/>
          <w:color w:val="auto"/>
          <w:sz w:val="22"/>
          <w:szCs w:val="22"/>
        </w:rPr>
        <w:t>02</w:t>
      </w:r>
      <w:r w:rsidRPr="00421E07">
        <w:rPr>
          <w:rFonts w:cs="Arial"/>
          <w:b/>
          <w:color w:val="auto"/>
          <w:sz w:val="22"/>
          <w:szCs w:val="22"/>
        </w:rPr>
        <w:t>202</w:t>
      </w:r>
      <w:r>
        <w:rPr>
          <w:rFonts w:cs="Arial"/>
          <w:b/>
          <w:color w:val="auto"/>
          <w:sz w:val="22"/>
          <w:szCs w:val="22"/>
        </w:rPr>
        <w:t>6</w:t>
      </w:r>
      <w:r w:rsidRPr="00421E07">
        <w:rPr>
          <w:rFonts w:cs="Arial"/>
          <w:b/>
          <w:color w:val="auto"/>
          <w:sz w:val="22"/>
          <w:szCs w:val="22"/>
        </w:rPr>
        <w:t>_</w:t>
      </w:r>
      <w:r>
        <w:rPr>
          <w:rFonts w:cs="Arial"/>
          <w:b/>
          <w:color w:val="auto"/>
          <w:sz w:val="22"/>
          <w:szCs w:val="22"/>
        </w:rPr>
        <w:t>e</w:t>
      </w:r>
      <w:r w:rsidR="00670E03">
        <w:rPr>
          <w:rFonts w:cs="Arial"/>
          <w:b/>
          <w:color w:val="auto"/>
          <w:sz w:val="22"/>
          <w:szCs w:val="22"/>
        </w:rPr>
        <w:br/>
      </w:r>
      <w:r w:rsidR="007E5898">
        <w:rPr>
          <w:rFonts w:cs="Arial"/>
          <w:bCs/>
          <w:color w:val="auto"/>
          <w:sz w:val="22"/>
          <w:szCs w:val="22"/>
        </w:rPr>
        <w:t>Hettich-</w:t>
      </w:r>
      <w:r w:rsidR="008A3E74">
        <w:rPr>
          <w:rFonts w:cs="Arial"/>
          <w:bCs/>
          <w:color w:val="auto"/>
          <w:sz w:val="22"/>
          <w:szCs w:val="22"/>
        </w:rPr>
        <w:t xml:space="preserve">Vertriebsleiter Jan Hübschmann und sein Team </w:t>
      </w:r>
      <w:r w:rsidR="001B34A7">
        <w:rPr>
          <w:rFonts w:cs="Arial"/>
          <w:bCs/>
          <w:color w:val="auto"/>
          <w:sz w:val="22"/>
          <w:szCs w:val="22"/>
        </w:rPr>
        <w:t xml:space="preserve">brennen für </w:t>
      </w:r>
      <w:r w:rsidR="008A3E74">
        <w:rPr>
          <w:rFonts w:cs="Arial"/>
          <w:bCs/>
          <w:color w:val="auto"/>
          <w:sz w:val="22"/>
          <w:szCs w:val="22"/>
        </w:rPr>
        <w:t xml:space="preserve">die Holz-Handwerk. </w:t>
      </w:r>
      <w:r w:rsidR="00472FDE">
        <w:rPr>
          <w:rFonts w:cs="Arial"/>
          <w:bCs/>
          <w:color w:val="auto"/>
          <w:sz w:val="22"/>
          <w:szCs w:val="22"/>
        </w:rPr>
        <w:t>S</w:t>
      </w:r>
      <w:r w:rsidR="001B34A7">
        <w:rPr>
          <w:rFonts w:cs="Arial"/>
          <w:bCs/>
          <w:color w:val="auto"/>
          <w:sz w:val="22"/>
          <w:szCs w:val="22"/>
        </w:rPr>
        <w:t>ie sind überzeugt,</w:t>
      </w:r>
      <w:r w:rsidR="008A3E74">
        <w:rPr>
          <w:rFonts w:cs="Arial"/>
          <w:bCs/>
          <w:color w:val="auto"/>
          <w:sz w:val="22"/>
          <w:szCs w:val="22"/>
        </w:rPr>
        <w:t xml:space="preserve"> dass im Schreinerhandwerk noch </w:t>
      </w:r>
      <w:r w:rsidR="008A3E74">
        <w:rPr>
          <w:rFonts w:cs="Arial"/>
          <w:bCs/>
          <w:color w:val="auto"/>
          <w:sz w:val="22"/>
          <w:szCs w:val="22"/>
        </w:rPr>
        <w:lastRenderedPageBreak/>
        <w:t>viel Potenzial steckt</w:t>
      </w:r>
      <w:r w:rsidR="001B34A7">
        <w:rPr>
          <w:rFonts w:cs="Arial"/>
          <w:bCs/>
          <w:color w:val="auto"/>
          <w:sz w:val="22"/>
          <w:szCs w:val="22"/>
        </w:rPr>
        <w:t xml:space="preserve"> –</w:t>
      </w:r>
      <w:r w:rsidR="008A3E74">
        <w:rPr>
          <w:rFonts w:cs="Arial"/>
          <w:bCs/>
          <w:color w:val="auto"/>
          <w:sz w:val="22"/>
          <w:szCs w:val="22"/>
        </w:rPr>
        <w:t xml:space="preserve"> vor allem, wenn man die Stärken gemeinsam bündelt.</w:t>
      </w:r>
      <w:r>
        <w:rPr>
          <w:rFonts w:cs="Arial"/>
          <w:bCs/>
          <w:color w:val="auto"/>
          <w:sz w:val="22"/>
          <w:szCs w:val="22"/>
        </w:rPr>
        <w:t xml:space="preserve"> </w:t>
      </w:r>
      <w:r w:rsidRPr="00421E07">
        <w:rPr>
          <w:rFonts w:cs="Arial"/>
          <w:bCs/>
          <w:color w:val="auto"/>
          <w:sz w:val="22"/>
          <w:szCs w:val="22"/>
        </w:rPr>
        <w:t>Foto</w:t>
      </w:r>
      <w:r>
        <w:rPr>
          <w:rFonts w:cs="Arial"/>
          <w:bCs/>
          <w:color w:val="auto"/>
          <w:sz w:val="22"/>
          <w:szCs w:val="22"/>
        </w:rPr>
        <w:t>:</w:t>
      </w:r>
      <w:r w:rsidRPr="00421E07">
        <w:rPr>
          <w:rFonts w:cs="Arial"/>
          <w:bCs/>
          <w:color w:val="auto"/>
          <w:sz w:val="22"/>
          <w:szCs w:val="22"/>
        </w:rPr>
        <w:t xml:space="preserve"> Hettich</w:t>
      </w:r>
    </w:p>
    <w:p w14:paraId="7EB8D2F3" w14:textId="77777777" w:rsidR="009F5C31" w:rsidRDefault="009F5C31" w:rsidP="00421E07">
      <w:pPr>
        <w:rPr>
          <w:rFonts w:cs="Arial"/>
          <w:bCs/>
          <w:color w:val="auto"/>
          <w:sz w:val="22"/>
          <w:szCs w:val="22"/>
        </w:rPr>
      </w:pPr>
    </w:p>
    <w:p w14:paraId="39583EDF" w14:textId="77777777" w:rsidR="009F5C31" w:rsidRDefault="009F5C31" w:rsidP="00421E07">
      <w:pPr>
        <w:rPr>
          <w:rFonts w:cs="Arial"/>
          <w:bCs/>
          <w:color w:val="auto"/>
          <w:sz w:val="22"/>
          <w:szCs w:val="22"/>
        </w:rPr>
      </w:pPr>
    </w:p>
    <w:bookmarkEnd w:id="0"/>
    <w:p w14:paraId="4C3FE477" w14:textId="77777777" w:rsidR="00571996" w:rsidRPr="00421E07" w:rsidRDefault="00571996" w:rsidP="005A3C05">
      <w:pPr>
        <w:widowControl w:val="0"/>
        <w:suppressAutoHyphens/>
        <w:spacing w:line="360" w:lineRule="auto"/>
        <w:rPr>
          <w:rFonts w:cs="Arial"/>
          <w:bCs/>
          <w:sz w:val="18"/>
          <w:szCs w:val="18"/>
          <w:u w:val="single"/>
        </w:rPr>
      </w:pPr>
      <w:r w:rsidRPr="00421E07">
        <w:rPr>
          <w:rFonts w:cs="Arial"/>
          <w:bCs/>
          <w:sz w:val="18"/>
          <w:szCs w:val="18"/>
          <w:u w:val="single"/>
        </w:rPr>
        <w:t>Über Hettich</w:t>
      </w:r>
    </w:p>
    <w:p w14:paraId="29D80DC3" w14:textId="32739190" w:rsidR="00571996" w:rsidRPr="00421E07" w:rsidRDefault="00F24EF4" w:rsidP="005A3C05">
      <w:pPr>
        <w:suppressAutoHyphens/>
        <w:rPr>
          <w:rFonts w:cs="Arial"/>
          <w:bCs/>
          <w:color w:val="auto"/>
          <w:sz w:val="18"/>
          <w:szCs w:val="18"/>
        </w:rPr>
      </w:pPr>
      <w:r w:rsidRPr="00421E07">
        <w:rPr>
          <w:rFonts w:cs="Arial"/>
          <w:bCs/>
          <w:sz w:val="18"/>
          <w:szCs w:val="18"/>
        </w:rPr>
        <w:t>Hettich wurde 1888 gegründet und gehört heute zu den weltweit größten und erfolgreichsten Herstellern von Möbelbeschlägen. Stammsitz des Familienunternehmens ist Kirchlengern im Möbelcluster Ostwestfalen. Rund 8.</w:t>
      </w:r>
      <w:r w:rsidR="00A6198F">
        <w:rPr>
          <w:rFonts w:cs="Arial"/>
          <w:bCs/>
          <w:sz w:val="18"/>
          <w:szCs w:val="18"/>
        </w:rPr>
        <w:t>2</w:t>
      </w:r>
      <w:r w:rsidRPr="00421E07">
        <w:rPr>
          <w:rFonts w:cs="Arial"/>
          <w:bCs/>
          <w:sz w:val="18"/>
          <w:szCs w:val="18"/>
        </w:rPr>
        <w:t xml:space="preserve">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5" w:history="1">
        <w:r w:rsidR="00571996" w:rsidRPr="00421E07">
          <w:rPr>
            <w:rStyle w:val="Hyperlink"/>
            <w:rFonts w:cs="Arial"/>
            <w:bCs/>
            <w:color w:val="auto"/>
            <w:sz w:val="18"/>
            <w:szCs w:val="18"/>
          </w:rPr>
          <w:t>www.hettich.com</w:t>
        </w:r>
      </w:hyperlink>
    </w:p>
    <w:sectPr w:rsidR="00571996" w:rsidRPr="00421E07" w:rsidSect="0053418F">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2B04" w14:textId="77777777" w:rsidR="006A1F9D" w:rsidRDefault="006A1F9D">
      <w:r>
        <w:separator/>
      </w:r>
    </w:p>
  </w:endnote>
  <w:endnote w:type="continuationSeparator" w:id="0">
    <w:p w14:paraId="6071174F" w14:textId="77777777" w:rsidR="006A1F9D" w:rsidRDefault="006A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7992" w14:textId="77777777" w:rsidR="006A1F9D" w:rsidRDefault="006A1F9D">
      <w:r>
        <w:separator/>
      </w:r>
    </w:p>
  </w:footnote>
  <w:footnote w:type="continuationSeparator" w:id="0">
    <w:p w14:paraId="2F69BA11" w14:textId="77777777" w:rsidR="006A1F9D" w:rsidRDefault="006A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2B1BD527"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3E7976A9"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29580A">
                            <w:rPr>
                              <w:rFonts w:ascii="Agfa Rotis Sans Serif Ex Bold" w:hAnsi="Agfa Rotis Sans Serif Ex Bold"/>
                              <w:sz w:val="20"/>
                            </w:rPr>
                            <w:t>0</w:t>
                          </w:r>
                          <w:r w:rsidR="00E70B82">
                            <w:rPr>
                              <w:rFonts w:ascii="Agfa Rotis Sans Serif Ex Bold" w:hAnsi="Agfa Rotis Sans Serif Ex Bold"/>
                              <w:sz w:val="20"/>
                            </w:rPr>
                            <w:t>2</w:t>
                          </w:r>
                          <w:r w:rsidRPr="00A50C9A">
                            <w:rPr>
                              <w:rFonts w:ascii="Agfa Rotis Sans Serif Ex Bold" w:hAnsi="Agfa Rotis Sans Serif Ex Bold"/>
                              <w:sz w:val="20"/>
                            </w:rPr>
                            <w:t>202</w:t>
                          </w:r>
                          <w:r w:rsidR="0029580A">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3E7976A9"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29580A">
                      <w:rPr>
                        <w:rFonts w:ascii="Agfa Rotis Sans Serif Ex Bold" w:hAnsi="Agfa Rotis Sans Serif Ex Bold"/>
                        <w:sz w:val="20"/>
                      </w:rPr>
                      <w:t>0</w:t>
                    </w:r>
                    <w:r w:rsidR="00E70B82">
                      <w:rPr>
                        <w:rFonts w:ascii="Agfa Rotis Sans Serif Ex Bold" w:hAnsi="Agfa Rotis Sans Serif Ex Bold"/>
                        <w:sz w:val="20"/>
                      </w:rPr>
                      <w:t>2</w:t>
                    </w:r>
                    <w:r w:rsidRPr="00A50C9A">
                      <w:rPr>
                        <w:rFonts w:ascii="Agfa Rotis Sans Serif Ex Bold" w:hAnsi="Agfa Rotis Sans Serif Ex Bold"/>
                        <w:sz w:val="20"/>
                      </w:rPr>
                      <w:t>202</w:t>
                    </w:r>
                    <w:r w:rsidR="0029580A">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5D28"/>
    <w:rsid w:val="000164A0"/>
    <w:rsid w:val="00017980"/>
    <w:rsid w:val="00020744"/>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007"/>
    <w:rsid w:val="00050EB9"/>
    <w:rsid w:val="00051A08"/>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1FF5"/>
    <w:rsid w:val="00082317"/>
    <w:rsid w:val="0008283B"/>
    <w:rsid w:val="00082B18"/>
    <w:rsid w:val="00085FAE"/>
    <w:rsid w:val="00087DB3"/>
    <w:rsid w:val="00090466"/>
    <w:rsid w:val="00091216"/>
    <w:rsid w:val="00091D3B"/>
    <w:rsid w:val="00092DB3"/>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3FCF"/>
    <w:rsid w:val="000B4D30"/>
    <w:rsid w:val="000B5069"/>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0D3"/>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690"/>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AB4"/>
    <w:rsid w:val="00136C09"/>
    <w:rsid w:val="0013768A"/>
    <w:rsid w:val="00137F95"/>
    <w:rsid w:val="001400BA"/>
    <w:rsid w:val="001409CF"/>
    <w:rsid w:val="00140DFF"/>
    <w:rsid w:val="00141170"/>
    <w:rsid w:val="00141AEE"/>
    <w:rsid w:val="00141E91"/>
    <w:rsid w:val="00142455"/>
    <w:rsid w:val="00143E80"/>
    <w:rsid w:val="00143F3C"/>
    <w:rsid w:val="00144152"/>
    <w:rsid w:val="00144C7D"/>
    <w:rsid w:val="0014676E"/>
    <w:rsid w:val="00146BDB"/>
    <w:rsid w:val="001477C7"/>
    <w:rsid w:val="00150371"/>
    <w:rsid w:val="001513E7"/>
    <w:rsid w:val="00151701"/>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0DAA"/>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3F03"/>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4A7"/>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6832"/>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1B75"/>
    <w:rsid w:val="00222FB5"/>
    <w:rsid w:val="002242B0"/>
    <w:rsid w:val="00225293"/>
    <w:rsid w:val="00225A0B"/>
    <w:rsid w:val="00225C4F"/>
    <w:rsid w:val="00230446"/>
    <w:rsid w:val="00230A6A"/>
    <w:rsid w:val="00231B35"/>
    <w:rsid w:val="002321FF"/>
    <w:rsid w:val="00232FA7"/>
    <w:rsid w:val="00233D3B"/>
    <w:rsid w:val="00235415"/>
    <w:rsid w:val="00235C1C"/>
    <w:rsid w:val="002361CE"/>
    <w:rsid w:val="00236AF7"/>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0DD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0F2"/>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1714"/>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69BC"/>
    <w:rsid w:val="002B71B2"/>
    <w:rsid w:val="002B7363"/>
    <w:rsid w:val="002B7949"/>
    <w:rsid w:val="002B79CA"/>
    <w:rsid w:val="002B7A19"/>
    <w:rsid w:val="002B7F48"/>
    <w:rsid w:val="002C09EC"/>
    <w:rsid w:val="002C20D5"/>
    <w:rsid w:val="002C2563"/>
    <w:rsid w:val="002C354D"/>
    <w:rsid w:val="002C365D"/>
    <w:rsid w:val="002C39CA"/>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2E21"/>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5F8A"/>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6CF1"/>
    <w:rsid w:val="003D70C9"/>
    <w:rsid w:val="003E0D35"/>
    <w:rsid w:val="003E17AB"/>
    <w:rsid w:val="003E1CFB"/>
    <w:rsid w:val="003E1F60"/>
    <w:rsid w:val="003E35B2"/>
    <w:rsid w:val="003E398F"/>
    <w:rsid w:val="003E528F"/>
    <w:rsid w:val="003E5AA8"/>
    <w:rsid w:val="003E5C40"/>
    <w:rsid w:val="003E5F3D"/>
    <w:rsid w:val="003E7127"/>
    <w:rsid w:val="003E7C95"/>
    <w:rsid w:val="003F09D0"/>
    <w:rsid w:val="003F09DA"/>
    <w:rsid w:val="003F0A4A"/>
    <w:rsid w:val="003F1F52"/>
    <w:rsid w:val="003F238F"/>
    <w:rsid w:val="003F2693"/>
    <w:rsid w:val="003F35BE"/>
    <w:rsid w:val="003F3797"/>
    <w:rsid w:val="003F4CFD"/>
    <w:rsid w:val="003F4F46"/>
    <w:rsid w:val="003F5E38"/>
    <w:rsid w:val="003F69F5"/>
    <w:rsid w:val="003F6B05"/>
    <w:rsid w:val="003F745C"/>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1C17"/>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2FDE"/>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381C"/>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5E98"/>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737"/>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0D9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514"/>
    <w:rsid w:val="005E1FE7"/>
    <w:rsid w:val="005E3852"/>
    <w:rsid w:val="005E4BEC"/>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AD8"/>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4F04"/>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5BB"/>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6B2B"/>
    <w:rsid w:val="00657382"/>
    <w:rsid w:val="0066075F"/>
    <w:rsid w:val="006626C3"/>
    <w:rsid w:val="00663E09"/>
    <w:rsid w:val="00664CD0"/>
    <w:rsid w:val="006654F3"/>
    <w:rsid w:val="006659D1"/>
    <w:rsid w:val="00665A27"/>
    <w:rsid w:val="006704C5"/>
    <w:rsid w:val="00670E03"/>
    <w:rsid w:val="006719C8"/>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1F9D"/>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3E1"/>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864"/>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AE"/>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2A3B"/>
    <w:rsid w:val="00753462"/>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6E0E"/>
    <w:rsid w:val="007A7029"/>
    <w:rsid w:val="007A70A2"/>
    <w:rsid w:val="007A73B9"/>
    <w:rsid w:val="007A7BE9"/>
    <w:rsid w:val="007B02CF"/>
    <w:rsid w:val="007B0640"/>
    <w:rsid w:val="007B06BE"/>
    <w:rsid w:val="007B08EA"/>
    <w:rsid w:val="007B1475"/>
    <w:rsid w:val="007B43E5"/>
    <w:rsid w:val="007B5F7A"/>
    <w:rsid w:val="007B632E"/>
    <w:rsid w:val="007B6732"/>
    <w:rsid w:val="007B6E99"/>
    <w:rsid w:val="007B704F"/>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47E6"/>
    <w:rsid w:val="007D5808"/>
    <w:rsid w:val="007D5A56"/>
    <w:rsid w:val="007D6385"/>
    <w:rsid w:val="007D69A4"/>
    <w:rsid w:val="007D6D3C"/>
    <w:rsid w:val="007D746C"/>
    <w:rsid w:val="007D79FA"/>
    <w:rsid w:val="007E0F59"/>
    <w:rsid w:val="007E33A0"/>
    <w:rsid w:val="007E364A"/>
    <w:rsid w:val="007E5898"/>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33B9"/>
    <w:rsid w:val="00844BE3"/>
    <w:rsid w:val="008451C7"/>
    <w:rsid w:val="00845B72"/>
    <w:rsid w:val="00846223"/>
    <w:rsid w:val="00846D02"/>
    <w:rsid w:val="00846EAF"/>
    <w:rsid w:val="00847EB1"/>
    <w:rsid w:val="0085054D"/>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5D66"/>
    <w:rsid w:val="00886CF6"/>
    <w:rsid w:val="008901B3"/>
    <w:rsid w:val="00890C8E"/>
    <w:rsid w:val="00890CD6"/>
    <w:rsid w:val="008929DB"/>
    <w:rsid w:val="00893997"/>
    <w:rsid w:val="008946C8"/>
    <w:rsid w:val="00895491"/>
    <w:rsid w:val="0089692C"/>
    <w:rsid w:val="008A035C"/>
    <w:rsid w:val="008A0782"/>
    <w:rsid w:val="008A0BFF"/>
    <w:rsid w:val="008A0FE3"/>
    <w:rsid w:val="008A1AE1"/>
    <w:rsid w:val="008A34B0"/>
    <w:rsid w:val="008A3E74"/>
    <w:rsid w:val="008A54D9"/>
    <w:rsid w:val="008A64EF"/>
    <w:rsid w:val="008A674F"/>
    <w:rsid w:val="008A739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4CCB"/>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5A63"/>
    <w:rsid w:val="009065B3"/>
    <w:rsid w:val="009065C4"/>
    <w:rsid w:val="00907A85"/>
    <w:rsid w:val="00910511"/>
    <w:rsid w:val="00910E4D"/>
    <w:rsid w:val="00910EFF"/>
    <w:rsid w:val="0091105E"/>
    <w:rsid w:val="00911271"/>
    <w:rsid w:val="009125AE"/>
    <w:rsid w:val="00912A56"/>
    <w:rsid w:val="0091303D"/>
    <w:rsid w:val="00913343"/>
    <w:rsid w:val="00913430"/>
    <w:rsid w:val="00913466"/>
    <w:rsid w:val="009141A6"/>
    <w:rsid w:val="009151A1"/>
    <w:rsid w:val="00915A3F"/>
    <w:rsid w:val="00915EA5"/>
    <w:rsid w:val="0091627E"/>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46FE"/>
    <w:rsid w:val="00946451"/>
    <w:rsid w:val="00950316"/>
    <w:rsid w:val="00951764"/>
    <w:rsid w:val="009526A5"/>
    <w:rsid w:val="00952B38"/>
    <w:rsid w:val="009539E2"/>
    <w:rsid w:val="00954023"/>
    <w:rsid w:val="00955CF8"/>
    <w:rsid w:val="009568C2"/>
    <w:rsid w:val="00956A7C"/>
    <w:rsid w:val="00956C30"/>
    <w:rsid w:val="00957B4B"/>
    <w:rsid w:val="00961877"/>
    <w:rsid w:val="0096190C"/>
    <w:rsid w:val="00962675"/>
    <w:rsid w:val="00962CF3"/>
    <w:rsid w:val="009672E3"/>
    <w:rsid w:val="009677B5"/>
    <w:rsid w:val="00967881"/>
    <w:rsid w:val="009704FF"/>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5C31"/>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3606D"/>
    <w:rsid w:val="00A40563"/>
    <w:rsid w:val="00A42039"/>
    <w:rsid w:val="00A42362"/>
    <w:rsid w:val="00A42B32"/>
    <w:rsid w:val="00A42B43"/>
    <w:rsid w:val="00A4303E"/>
    <w:rsid w:val="00A43B98"/>
    <w:rsid w:val="00A43CFE"/>
    <w:rsid w:val="00A440B1"/>
    <w:rsid w:val="00A4437C"/>
    <w:rsid w:val="00A46018"/>
    <w:rsid w:val="00A461EF"/>
    <w:rsid w:val="00A4660B"/>
    <w:rsid w:val="00A46A51"/>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98F"/>
    <w:rsid w:val="00A61D75"/>
    <w:rsid w:val="00A61F7F"/>
    <w:rsid w:val="00A62011"/>
    <w:rsid w:val="00A62259"/>
    <w:rsid w:val="00A63403"/>
    <w:rsid w:val="00A65AF3"/>
    <w:rsid w:val="00A66270"/>
    <w:rsid w:val="00A667C6"/>
    <w:rsid w:val="00A67759"/>
    <w:rsid w:val="00A71597"/>
    <w:rsid w:val="00A73044"/>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3C04"/>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4A9"/>
    <w:rsid w:val="00B54CB8"/>
    <w:rsid w:val="00B55504"/>
    <w:rsid w:val="00B55C39"/>
    <w:rsid w:val="00B56378"/>
    <w:rsid w:val="00B56ACF"/>
    <w:rsid w:val="00B56F84"/>
    <w:rsid w:val="00B573F5"/>
    <w:rsid w:val="00B57CE2"/>
    <w:rsid w:val="00B601CC"/>
    <w:rsid w:val="00B60BB0"/>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A24"/>
    <w:rsid w:val="00B76B58"/>
    <w:rsid w:val="00B76EEC"/>
    <w:rsid w:val="00B774B9"/>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976CA"/>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5AE"/>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1EDC"/>
    <w:rsid w:val="00BE4838"/>
    <w:rsid w:val="00BE4A8F"/>
    <w:rsid w:val="00BE4AF4"/>
    <w:rsid w:val="00BE4D30"/>
    <w:rsid w:val="00BE5B3B"/>
    <w:rsid w:val="00BE6186"/>
    <w:rsid w:val="00BE6369"/>
    <w:rsid w:val="00BE791A"/>
    <w:rsid w:val="00BF163F"/>
    <w:rsid w:val="00BF2B34"/>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752"/>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72F"/>
    <w:rsid w:val="00C33D2F"/>
    <w:rsid w:val="00C34B30"/>
    <w:rsid w:val="00C35D19"/>
    <w:rsid w:val="00C362A3"/>
    <w:rsid w:val="00C36C1D"/>
    <w:rsid w:val="00C3752F"/>
    <w:rsid w:val="00C3754B"/>
    <w:rsid w:val="00C379B3"/>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0929"/>
    <w:rsid w:val="00C722CE"/>
    <w:rsid w:val="00C72987"/>
    <w:rsid w:val="00C72E32"/>
    <w:rsid w:val="00C7643F"/>
    <w:rsid w:val="00C77069"/>
    <w:rsid w:val="00C771D9"/>
    <w:rsid w:val="00C80643"/>
    <w:rsid w:val="00C80C08"/>
    <w:rsid w:val="00C80D49"/>
    <w:rsid w:val="00C80ECA"/>
    <w:rsid w:val="00C810AF"/>
    <w:rsid w:val="00C815CE"/>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D7E3E"/>
    <w:rsid w:val="00CE0C7A"/>
    <w:rsid w:val="00CE150C"/>
    <w:rsid w:val="00CE2AB2"/>
    <w:rsid w:val="00CE2F75"/>
    <w:rsid w:val="00CE7CBC"/>
    <w:rsid w:val="00CF114F"/>
    <w:rsid w:val="00CF130C"/>
    <w:rsid w:val="00CF1F33"/>
    <w:rsid w:val="00CF1FE0"/>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172E5"/>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3DEC"/>
    <w:rsid w:val="00DA53A6"/>
    <w:rsid w:val="00DA5CB8"/>
    <w:rsid w:val="00DA7211"/>
    <w:rsid w:val="00DB09FE"/>
    <w:rsid w:val="00DB11A3"/>
    <w:rsid w:val="00DB1379"/>
    <w:rsid w:val="00DB145B"/>
    <w:rsid w:val="00DB1596"/>
    <w:rsid w:val="00DB1DB7"/>
    <w:rsid w:val="00DB223D"/>
    <w:rsid w:val="00DB22AE"/>
    <w:rsid w:val="00DB2408"/>
    <w:rsid w:val="00DB33F1"/>
    <w:rsid w:val="00DB33FF"/>
    <w:rsid w:val="00DB4B88"/>
    <w:rsid w:val="00DB50B4"/>
    <w:rsid w:val="00DB7980"/>
    <w:rsid w:val="00DC23CC"/>
    <w:rsid w:val="00DC32BD"/>
    <w:rsid w:val="00DC36B9"/>
    <w:rsid w:val="00DC3973"/>
    <w:rsid w:val="00DC3F81"/>
    <w:rsid w:val="00DC48B8"/>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584"/>
    <w:rsid w:val="00E10867"/>
    <w:rsid w:val="00E109E4"/>
    <w:rsid w:val="00E118A6"/>
    <w:rsid w:val="00E12BAE"/>
    <w:rsid w:val="00E12D55"/>
    <w:rsid w:val="00E12E12"/>
    <w:rsid w:val="00E12FF9"/>
    <w:rsid w:val="00E1461F"/>
    <w:rsid w:val="00E14789"/>
    <w:rsid w:val="00E14D5A"/>
    <w:rsid w:val="00E151EA"/>
    <w:rsid w:val="00E1521F"/>
    <w:rsid w:val="00E1579D"/>
    <w:rsid w:val="00E15A76"/>
    <w:rsid w:val="00E15F38"/>
    <w:rsid w:val="00E1657D"/>
    <w:rsid w:val="00E172EA"/>
    <w:rsid w:val="00E179A5"/>
    <w:rsid w:val="00E20133"/>
    <w:rsid w:val="00E20D43"/>
    <w:rsid w:val="00E22ED1"/>
    <w:rsid w:val="00E23BC1"/>
    <w:rsid w:val="00E23CD6"/>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47289"/>
    <w:rsid w:val="00E51362"/>
    <w:rsid w:val="00E51780"/>
    <w:rsid w:val="00E51931"/>
    <w:rsid w:val="00E526FD"/>
    <w:rsid w:val="00E52A88"/>
    <w:rsid w:val="00E535AB"/>
    <w:rsid w:val="00E53A3C"/>
    <w:rsid w:val="00E5400E"/>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B82"/>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23D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1CD5"/>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13E"/>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5DCE"/>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75E"/>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0B1B"/>
    <w:rsid w:val="00FA1373"/>
    <w:rsid w:val="00FA1E09"/>
    <w:rsid w:val="00FA2FF3"/>
    <w:rsid w:val="00FA33F8"/>
    <w:rsid w:val="00FA443F"/>
    <w:rsid w:val="00FA65FA"/>
    <w:rsid w:val="00FA7121"/>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eb6q4yo"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854</Words>
  <Characters>6057</Characters>
  <Application>Microsoft Office Word</Application>
  <DocSecurity>0</DocSecurity>
  <Lines>50</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Holz-Handwerk 2026: Neue Potenziale mit Hettich entdecken: Hettich macht Messestand zum interaktiven Erlebnisraum</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Holz-Handwerk 2026: Neue Potenziale mit Hettich entdecken: Hettich macht Messestand zum interaktiven Erlebnisraum</dc:title>
  <dc:creator>Frauke Sänger</dc:creator>
  <cp:lastModifiedBy>Anke Wöhler</cp:lastModifiedBy>
  <cp:revision>13</cp:revision>
  <cp:lastPrinted>2026-01-28T13:59:00Z</cp:lastPrinted>
  <dcterms:created xsi:type="dcterms:W3CDTF">2026-02-02T05:28:00Z</dcterms:created>
  <dcterms:modified xsi:type="dcterms:W3CDTF">2026-02-18T08:02:00Z</dcterms:modified>
</cp:coreProperties>
</file>