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30F8D" w14:textId="55D4CA32" w:rsidR="00102D7C" w:rsidRPr="007E4FFB" w:rsidRDefault="00102D7C" w:rsidP="00102D7C">
      <w:pPr>
        <w:pStyle w:val="KeinLeerraum"/>
        <w:spacing w:line="360" w:lineRule="auto"/>
        <w:rPr>
          <w:rFonts w:ascii="Arial" w:hAnsi="Arial" w:cs="Arial"/>
          <w:b/>
          <w:bCs/>
          <w:sz w:val="28"/>
          <w:szCs w:val="28"/>
        </w:rPr>
      </w:pPr>
      <w:proofErr w:type="spellStart"/>
      <w:r>
        <w:rPr>
          <w:rFonts w:ascii="Arial" w:hAnsi="Arial" w:cs="Arial"/>
          <w:b/>
          <w:bCs/>
          <w:sz w:val="28"/>
          <w:szCs w:val="28"/>
        </w:rPr>
        <w:t>L'atelier</w:t>
      </w:r>
      <w:proofErr w:type="spellEnd"/>
      <w:r>
        <w:rPr>
          <w:rFonts w:ascii="Arial" w:hAnsi="Arial" w:cs="Arial"/>
          <w:b/>
          <w:bCs/>
          <w:sz w:val="28"/>
          <w:szCs w:val="28"/>
        </w:rPr>
        <w:t xml:space="preserve"> de </w:t>
      </w:r>
      <w:proofErr w:type="spellStart"/>
      <w:r>
        <w:rPr>
          <w:rFonts w:ascii="Arial" w:hAnsi="Arial" w:cs="Arial"/>
          <w:b/>
          <w:bCs/>
          <w:sz w:val="28"/>
          <w:szCs w:val="28"/>
        </w:rPr>
        <w:t>menuiserie</w:t>
      </w:r>
      <w:proofErr w:type="spellEnd"/>
      <w:r>
        <w:rPr>
          <w:rFonts w:ascii="Arial" w:hAnsi="Arial" w:cs="Arial"/>
          <w:b/>
          <w:bCs/>
          <w:sz w:val="28"/>
          <w:szCs w:val="28"/>
        </w:rPr>
        <w:t xml:space="preserve"> « Das ganze Leben » </w:t>
      </w:r>
      <w:proofErr w:type="spellStart"/>
      <w:r>
        <w:rPr>
          <w:rFonts w:ascii="Arial" w:hAnsi="Arial" w:cs="Arial"/>
          <w:b/>
          <w:bCs/>
          <w:sz w:val="28"/>
          <w:szCs w:val="28"/>
        </w:rPr>
        <w:t>crée</w:t>
      </w:r>
      <w:proofErr w:type="spellEnd"/>
      <w:r>
        <w:rPr>
          <w:rFonts w:ascii="Arial" w:hAnsi="Arial" w:cs="Arial"/>
          <w:b/>
          <w:bCs/>
          <w:sz w:val="28"/>
          <w:szCs w:val="28"/>
        </w:rPr>
        <w:t xml:space="preserve"> des </w:t>
      </w:r>
      <w:proofErr w:type="spellStart"/>
      <w:r>
        <w:rPr>
          <w:rFonts w:ascii="Arial" w:hAnsi="Arial" w:cs="Arial"/>
          <w:b/>
          <w:bCs/>
          <w:sz w:val="28"/>
          <w:szCs w:val="28"/>
        </w:rPr>
        <w:t>meubles</w:t>
      </w:r>
      <w:proofErr w:type="spellEnd"/>
      <w:r>
        <w:rPr>
          <w:rFonts w:ascii="Arial" w:hAnsi="Arial" w:cs="Arial"/>
          <w:b/>
          <w:bCs/>
          <w:sz w:val="28"/>
          <w:szCs w:val="28"/>
        </w:rPr>
        <w:t xml:space="preserve"> design </w:t>
      </w:r>
      <w:proofErr w:type="spellStart"/>
      <w:r>
        <w:rPr>
          <w:rFonts w:ascii="Arial" w:hAnsi="Arial" w:cs="Arial"/>
          <w:b/>
          <w:bCs/>
          <w:sz w:val="28"/>
          <w:szCs w:val="28"/>
        </w:rPr>
        <w:t>alliant</w:t>
      </w:r>
      <w:proofErr w:type="spellEnd"/>
      <w:r>
        <w:rPr>
          <w:rFonts w:ascii="Arial" w:hAnsi="Arial" w:cs="Arial"/>
          <w:b/>
          <w:bCs/>
          <w:sz w:val="28"/>
          <w:szCs w:val="28"/>
        </w:rPr>
        <w:t xml:space="preserve"> </w:t>
      </w:r>
      <w:proofErr w:type="spellStart"/>
      <w:r>
        <w:rPr>
          <w:rFonts w:ascii="Arial" w:hAnsi="Arial" w:cs="Arial"/>
          <w:b/>
          <w:bCs/>
          <w:sz w:val="28"/>
          <w:szCs w:val="28"/>
        </w:rPr>
        <w:t>durabilité</w:t>
      </w:r>
      <w:proofErr w:type="spellEnd"/>
      <w:r>
        <w:rPr>
          <w:rFonts w:ascii="Arial" w:hAnsi="Arial" w:cs="Arial"/>
          <w:b/>
          <w:bCs/>
          <w:sz w:val="28"/>
          <w:szCs w:val="28"/>
        </w:rPr>
        <w:t xml:space="preserve"> et </w:t>
      </w:r>
      <w:proofErr w:type="spellStart"/>
      <w:r>
        <w:rPr>
          <w:rFonts w:ascii="Arial" w:hAnsi="Arial" w:cs="Arial"/>
          <w:b/>
          <w:bCs/>
          <w:sz w:val="28"/>
          <w:szCs w:val="28"/>
        </w:rPr>
        <w:t>polyvalence</w:t>
      </w:r>
      <w:proofErr w:type="spellEnd"/>
      <w:r>
        <w:rPr>
          <w:rFonts w:ascii="Arial" w:hAnsi="Arial" w:cs="Arial"/>
          <w:b/>
          <w:bCs/>
          <w:sz w:val="28"/>
          <w:szCs w:val="28"/>
        </w:rPr>
        <w:t xml:space="preserve"> </w:t>
      </w:r>
    </w:p>
    <w:p w14:paraId="3548006A" w14:textId="77777777" w:rsidR="007E4FFB" w:rsidRPr="002A3AAB" w:rsidRDefault="007E4FFB" w:rsidP="007E4FFB">
      <w:pPr>
        <w:pStyle w:val="KeinLeerraum"/>
        <w:spacing w:line="360" w:lineRule="auto"/>
        <w:rPr>
          <w:rFonts w:ascii="Arial" w:hAnsi="Arial" w:cs="Arial"/>
          <w:b/>
          <w:bCs/>
          <w:sz w:val="24"/>
          <w:szCs w:val="24"/>
          <w:lang w:val="en-US"/>
        </w:rPr>
      </w:pPr>
      <w:r w:rsidRPr="002A3AAB">
        <w:rPr>
          <w:rFonts w:ascii="Arial" w:hAnsi="Arial" w:cs="Arial"/>
          <w:b/>
          <w:bCs/>
          <w:sz w:val="24"/>
          <w:szCs w:val="24"/>
          <w:lang w:val="en-US"/>
        </w:rPr>
        <w:t xml:space="preserve">Quand le design évolue, mais que la qualité reste constante </w:t>
      </w:r>
    </w:p>
    <w:p w14:paraId="6B58830A" w14:textId="77777777" w:rsidR="00102D7C" w:rsidRPr="002A3AAB" w:rsidRDefault="00102D7C" w:rsidP="00102D7C">
      <w:pPr>
        <w:pStyle w:val="KeinLeerraum"/>
        <w:spacing w:line="360" w:lineRule="auto"/>
        <w:rPr>
          <w:rFonts w:ascii="Arial" w:hAnsi="Arial" w:cs="Arial"/>
          <w:sz w:val="24"/>
          <w:szCs w:val="24"/>
          <w:lang w:val="en-US"/>
        </w:rPr>
      </w:pPr>
    </w:p>
    <w:p w14:paraId="17915A6E" w14:textId="3B2F858A" w:rsidR="00102D7C" w:rsidRPr="002A3AAB" w:rsidRDefault="00102D7C" w:rsidP="003A340D">
      <w:pPr>
        <w:spacing w:line="360" w:lineRule="auto"/>
        <w:rPr>
          <w:rFonts w:cs="Arial"/>
          <w:b/>
          <w:bCs/>
          <w:lang w:val="en-US"/>
        </w:rPr>
      </w:pPr>
      <w:proofErr w:type="spellStart"/>
      <w:r>
        <w:rPr>
          <w:rFonts w:eastAsiaTheme="minorHAnsi" w:cs="Arial"/>
          <w:b/>
          <w:bCs/>
          <w:szCs w:val="24"/>
        </w:rPr>
        <w:t>Depuis</w:t>
      </w:r>
      <w:proofErr w:type="spellEnd"/>
      <w:r>
        <w:rPr>
          <w:rFonts w:eastAsiaTheme="minorHAnsi" w:cs="Arial"/>
          <w:b/>
          <w:bCs/>
          <w:szCs w:val="24"/>
        </w:rPr>
        <w:t xml:space="preserve"> plus de 10 ans, </w:t>
      </w:r>
      <w:proofErr w:type="spellStart"/>
      <w:r>
        <w:rPr>
          <w:rFonts w:eastAsiaTheme="minorHAnsi" w:cs="Arial"/>
          <w:b/>
          <w:bCs/>
          <w:szCs w:val="24"/>
        </w:rPr>
        <w:t>l'atelier</w:t>
      </w:r>
      <w:proofErr w:type="spellEnd"/>
      <w:r>
        <w:rPr>
          <w:rFonts w:eastAsiaTheme="minorHAnsi" w:cs="Arial"/>
          <w:b/>
          <w:bCs/>
          <w:szCs w:val="24"/>
        </w:rPr>
        <w:t xml:space="preserve"> de </w:t>
      </w:r>
      <w:proofErr w:type="spellStart"/>
      <w:r>
        <w:rPr>
          <w:rFonts w:eastAsiaTheme="minorHAnsi" w:cs="Arial"/>
          <w:b/>
          <w:bCs/>
          <w:szCs w:val="24"/>
        </w:rPr>
        <w:t>menuiserie</w:t>
      </w:r>
      <w:proofErr w:type="spellEnd"/>
      <w:r>
        <w:rPr>
          <w:rFonts w:eastAsiaTheme="minorHAnsi" w:cs="Arial"/>
          <w:b/>
          <w:bCs/>
          <w:szCs w:val="24"/>
        </w:rPr>
        <w:t xml:space="preserve"> et de design « Das ganze Leben » </w:t>
      </w:r>
      <w:proofErr w:type="spellStart"/>
      <w:r>
        <w:rPr>
          <w:rFonts w:eastAsiaTheme="minorHAnsi" w:cs="Arial"/>
          <w:b/>
          <w:bCs/>
          <w:szCs w:val="24"/>
        </w:rPr>
        <w:t>est</w:t>
      </w:r>
      <w:proofErr w:type="spellEnd"/>
      <w:r>
        <w:rPr>
          <w:rFonts w:eastAsiaTheme="minorHAnsi" w:cs="Arial"/>
          <w:b/>
          <w:bCs/>
          <w:szCs w:val="24"/>
        </w:rPr>
        <w:t xml:space="preserve"> synonyme de </w:t>
      </w:r>
      <w:proofErr w:type="spellStart"/>
      <w:r>
        <w:rPr>
          <w:rFonts w:eastAsiaTheme="minorHAnsi" w:cs="Arial"/>
          <w:b/>
          <w:bCs/>
          <w:szCs w:val="24"/>
        </w:rPr>
        <w:t>meubles</w:t>
      </w:r>
      <w:proofErr w:type="spellEnd"/>
      <w:r>
        <w:rPr>
          <w:rFonts w:eastAsiaTheme="minorHAnsi" w:cs="Arial"/>
          <w:b/>
          <w:bCs/>
          <w:szCs w:val="24"/>
        </w:rPr>
        <w:t xml:space="preserve"> </w:t>
      </w:r>
      <w:proofErr w:type="spellStart"/>
      <w:r>
        <w:rPr>
          <w:rFonts w:eastAsiaTheme="minorHAnsi" w:cs="Arial"/>
          <w:b/>
          <w:bCs/>
          <w:szCs w:val="24"/>
        </w:rPr>
        <w:t>qui</w:t>
      </w:r>
      <w:proofErr w:type="spellEnd"/>
      <w:r>
        <w:rPr>
          <w:rFonts w:eastAsiaTheme="minorHAnsi" w:cs="Arial"/>
          <w:b/>
          <w:bCs/>
          <w:szCs w:val="24"/>
        </w:rPr>
        <w:t xml:space="preserve"> </w:t>
      </w:r>
      <w:proofErr w:type="spellStart"/>
      <w:r>
        <w:rPr>
          <w:rFonts w:eastAsiaTheme="minorHAnsi" w:cs="Arial"/>
          <w:b/>
          <w:bCs/>
          <w:szCs w:val="24"/>
        </w:rPr>
        <w:t>traversent</w:t>
      </w:r>
      <w:proofErr w:type="spellEnd"/>
      <w:r>
        <w:rPr>
          <w:rFonts w:eastAsiaTheme="minorHAnsi" w:cs="Arial"/>
          <w:b/>
          <w:bCs/>
          <w:szCs w:val="24"/>
        </w:rPr>
        <w:t xml:space="preserve"> </w:t>
      </w:r>
      <w:proofErr w:type="spellStart"/>
      <w:r>
        <w:rPr>
          <w:rFonts w:eastAsiaTheme="minorHAnsi" w:cs="Arial"/>
          <w:b/>
          <w:bCs/>
          <w:szCs w:val="24"/>
        </w:rPr>
        <w:t>les</w:t>
      </w:r>
      <w:proofErr w:type="spellEnd"/>
      <w:r>
        <w:rPr>
          <w:rFonts w:eastAsiaTheme="minorHAnsi" w:cs="Arial"/>
          <w:b/>
          <w:bCs/>
          <w:szCs w:val="24"/>
        </w:rPr>
        <w:t xml:space="preserve"> </w:t>
      </w:r>
      <w:proofErr w:type="spellStart"/>
      <w:r>
        <w:rPr>
          <w:rFonts w:eastAsiaTheme="minorHAnsi" w:cs="Arial"/>
          <w:b/>
          <w:bCs/>
          <w:szCs w:val="24"/>
        </w:rPr>
        <w:t>générations</w:t>
      </w:r>
      <w:proofErr w:type="spellEnd"/>
      <w:r>
        <w:rPr>
          <w:rFonts w:eastAsiaTheme="minorHAnsi" w:cs="Arial"/>
          <w:b/>
          <w:bCs/>
          <w:szCs w:val="24"/>
        </w:rPr>
        <w:t>.</w:t>
      </w:r>
      <w:r w:rsidR="003A340D">
        <w:rPr>
          <w:rFonts w:eastAsiaTheme="minorHAnsi" w:cs="Arial"/>
          <w:b/>
          <w:bCs/>
          <w:szCs w:val="24"/>
        </w:rPr>
        <w:t xml:space="preserve"> </w:t>
      </w:r>
      <w:r w:rsidRPr="002A3AAB">
        <w:rPr>
          <w:rFonts w:cs="Arial"/>
          <w:b/>
          <w:bCs/>
          <w:lang w:val="en-US"/>
        </w:rPr>
        <w:t xml:space="preserve">Ce partenariat encore récent avec Hettich constituait pour les designers le complément idéal à leur </w:t>
      </w:r>
      <w:proofErr w:type="gramStart"/>
      <w:r w:rsidRPr="002A3AAB">
        <w:rPr>
          <w:rFonts w:cs="Arial"/>
          <w:b/>
          <w:bCs/>
          <w:lang w:val="en-US"/>
        </w:rPr>
        <w:t>vision :</w:t>
      </w:r>
      <w:proofErr w:type="gramEnd"/>
      <w:r w:rsidRPr="002A3AAB">
        <w:rPr>
          <w:rFonts w:cs="Arial"/>
          <w:b/>
          <w:bCs/>
          <w:lang w:val="en-US"/>
        </w:rPr>
        <w:t xml:space="preserve"> les deux entreprises croient en des meubles qui s'adaptent aux conditions de vie. Qu'il s'agisse d'une utilisation flexible de l'espace, de solutions pouvant être installées a posteriori ou de systèmes modulaires, Hettich est présent dans pratiquement tous les meubles de la gamme « Das ganze Leben ». Et ce, non pas simplement comme un détail technique, mais comme un élément essentiel d'une philosophie qui consiste à créer des espaces de vie pour les personnes plutôt que des meubles pour les pièces.</w:t>
      </w:r>
    </w:p>
    <w:p w14:paraId="3E46FD03" w14:textId="77777777" w:rsidR="00102D7C" w:rsidRPr="002A3AAB" w:rsidRDefault="00102D7C" w:rsidP="00102D7C">
      <w:pPr>
        <w:pStyle w:val="KeinLeerraum"/>
        <w:spacing w:line="360" w:lineRule="auto"/>
        <w:rPr>
          <w:rFonts w:ascii="Arial" w:hAnsi="Arial" w:cs="Arial"/>
          <w:sz w:val="18"/>
          <w:szCs w:val="18"/>
          <w:lang w:val="en-US"/>
        </w:rPr>
      </w:pPr>
    </w:p>
    <w:p w14:paraId="3AB26D68" w14:textId="393DF661" w:rsidR="00102D7C" w:rsidRPr="001E29AB" w:rsidRDefault="00102D7C" w:rsidP="00102D7C">
      <w:pPr>
        <w:spacing w:line="360" w:lineRule="auto"/>
        <w:rPr>
          <w:lang w:val="sv-SE"/>
        </w:rPr>
      </w:pPr>
      <w:r w:rsidRPr="002A3AAB">
        <w:rPr>
          <w:lang w:val="en-US"/>
        </w:rPr>
        <w:t xml:space="preserve">C'est grâce à une compréhension approfondie de la fonctionnalité, de l'esthétique et du savoir-faire artisanal que sont créés, dans le Tyrol du Sud, des meubles design capables de s'adapter avec souplesse aux besoins individuels en matière d'habitat tout au long de la vie. Mais pour répondre à cette exigence élevée, il ne suffit pas d'un design exceptionnel et d'une précision artisanale, il faut également des solutions techniques fiables en matière de ferrures, qui garantissent le maintien constant du niveau de qualité. </w:t>
      </w:r>
      <w:r w:rsidRPr="001E29AB">
        <w:rPr>
          <w:lang w:val="sv-SE"/>
        </w:rPr>
        <w:t xml:space="preserve">Il n'est donc pas étonnant que les chemins de la menuiserie et du fabricant de ferrures se soient croisés. Ce qui a définitivement convaincu « Das ganze Leben » chez Hettich, c'est la qualité du service personnalisé. Après une première série </w:t>
      </w:r>
      <w:r w:rsidRPr="001E29AB">
        <w:rPr>
          <w:lang w:val="sv-SE"/>
        </w:rPr>
        <w:lastRenderedPageBreak/>
        <w:t>d'entretiens de prise de contact, le service commercial de Hettich s'est rapidement impliqué de manière intensive dans le travail et la réflexion des designers. On a pris le temps d'analyser en détail les meubles et les concepts de la menuiserie afin de trouver les solutions adaptées. Lorenz Sternbach, responsable administratif de l'entreprise, déclare rétrospectivement : « J'ai été impressionné par la rapidité avec laquelle nos questions spécifiques ont été prises en compte dès le début de notre collaboration. » « Dès le début, nous avons eu le sentiment qu’on avait vraiment compris ce qui comptait pour nous personnellement. »</w:t>
      </w:r>
      <w:r w:rsidR="003A340D">
        <w:rPr>
          <w:lang w:val="sv-SE"/>
        </w:rPr>
        <w:t xml:space="preserve"> </w:t>
      </w:r>
      <w:r w:rsidRPr="001E29AB">
        <w:rPr>
          <w:lang w:val="sv-SE"/>
        </w:rPr>
        <w:t xml:space="preserve">Lors de la sélection d'échantillons de nouveaux composants destinés aux processus de fabrication, Florian Psenner, de la société Hettich, a présenté différentes solutions, telles que les glissières Actro 5D, et a activement contribué à faire le choix le plus approprié. Georg Agostini, directeur technique chez « Das ganze Leben », explique en quelques mots pourquoi ce service sur mesure est si utile : « Le soutien que nous apporte Hettich vaut son pesant d'or. » Nous pouvons tester rapidement de nouvelles idées sans avoir à nous débattre longtemps avec une multitude de possibilités. C'est précisément en comparant directement avec les autres acteurs du marché que la différence en matière d'accompagnement s'est immédiatement fait sentir. Alors que d'autres fournisseurs se contentent souvent de proposer des solutions standard, Hettich apporte des propositions ciblées, adaptées à nos besoins spécifiques. « Nous pouvons toujours compter sur le fait que nous n'obtiendrons pas n'importe quelle solution, mais précisément celle qui nous convient le mieux. » </w:t>
      </w:r>
    </w:p>
    <w:p w14:paraId="6A1C02EC" w14:textId="77777777" w:rsidR="00102D7C" w:rsidRPr="001E29AB" w:rsidRDefault="00102D7C" w:rsidP="00102D7C">
      <w:pPr>
        <w:spacing w:line="360" w:lineRule="auto"/>
        <w:rPr>
          <w:lang w:val="sv-SE"/>
        </w:rPr>
      </w:pPr>
    </w:p>
    <w:p w14:paraId="4FA91743" w14:textId="65E5E8A8" w:rsidR="00102D7C" w:rsidRPr="002A3AAB" w:rsidRDefault="00102D7C" w:rsidP="00102D7C">
      <w:pPr>
        <w:spacing w:line="360" w:lineRule="auto"/>
        <w:rPr>
          <w:lang w:val="en-US"/>
        </w:rPr>
      </w:pPr>
      <w:r w:rsidRPr="001E29AB">
        <w:rPr>
          <w:b/>
          <w:bCs/>
          <w:lang w:val="sv-SE"/>
        </w:rPr>
        <w:t>La durabilité, un critère de qualité essentiel</w:t>
      </w:r>
      <w:r w:rsidRPr="001E29AB">
        <w:rPr>
          <w:b/>
          <w:bCs/>
          <w:highlight w:val="yellow"/>
          <w:lang w:val="sv-SE"/>
        </w:rPr>
        <w:br/>
      </w:r>
      <w:r w:rsidRPr="001E29AB">
        <w:rPr>
          <w:lang w:val="sv-SE"/>
        </w:rPr>
        <w:t xml:space="preserve">Tout ce que « Das ganze Leben » développe et conçoit repose </w:t>
      </w:r>
      <w:r w:rsidRPr="001E29AB">
        <w:rPr>
          <w:lang w:val="sv-SE"/>
        </w:rPr>
        <w:lastRenderedPageBreak/>
        <w:t xml:space="preserve">sur le concept de durabilité. </w:t>
      </w:r>
      <w:r w:rsidRPr="002A3AAB">
        <w:rPr>
          <w:lang w:val="sv-SE"/>
        </w:rPr>
        <w:t xml:space="preserve">Comme leur nom l'indique, les meubles de la marque « Das ganze Leben » sont conçus pour accompagner leurs propriétaires pendant des décennies. </w:t>
      </w:r>
      <w:r w:rsidRPr="002A3AAB">
        <w:rPr>
          <w:lang w:val="en-US"/>
        </w:rPr>
        <w:t xml:space="preserve">Cela exige non seulement un design intemporel, mais aussi une qualité toujours irréprochable, que le meuble soit monté dans le Tyrol du Sud, sur l'île de Rügen ou à Vienne. Mais comment s'assurer que chaque meuble fonctionne partout de manière durable et irréprochable ? Grâce à l'utilisation de composants de haute qualité. La précision et la fiabilité des produits Hettich permettent </w:t>
      </w:r>
      <w:r w:rsidRPr="002A3AAB">
        <w:rPr>
          <w:color w:val="000000" w:themeColor="text1"/>
          <w:lang w:val="en-US"/>
        </w:rPr>
        <w:t>aux designers de « Das</w:t>
      </w:r>
      <w:r w:rsidRPr="002A3AAB">
        <w:rPr>
          <w:lang w:val="en-US"/>
        </w:rPr>
        <w:t>ganze Leben » de fabriquer des meubles qui s'ouvrent, se ferment et s'alignent toujours aussi facilement. Peu importe où ils sont installés, qui les monte ou combien de fois ils sont déplacés.</w:t>
      </w:r>
    </w:p>
    <w:p w14:paraId="24EE4506" w14:textId="77777777" w:rsidR="00102D7C" w:rsidRPr="002A3AAB" w:rsidRDefault="00102D7C" w:rsidP="00102D7C">
      <w:pPr>
        <w:spacing w:line="360" w:lineRule="auto"/>
        <w:rPr>
          <w:b/>
          <w:bCs/>
          <w:lang w:val="en-US"/>
        </w:rPr>
      </w:pPr>
    </w:p>
    <w:p w14:paraId="5C4F6176" w14:textId="3FD69069" w:rsidR="00102D7C" w:rsidRPr="001E29AB" w:rsidRDefault="00102D7C" w:rsidP="00102D7C">
      <w:pPr>
        <w:spacing w:line="360" w:lineRule="auto"/>
        <w:rPr>
          <w:lang w:val="sv-SE"/>
        </w:rPr>
      </w:pPr>
      <w:r w:rsidRPr="002A3AAB">
        <w:rPr>
          <w:b/>
          <w:bCs/>
          <w:lang w:val="en-US"/>
        </w:rPr>
        <w:t>EVA : la cuisine qui s'adapte parfaitement à tous les espaces</w:t>
      </w:r>
      <w:r w:rsidRPr="002A3AAB">
        <w:rPr>
          <w:b/>
          <w:bCs/>
          <w:lang w:val="en-US"/>
        </w:rPr>
        <w:br/>
      </w:r>
      <w:r w:rsidRPr="002A3AAB">
        <w:rPr>
          <w:lang w:val="en-US"/>
        </w:rPr>
        <w:t xml:space="preserve">La cuisine modulaire EVA illustre parfaitement la philosophie de « Das ganze Leben ». </w:t>
      </w:r>
      <w:r w:rsidRPr="001E29AB">
        <w:rPr>
          <w:lang w:val="sv-SE"/>
        </w:rPr>
        <w:t xml:space="preserve">Elle se compose d'un socle robuste, de modules d'armoires emboîtables et d'un plan de travail. Grâce à ses pieds réglables en hauteur et à ses éléments librement combinables, elle peut être adaptée, modifiée et même réagencée à volonté, en fonction de votre mode de vie. Grâce à sa forme compacte en bloc, elle est robuste, durable et allie cuisine et meuble en un ensemble compact pouvant être disposé librement dans la pièce. La glissière télescopique Actro 5D pour tiroirs en bois répond de manière optimale aux exigences de qualité, de transformation et de modernité. Elle est extrêmement robuste et se distingue par son fonctionnement ultra-silencieux. Le réglage à 5 positions permet d'ajuster les lames de manière intuitive, pour obtenir un alignement parfait des joints. Idéal pour les panneaux de contreplaqué de bouleau étroits utilisés par Das ganze Leben.  </w:t>
      </w:r>
    </w:p>
    <w:p w14:paraId="6C5AD750" w14:textId="77777777" w:rsidR="00102D7C" w:rsidRPr="001E29AB" w:rsidRDefault="00102D7C" w:rsidP="00102D7C">
      <w:pPr>
        <w:spacing w:line="360" w:lineRule="auto"/>
        <w:rPr>
          <w:lang w:val="sv-SE"/>
        </w:rPr>
      </w:pPr>
      <w:r w:rsidRPr="001E29AB">
        <w:rPr>
          <w:lang w:val="sv-SE"/>
        </w:rPr>
        <w:lastRenderedPageBreak/>
        <w:t>Les cuisines EVA et les placards qui les accompagnent sont également équipées de charnières à coulisse Hettich de la série Sensys, dotées d'un système d'amortissement intégré.</w:t>
      </w:r>
    </w:p>
    <w:p w14:paraId="74030408" w14:textId="77777777" w:rsidR="00102D7C" w:rsidRPr="001E29AB" w:rsidRDefault="00102D7C" w:rsidP="00102D7C">
      <w:pPr>
        <w:spacing w:line="360" w:lineRule="auto"/>
        <w:rPr>
          <w:lang w:val="sv-SE"/>
        </w:rPr>
      </w:pPr>
    </w:p>
    <w:p w14:paraId="32BE9D5E" w14:textId="77777777" w:rsidR="00102D7C" w:rsidRPr="001E29AB" w:rsidRDefault="00102D7C" w:rsidP="00102D7C">
      <w:pPr>
        <w:spacing w:line="360" w:lineRule="auto"/>
        <w:rPr>
          <w:lang w:val="sv-SE"/>
        </w:rPr>
      </w:pPr>
      <w:r w:rsidRPr="001E29AB">
        <w:rPr>
          <w:b/>
          <w:bCs/>
          <w:lang w:val="sv-SE"/>
        </w:rPr>
        <w:t xml:space="preserve">Un duo de choc pour un design de mobilier à la fois intemporel et contemporain </w:t>
      </w:r>
      <w:r w:rsidRPr="001E29AB">
        <w:rPr>
          <w:b/>
          <w:bCs/>
          <w:lang w:val="sv-SE"/>
        </w:rPr>
        <w:br/>
      </w:r>
      <w:r w:rsidRPr="001E29AB">
        <w:rPr>
          <w:lang w:val="sv-SE"/>
        </w:rPr>
        <w:t xml:space="preserve">Le partenariat entre « Das ganze Leben » et Hettich illustre parfaitement comment l'artisanat traditionnel et les exigences de qualité les plus modernes peuvent se conjuguer pour établir ensemble de nouvelles références. </w:t>
      </w:r>
    </w:p>
    <w:p w14:paraId="55A7FFBB" w14:textId="77777777" w:rsidR="00102D7C" w:rsidRPr="001E29AB" w:rsidRDefault="00102D7C" w:rsidP="00102D7C">
      <w:pPr>
        <w:rPr>
          <w:lang w:val="sv-SE"/>
        </w:rPr>
      </w:pPr>
    </w:p>
    <w:p w14:paraId="290A87F2" w14:textId="77777777" w:rsidR="00102D7C" w:rsidRPr="001E29AB" w:rsidRDefault="00102D7C" w:rsidP="00102D7C">
      <w:pPr>
        <w:pStyle w:val="Default"/>
        <w:spacing w:line="360" w:lineRule="auto"/>
        <w:rPr>
          <w:rFonts w:ascii="Arial" w:hAnsi="Arial" w:cs="Arial"/>
          <w:lang w:val="sv-SE"/>
        </w:rPr>
      </w:pPr>
    </w:p>
    <w:p w14:paraId="467C7A40" w14:textId="77777777" w:rsidR="00B37665" w:rsidRPr="00A757E1" w:rsidRDefault="00B37665" w:rsidP="00B37665">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rPr>
          <w:rFonts w:cs="Arial"/>
          <w:color w:val="auto"/>
          <w:szCs w:val="24"/>
          <w:lang w:eastAsia="sv-SE"/>
        </w:rPr>
      </w:pPr>
      <w:hyperlink r:id="rId11" w:history="1"/>
      <w:r>
        <w:t xml:space="preserve">Les </w:t>
      </w:r>
      <w:proofErr w:type="spellStart"/>
      <w:r>
        <w:t>images</w:t>
      </w:r>
      <w:proofErr w:type="spellEnd"/>
      <w:r>
        <w:t xml:space="preserve"> </w:t>
      </w:r>
      <w:proofErr w:type="spellStart"/>
      <w:r>
        <w:t>suivantes</w:t>
      </w:r>
      <w:proofErr w:type="spellEnd"/>
      <w:r>
        <w:t xml:space="preserve"> </w:t>
      </w:r>
      <w:proofErr w:type="spellStart"/>
      <w:r>
        <w:t>sont</w:t>
      </w:r>
      <w:proofErr w:type="spellEnd"/>
      <w:r>
        <w:t xml:space="preserve"> disponibles en </w:t>
      </w:r>
      <w:proofErr w:type="spellStart"/>
      <w:r>
        <w:t>téléchargement</w:t>
      </w:r>
      <w:proofErr w:type="spellEnd"/>
      <w:r>
        <w:t xml:space="preserve"> </w:t>
      </w:r>
      <w:proofErr w:type="spellStart"/>
      <w:r>
        <w:t>dans</w:t>
      </w:r>
      <w:proofErr w:type="spellEnd"/>
      <w:r>
        <w:t xml:space="preserve"> la </w:t>
      </w:r>
      <w:proofErr w:type="spellStart"/>
      <w:r>
        <w:t>rubrique</w:t>
      </w:r>
      <w:proofErr w:type="spellEnd"/>
      <w:r>
        <w:t xml:space="preserve"> « Presse » </w:t>
      </w:r>
      <w:proofErr w:type="spellStart"/>
      <w:r>
        <w:t>sur</w:t>
      </w:r>
      <w:proofErr w:type="spellEnd"/>
      <w:r>
        <w:t xml:space="preserve"> www.hettich.com</w:t>
      </w:r>
      <w:r>
        <w:rPr>
          <w:rFonts w:cs="Arial"/>
          <w:color w:val="auto"/>
          <w:szCs w:val="24"/>
        </w:rPr>
        <w:t>:</w:t>
      </w:r>
    </w:p>
    <w:p w14:paraId="7A55F2CA" w14:textId="77777777" w:rsidR="00102D7C" w:rsidRDefault="00102D7C" w:rsidP="00102D7C">
      <w:pPr>
        <w:pStyle w:val="Default"/>
        <w:spacing w:line="360" w:lineRule="auto"/>
        <w:rPr>
          <w:rFonts w:ascii="Arial" w:hAnsi="Arial" w:cs="Arial"/>
          <w:sz w:val="22"/>
          <w:szCs w:val="22"/>
        </w:rPr>
      </w:pPr>
    </w:p>
    <w:p w14:paraId="4E501775" w14:textId="77777777" w:rsidR="00102D7C" w:rsidRDefault="00102D7C" w:rsidP="00102D7C">
      <w:pPr>
        <w:pStyle w:val="Default"/>
        <w:keepNext/>
        <w:spacing w:line="360" w:lineRule="auto"/>
      </w:pPr>
      <w:r w:rsidRPr="00AD176D">
        <w:rPr>
          <w:noProof/>
        </w:rPr>
        <w:drawing>
          <wp:inline distT="0" distB="0" distL="0" distR="0" wp14:anchorId="069EA83A" wp14:editId="0FA87BAF">
            <wp:extent cx="3259932" cy="2136913"/>
            <wp:effectExtent l="0" t="0" r="0" b="0"/>
            <wp:docPr id="1092226165" name="Grafik 1" descr="024-DGL-Hettich_silbersa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26165" name="Grafik 1" descr="024-DGL-Hettich_silbersalz"/>
                    <pic:cNvPicPr/>
                  </pic:nvPicPr>
                  <pic:blipFill>
                    <a:blip r:embed="rId12"/>
                    <a:stretch>
                      <a:fillRect/>
                    </a:stretch>
                  </pic:blipFill>
                  <pic:spPr>
                    <a:xfrm>
                      <a:off x="0" y="0"/>
                      <a:ext cx="3263557" cy="2139289"/>
                    </a:xfrm>
                    <a:prstGeom prst="rect">
                      <a:avLst/>
                    </a:prstGeom>
                  </pic:spPr>
                </pic:pic>
              </a:graphicData>
            </a:graphic>
          </wp:inline>
        </w:drawing>
      </w:r>
    </w:p>
    <w:p w14:paraId="47828EDC" w14:textId="155DEE9F" w:rsidR="00102D7C" w:rsidRPr="00102D7C" w:rsidRDefault="007E4FFB" w:rsidP="00102D7C">
      <w:pPr>
        <w:pStyle w:val="KeinLeerraum"/>
        <w:rPr>
          <w:rFonts w:ascii="Arial" w:hAnsi="Arial" w:cs="Arial"/>
        </w:rPr>
      </w:pPr>
      <w:r>
        <w:rPr>
          <w:rFonts w:ascii="Arial" w:hAnsi="Arial" w:cs="Arial"/>
        </w:rPr>
        <w:t>232026_a</w:t>
      </w:r>
    </w:p>
    <w:p w14:paraId="71A0C8E1" w14:textId="5E4F8744" w:rsidR="00102D7C" w:rsidRPr="00102D7C" w:rsidRDefault="00102D7C" w:rsidP="00102D7C">
      <w:pPr>
        <w:pStyle w:val="KeinLeerraum"/>
        <w:rPr>
          <w:rFonts w:ascii="Arial" w:hAnsi="Arial" w:cs="Arial"/>
        </w:rPr>
      </w:pPr>
      <w:r>
        <w:rPr>
          <w:rFonts w:ascii="Arial" w:hAnsi="Arial" w:cs="Arial"/>
        </w:rPr>
        <w:t xml:space="preserve">La </w:t>
      </w:r>
      <w:proofErr w:type="spellStart"/>
      <w:r>
        <w:rPr>
          <w:rFonts w:ascii="Arial" w:hAnsi="Arial" w:cs="Arial"/>
        </w:rPr>
        <w:t>facilité</w:t>
      </w:r>
      <w:proofErr w:type="spellEnd"/>
      <w:r>
        <w:rPr>
          <w:rFonts w:ascii="Arial" w:hAnsi="Arial" w:cs="Arial"/>
        </w:rPr>
        <w:t xml:space="preserve"> de </w:t>
      </w:r>
      <w:proofErr w:type="spellStart"/>
      <w:r>
        <w:rPr>
          <w:rFonts w:ascii="Arial" w:hAnsi="Arial" w:cs="Arial"/>
        </w:rPr>
        <w:t>montage</w:t>
      </w:r>
      <w:proofErr w:type="spellEnd"/>
      <w:r>
        <w:rPr>
          <w:rFonts w:ascii="Arial" w:hAnsi="Arial" w:cs="Arial"/>
        </w:rPr>
        <w:t xml:space="preserve"> </w:t>
      </w:r>
      <w:proofErr w:type="spellStart"/>
      <w:r>
        <w:rPr>
          <w:rFonts w:ascii="Arial" w:hAnsi="Arial" w:cs="Arial"/>
        </w:rPr>
        <w:t>profite</w:t>
      </w:r>
      <w:proofErr w:type="spellEnd"/>
      <w:r>
        <w:rPr>
          <w:rFonts w:ascii="Arial" w:hAnsi="Arial" w:cs="Arial"/>
        </w:rPr>
        <w:t xml:space="preserve"> non </w:t>
      </w:r>
      <w:proofErr w:type="spellStart"/>
      <w:r>
        <w:rPr>
          <w:rFonts w:ascii="Arial" w:hAnsi="Arial" w:cs="Arial"/>
        </w:rPr>
        <w:t>seulement</w:t>
      </w:r>
      <w:proofErr w:type="spellEnd"/>
      <w:r>
        <w:rPr>
          <w:rFonts w:ascii="Arial" w:hAnsi="Arial" w:cs="Arial"/>
        </w:rPr>
        <w:t xml:space="preserve"> aux </w:t>
      </w:r>
      <w:proofErr w:type="spellStart"/>
      <w:r>
        <w:rPr>
          <w:rFonts w:ascii="Arial" w:hAnsi="Arial" w:cs="Arial"/>
        </w:rPr>
        <w:t>professionnels</w:t>
      </w:r>
      <w:proofErr w:type="spellEnd"/>
      <w:r>
        <w:rPr>
          <w:rFonts w:ascii="Arial" w:hAnsi="Arial" w:cs="Arial"/>
        </w:rPr>
        <w:t xml:space="preserve"> de </w:t>
      </w:r>
      <w:proofErr w:type="spellStart"/>
      <w:r>
        <w:rPr>
          <w:rFonts w:ascii="Arial" w:hAnsi="Arial" w:cs="Arial"/>
        </w:rPr>
        <w:t>l'atelier</w:t>
      </w:r>
      <w:proofErr w:type="spellEnd"/>
      <w:r>
        <w:rPr>
          <w:rFonts w:ascii="Arial" w:hAnsi="Arial" w:cs="Arial"/>
        </w:rPr>
        <w:t xml:space="preserve"> « Das ganze Leben », </w:t>
      </w:r>
      <w:proofErr w:type="spellStart"/>
      <w:r>
        <w:rPr>
          <w:rFonts w:ascii="Arial" w:hAnsi="Arial" w:cs="Arial"/>
        </w:rPr>
        <w:t>mais</w:t>
      </w:r>
      <w:proofErr w:type="spellEnd"/>
      <w:r>
        <w:rPr>
          <w:rFonts w:ascii="Arial" w:hAnsi="Arial" w:cs="Arial"/>
        </w:rPr>
        <w:t xml:space="preserve"> </w:t>
      </w:r>
      <w:proofErr w:type="spellStart"/>
      <w:r>
        <w:rPr>
          <w:rFonts w:ascii="Arial" w:hAnsi="Arial" w:cs="Arial"/>
        </w:rPr>
        <w:t>aussi</w:t>
      </w:r>
      <w:proofErr w:type="spellEnd"/>
      <w:r>
        <w:rPr>
          <w:rFonts w:ascii="Arial" w:hAnsi="Arial" w:cs="Arial"/>
        </w:rPr>
        <w:t xml:space="preserve"> à </w:t>
      </w:r>
      <w:proofErr w:type="spellStart"/>
      <w:r>
        <w:rPr>
          <w:rFonts w:ascii="Arial" w:hAnsi="Arial" w:cs="Arial"/>
        </w:rPr>
        <w:t>ceux</w:t>
      </w:r>
      <w:proofErr w:type="spellEnd"/>
      <w:r>
        <w:rPr>
          <w:rFonts w:ascii="Arial" w:hAnsi="Arial" w:cs="Arial"/>
        </w:rPr>
        <w:t xml:space="preserve"> </w:t>
      </w:r>
      <w:proofErr w:type="spellStart"/>
      <w:r>
        <w:rPr>
          <w:rFonts w:ascii="Arial" w:hAnsi="Arial" w:cs="Arial"/>
        </w:rPr>
        <w:t>qui</w:t>
      </w:r>
      <w:proofErr w:type="spellEnd"/>
      <w:r>
        <w:rPr>
          <w:rFonts w:ascii="Arial" w:hAnsi="Arial" w:cs="Arial"/>
        </w:rPr>
        <w:t xml:space="preserve"> </w:t>
      </w:r>
      <w:proofErr w:type="spellStart"/>
      <w:r>
        <w:rPr>
          <w:rFonts w:ascii="Arial" w:hAnsi="Arial" w:cs="Arial"/>
        </w:rPr>
        <w:t>seront</w:t>
      </w:r>
      <w:proofErr w:type="spellEnd"/>
      <w:r>
        <w:rPr>
          <w:rFonts w:ascii="Arial" w:hAnsi="Arial" w:cs="Arial"/>
        </w:rPr>
        <w:t xml:space="preserve"> </w:t>
      </w:r>
      <w:proofErr w:type="spellStart"/>
      <w:r>
        <w:rPr>
          <w:rFonts w:ascii="Arial" w:hAnsi="Arial" w:cs="Arial"/>
        </w:rPr>
        <w:t>accompagnés</w:t>
      </w:r>
      <w:proofErr w:type="spellEnd"/>
      <w:r>
        <w:rPr>
          <w:rFonts w:ascii="Arial" w:hAnsi="Arial" w:cs="Arial"/>
        </w:rPr>
        <w:t xml:space="preserve"> </w:t>
      </w:r>
      <w:proofErr w:type="spellStart"/>
      <w:r>
        <w:rPr>
          <w:rFonts w:ascii="Arial" w:hAnsi="Arial" w:cs="Arial"/>
        </w:rPr>
        <w:t>toute</w:t>
      </w:r>
      <w:proofErr w:type="spellEnd"/>
      <w:r>
        <w:rPr>
          <w:rFonts w:ascii="Arial" w:hAnsi="Arial" w:cs="Arial"/>
        </w:rPr>
        <w:t xml:space="preserve"> </w:t>
      </w:r>
      <w:proofErr w:type="spellStart"/>
      <w:r>
        <w:rPr>
          <w:rFonts w:ascii="Arial" w:hAnsi="Arial" w:cs="Arial"/>
        </w:rPr>
        <w:t>leur</w:t>
      </w:r>
      <w:proofErr w:type="spellEnd"/>
      <w:r>
        <w:rPr>
          <w:rFonts w:ascii="Arial" w:hAnsi="Arial" w:cs="Arial"/>
        </w:rPr>
        <w:t xml:space="preserve"> </w:t>
      </w:r>
      <w:proofErr w:type="spellStart"/>
      <w:r>
        <w:rPr>
          <w:rFonts w:ascii="Arial" w:hAnsi="Arial" w:cs="Arial"/>
        </w:rPr>
        <w:t>vie</w:t>
      </w:r>
      <w:proofErr w:type="spellEnd"/>
      <w:r>
        <w:rPr>
          <w:rFonts w:ascii="Arial" w:hAnsi="Arial" w:cs="Arial"/>
        </w:rPr>
        <w:t xml:space="preserve"> par </w:t>
      </w:r>
      <w:proofErr w:type="spellStart"/>
      <w:r>
        <w:rPr>
          <w:rFonts w:ascii="Arial" w:hAnsi="Arial" w:cs="Arial"/>
        </w:rPr>
        <w:t>ce</w:t>
      </w:r>
      <w:proofErr w:type="spellEnd"/>
      <w:r>
        <w:rPr>
          <w:rFonts w:ascii="Arial" w:hAnsi="Arial" w:cs="Arial"/>
        </w:rPr>
        <w:t xml:space="preserve"> </w:t>
      </w:r>
      <w:proofErr w:type="spellStart"/>
      <w:r>
        <w:rPr>
          <w:rFonts w:ascii="Arial" w:hAnsi="Arial" w:cs="Arial"/>
        </w:rPr>
        <w:t>meuble</w:t>
      </w:r>
      <w:proofErr w:type="spellEnd"/>
      <w:r>
        <w:rPr>
          <w:rFonts w:ascii="Arial" w:hAnsi="Arial" w:cs="Arial"/>
        </w:rPr>
        <w:t xml:space="preserve">. </w:t>
      </w:r>
      <w:proofErr w:type="spellStart"/>
      <w:proofErr w:type="gramStart"/>
      <w:r>
        <w:rPr>
          <w:rFonts w:ascii="Arial" w:hAnsi="Arial" w:cs="Arial"/>
        </w:rPr>
        <w:t>Photo</w:t>
      </w:r>
      <w:proofErr w:type="spellEnd"/>
      <w:r>
        <w:rPr>
          <w:rFonts w:ascii="Arial" w:hAnsi="Arial" w:cs="Arial"/>
        </w:rPr>
        <w:t xml:space="preserve"> :</w:t>
      </w:r>
      <w:proofErr w:type="gramEnd"/>
      <w:r>
        <w:rPr>
          <w:rFonts w:ascii="Arial" w:hAnsi="Arial" w:cs="Arial"/>
        </w:rPr>
        <w:t xml:space="preserve"> Silbersalz / Caroline Renzler</w:t>
      </w:r>
    </w:p>
    <w:p w14:paraId="404756BA" w14:textId="77777777" w:rsidR="00102D7C" w:rsidRPr="00102D7C" w:rsidRDefault="00102D7C" w:rsidP="00102D7C">
      <w:pPr>
        <w:pStyle w:val="Default"/>
        <w:spacing w:line="360" w:lineRule="auto"/>
        <w:rPr>
          <w:rFonts w:ascii="Arial" w:hAnsi="Arial" w:cs="Arial"/>
          <w:sz w:val="22"/>
          <w:szCs w:val="22"/>
        </w:rPr>
      </w:pPr>
    </w:p>
    <w:p w14:paraId="0BD6E222" w14:textId="77777777" w:rsidR="00102D7C" w:rsidRDefault="00102D7C" w:rsidP="00102D7C">
      <w:pPr>
        <w:pStyle w:val="Default"/>
        <w:spacing w:line="360" w:lineRule="auto"/>
        <w:rPr>
          <w:rFonts w:ascii="Arial" w:hAnsi="Arial" w:cs="Arial"/>
          <w:sz w:val="22"/>
          <w:szCs w:val="22"/>
        </w:rPr>
      </w:pPr>
      <w:r w:rsidRPr="00AD176D">
        <w:rPr>
          <w:rFonts w:ascii="Arial" w:hAnsi="Arial" w:cs="Arial"/>
          <w:noProof/>
          <w:sz w:val="22"/>
          <w:szCs w:val="22"/>
        </w:rPr>
        <w:lastRenderedPageBreak/>
        <w:drawing>
          <wp:inline distT="0" distB="0" distL="0" distR="0" wp14:anchorId="4D9DAE68" wp14:editId="3538B0B6">
            <wp:extent cx="2090481" cy="2800350"/>
            <wp:effectExtent l="0" t="0" r="5080" b="0"/>
            <wp:docPr id="1920947557" name="Grafik 1" descr="Ein Bild, das Im Haus, Wand, Möbel, Aktenschra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7557" name="Grafik 1" descr="Ein Bild, das Im Haus, Wand, Möbel, Aktenschrank enthält.&#10;&#10;KI-generierte Inhalte können fehlerhaft sein."/>
                    <pic:cNvPicPr/>
                  </pic:nvPicPr>
                  <pic:blipFill>
                    <a:blip r:embed="rId13"/>
                    <a:stretch>
                      <a:fillRect/>
                    </a:stretch>
                  </pic:blipFill>
                  <pic:spPr>
                    <a:xfrm>
                      <a:off x="0" y="0"/>
                      <a:ext cx="2095107" cy="2806547"/>
                    </a:xfrm>
                    <a:prstGeom prst="rect">
                      <a:avLst/>
                    </a:prstGeom>
                  </pic:spPr>
                </pic:pic>
              </a:graphicData>
            </a:graphic>
          </wp:inline>
        </w:drawing>
      </w:r>
    </w:p>
    <w:p w14:paraId="4DADED8B" w14:textId="7675F430" w:rsidR="00102D7C" w:rsidRPr="00102D7C" w:rsidRDefault="007E4FFB" w:rsidP="00102D7C">
      <w:pPr>
        <w:pStyle w:val="KeinLeerraum"/>
        <w:rPr>
          <w:rFonts w:ascii="Arial" w:hAnsi="Arial" w:cs="Arial"/>
        </w:rPr>
      </w:pPr>
      <w:r>
        <w:rPr>
          <w:rFonts w:ascii="Arial" w:hAnsi="Arial" w:cs="Arial"/>
        </w:rPr>
        <w:t>232026_b</w:t>
      </w:r>
    </w:p>
    <w:p w14:paraId="318C1F11" w14:textId="77777777" w:rsidR="00102D7C" w:rsidRPr="00102D7C" w:rsidRDefault="00102D7C" w:rsidP="00102D7C">
      <w:pPr>
        <w:pStyle w:val="KeinLeerraum"/>
        <w:rPr>
          <w:rFonts w:ascii="Arial" w:hAnsi="Arial" w:cs="Arial"/>
        </w:rPr>
      </w:pPr>
      <w:proofErr w:type="spellStart"/>
      <w:r>
        <w:rPr>
          <w:rFonts w:ascii="Arial" w:hAnsi="Arial" w:cs="Arial"/>
        </w:rPr>
        <w:t>Un</w:t>
      </w:r>
      <w:proofErr w:type="spellEnd"/>
      <w:r>
        <w:rPr>
          <w:rFonts w:ascii="Arial" w:hAnsi="Arial" w:cs="Arial"/>
        </w:rPr>
        <w:t xml:space="preserve"> design </w:t>
      </w:r>
      <w:proofErr w:type="spellStart"/>
      <w:r>
        <w:rPr>
          <w:rFonts w:ascii="Arial" w:hAnsi="Arial" w:cs="Arial"/>
        </w:rPr>
        <w:t>exceptionnel</w:t>
      </w:r>
      <w:proofErr w:type="spellEnd"/>
      <w:r>
        <w:rPr>
          <w:rFonts w:ascii="Arial" w:hAnsi="Arial" w:cs="Arial"/>
        </w:rPr>
        <w:t xml:space="preserve">, </w:t>
      </w:r>
      <w:proofErr w:type="spellStart"/>
      <w:r>
        <w:rPr>
          <w:rFonts w:ascii="Arial" w:hAnsi="Arial" w:cs="Arial"/>
        </w:rPr>
        <w:t>une</w:t>
      </w:r>
      <w:proofErr w:type="spellEnd"/>
      <w:r>
        <w:rPr>
          <w:rFonts w:ascii="Arial" w:hAnsi="Arial" w:cs="Arial"/>
        </w:rPr>
        <w:t xml:space="preserve"> </w:t>
      </w:r>
      <w:proofErr w:type="spellStart"/>
      <w:r>
        <w:rPr>
          <w:rFonts w:ascii="Arial" w:hAnsi="Arial" w:cs="Arial"/>
        </w:rPr>
        <w:t>technologie</w:t>
      </w:r>
      <w:proofErr w:type="spellEnd"/>
      <w:r>
        <w:rPr>
          <w:rFonts w:ascii="Arial" w:hAnsi="Arial" w:cs="Arial"/>
        </w:rPr>
        <w:t xml:space="preserve"> </w:t>
      </w:r>
      <w:proofErr w:type="spellStart"/>
      <w:proofErr w:type="gramStart"/>
      <w:r>
        <w:rPr>
          <w:rFonts w:ascii="Arial" w:hAnsi="Arial" w:cs="Arial"/>
        </w:rPr>
        <w:t>innovante</w:t>
      </w:r>
      <w:proofErr w:type="spellEnd"/>
      <w:r>
        <w:rPr>
          <w:rFonts w:ascii="Arial" w:hAnsi="Arial" w:cs="Arial"/>
        </w:rPr>
        <w:t xml:space="preserve"> :</w:t>
      </w:r>
      <w:proofErr w:type="gramEnd"/>
      <w:r>
        <w:rPr>
          <w:rFonts w:ascii="Arial" w:hAnsi="Arial" w:cs="Arial"/>
        </w:rPr>
        <w:t xml:space="preserve"> la </w:t>
      </w:r>
      <w:proofErr w:type="spellStart"/>
      <w:r>
        <w:rPr>
          <w:rFonts w:ascii="Arial" w:hAnsi="Arial" w:cs="Arial"/>
        </w:rPr>
        <w:t>glissière</w:t>
      </w:r>
      <w:proofErr w:type="spellEnd"/>
      <w:r>
        <w:rPr>
          <w:rFonts w:ascii="Arial" w:hAnsi="Arial" w:cs="Arial"/>
        </w:rPr>
        <w:t xml:space="preserve"> </w:t>
      </w:r>
      <w:proofErr w:type="spellStart"/>
      <w:r>
        <w:rPr>
          <w:rFonts w:ascii="Arial" w:hAnsi="Arial" w:cs="Arial"/>
        </w:rPr>
        <w:t>Actro</w:t>
      </w:r>
      <w:proofErr w:type="spellEnd"/>
      <w:r>
        <w:rPr>
          <w:rFonts w:ascii="Arial" w:hAnsi="Arial" w:cs="Arial"/>
        </w:rPr>
        <w:t xml:space="preserve"> 5D </w:t>
      </w:r>
      <w:proofErr w:type="spellStart"/>
      <w:r>
        <w:rPr>
          <w:rFonts w:ascii="Arial" w:hAnsi="Arial" w:cs="Arial"/>
        </w:rPr>
        <w:t>pour</w:t>
      </w:r>
      <w:proofErr w:type="spellEnd"/>
      <w:r>
        <w:rPr>
          <w:rFonts w:ascii="Arial" w:hAnsi="Arial" w:cs="Arial"/>
        </w:rPr>
        <w:t xml:space="preserve"> </w:t>
      </w:r>
      <w:proofErr w:type="spellStart"/>
      <w:r>
        <w:rPr>
          <w:rFonts w:ascii="Arial" w:hAnsi="Arial" w:cs="Arial"/>
        </w:rPr>
        <w:t>tiroirs</w:t>
      </w:r>
      <w:proofErr w:type="spellEnd"/>
      <w:r>
        <w:rPr>
          <w:rFonts w:ascii="Arial" w:hAnsi="Arial" w:cs="Arial"/>
        </w:rPr>
        <w:t xml:space="preserve"> en </w:t>
      </w:r>
      <w:proofErr w:type="spellStart"/>
      <w:r>
        <w:rPr>
          <w:rFonts w:ascii="Arial" w:hAnsi="Arial" w:cs="Arial"/>
        </w:rPr>
        <w:t>bois</w:t>
      </w:r>
      <w:proofErr w:type="spellEnd"/>
      <w:r>
        <w:rPr>
          <w:rFonts w:ascii="Arial" w:hAnsi="Arial" w:cs="Arial"/>
        </w:rPr>
        <w:t xml:space="preserve"> </w:t>
      </w:r>
      <w:proofErr w:type="spellStart"/>
      <w:r>
        <w:rPr>
          <w:rFonts w:ascii="Arial" w:hAnsi="Arial" w:cs="Arial"/>
        </w:rPr>
        <w:t>s'intègre</w:t>
      </w:r>
      <w:proofErr w:type="spellEnd"/>
      <w:r>
        <w:rPr>
          <w:rFonts w:ascii="Arial" w:hAnsi="Arial" w:cs="Arial"/>
        </w:rPr>
        <w:t xml:space="preserve"> </w:t>
      </w:r>
      <w:proofErr w:type="spellStart"/>
      <w:r>
        <w:rPr>
          <w:rFonts w:ascii="Arial" w:hAnsi="Arial" w:cs="Arial"/>
        </w:rPr>
        <w:t>parfaitement</w:t>
      </w:r>
      <w:proofErr w:type="spellEnd"/>
      <w:r>
        <w:rPr>
          <w:rFonts w:ascii="Arial" w:hAnsi="Arial" w:cs="Arial"/>
        </w:rPr>
        <w:t xml:space="preserve"> au </w:t>
      </w:r>
      <w:proofErr w:type="spellStart"/>
      <w:r>
        <w:rPr>
          <w:rFonts w:ascii="Arial" w:hAnsi="Arial" w:cs="Arial"/>
        </w:rPr>
        <w:t>concept</w:t>
      </w:r>
      <w:proofErr w:type="spellEnd"/>
      <w:r>
        <w:rPr>
          <w:rFonts w:ascii="Arial" w:hAnsi="Arial" w:cs="Arial"/>
        </w:rPr>
        <w:t xml:space="preserve"> « Das ganze Leben ». </w:t>
      </w:r>
      <w:proofErr w:type="spellStart"/>
      <w:proofErr w:type="gramStart"/>
      <w:r>
        <w:rPr>
          <w:rFonts w:ascii="Arial" w:hAnsi="Arial" w:cs="Arial"/>
        </w:rPr>
        <w:t>Photo</w:t>
      </w:r>
      <w:proofErr w:type="spellEnd"/>
      <w:r>
        <w:rPr>
          <w:rFonts w:ascii="Arial" w:hAnsi="Arial" w:cs="Arial"/>
        </w:rPr>
        <w:t xml:space="preserve"> :</w:t>
      </w:r>
      <w:proofErr w:type="gramEnd"/>
      <w:r>
        <w:rPr>
          <w:rFonts w:ascii="Arial" w:hAnsi="Arial" w:cs="Arial"/>
        </w:rPr>
        <w:t xml:space="preserve"> Silbersalz / Caroline Renzler</w:t>
      </w:r>
    </w:p>
    <w:p w14:paraId="67909DA0" w14:textId="77777777" w:rsidR="00102D7C" w:rsidRDefault="00102D7C" w:rsidP="00102D7C">
      <w:pPr>
        <w:pStyle w:val="Default"/>
        <w:spacing w:line="360" w:lineRule="auto"/>
        <w:rPr>
          <w:rFonts w:ascii="Arial" w:hAnsi="Arial" w:cs="Arial"/>
          <w:sz w:val="22"/>
          <w:szCs w:val="22"/>
        </w:rPr>
      </w:pPr>
    </w:p>
    <w:p w14:paraId="31FBE3C9"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drawing>
          <wp:inline distT="0" distB="0" distL="0" distR="0" wp14:anchorId="5AE0034B" wp14:editId="5EEB3188">
            <wp:extent cx="3076575" cy="2284401"/>
            <wp:effectExtent l="0" t="0" r="0" b="1905"/>
            <wp:docPr id="1833069443" name="Grafik 1" descr="Ein Bild, das Mobiliar, Schrank, Möbel,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69443" name="Grafik 1" descr="Ein Bild, das Mobiliar, Schrank, Möbel, Im Haus enthält.&#10;&#10;KI-generierte Inhalte können fehlerhaft sein."/>
                    <pic:cNvPicPr/>
                  </pic:nvPicPr>
                  <pic:blipFill>
                    <a:blip r:embed="rId14"/>
                    <a:stretch>
                      <a:fillRect/>
                    </a:stretch>
                  </pic:blipFill>
                  <pic:spPr>
                    <a:xfrm>
                      <a:off x="0" y="0"/>
                      <a:ext cx="3083024" cy="2289190"/>
                    </a:xfrm>
                    <a:prstGeom prst="rect">
                      <a:avLst/>
                    </a:prstGeom>
                  </pic:spPr>
                </pic:pic>
              </a:graphicData>
            </a:graphic>
          </wp:inline>
        </w:drawing>
      </w:r>
    </w:p>
    <w:p w14:paraId="275E55A3" w14:textId="2EBA9A6D" w:rsidR="00102D7C" w:rsidRPr="002A3AAB" w:rsidRDefault="007E4FFB" w:rsidP="00102D7C">
      <w:pPr>
        <w:pStyle w:val="KeinLeerraum"/>
        <w:rPr>
          <w:rFonts w:ascii="Arial" w:hAnsi="Arial" w:cs="Arial"/>
          <w:lang w:val="en-US"/>
        </w:rPr>
      </w:pPr>
      <w:r w:rsidRPr="002A3AAB">
        <w:rPr>
          <w:rFonts w:ascii="Arial" w:hAnsi="Arial" w:cs="Arial"/>
          <w:lang w:val="en-US"/>
        </w:rPr>
        <w:t>232026</w:t>
      </w:r>
      <w:r w:rsidR="00102D7C" w:rsidRPr="002A3AAB">
        <w:rPr>
          <w:rFonts w:ascii="Arial" w:hAnsi="Arial" w:cs="Arial"/>
          <w:lang w:val="en-US"/>
        </w:rPr>
        <w:t xml:space="preserve">_c </w:t>
      </w:r>
    </w:p>
    <w:p w14:paraId="746F06E0" w14:textId="77777777" w:rsidR="00102D7C" w:rsidRPr="002A3AAB" w:rsidRDefault="00102D7C" w:rsidP="00102D7C">
      <w:pPr>
        <w:pStyle w:val="KeinLeerraum"/>
        <w:rPr>
          <w:rFonts w:ascii="Arial" w:hAnsi="Arial" w:cs="Arial"/>
          <w:lang w:val="en-US"/>
        </w:rPr>
      </w:pPr>
      <w:r w:rsidRPr="002A3AAB">
        <w:rPr>
          <w:rFonts w:ascii="Arial" w:hAnsi="Arial" w:cs="Arial"/>
          <w:lang w:val="en-US"/>
        </w:rPr>
        <w:t>C'est la combinaison d'un motif de joints raffiné, d'un design épuré et de couleurs sobres qui rend les cuisines EVA si originalement différentes.</w:t>
      </w:r>
    </w:p>
    <w:p w14:paraId="6267A3ED" w14:textId="77777777" w:rsidR="00102D7C" w:rsidRPr="00102D7C" w:rsidRDefault="00102D7C" w:rsidP="00102D7C">
      <w:pPr>
        <w:pStyle w:val="KeinLeerraum"/>
        <w:rPr>
          <w:rFonts w:ascii="Arial" w:hAnsi="Arial" w:cs="Arial"/>
        </w:rPr>
      </w:pPr>
      <w:proofErr w:type="spellStart"/>
      <w:proofErr w:type="gramStart"/>
      <w:r>
        <w:rPr>
          <w:rFonts w:ascii="Arial" w:hAnsi="Arial" w:cs="Arial"/>
        </w:rPr>
        <w:t>Photo</w:t>
      </w:r>
      <w:proofErr w:type="spellEnd"/>
      <w:r>
        <w:rPr>
          <w:rFonts w:ascii="Arial" w:hAnsi="Arial" w:cs="Arial"/>
        </w:rPr>
        <w:t xml:space="preserve"> :</w:t>
      </w:r>
      <w:proofErr w:type="gramEnd"/>
      <w:r>
        <w:rPr>
          <w:rFonts w:ascii="Arial" w:hAnsi="Arial" w:cs="Arial"/>
        </w:rPr>
        <w:t xml:space="preserve"> Silbersalz / Caroline Renzler</w:t>
      </w:r>
    </w:p>
    <w:p w14:paraId="3D08B24F" w14:textId="77777777" w:rsidR="00102D7C" w:rsidRDefault="00102D7C" w:rsidP="00102D7C">
      <w:pPr>
        <w:pStyle w:val="Default"/>
        <w:spacing w:line="360" w:lineRule="auto"/>
        <w:rPr>
          <w:rFonts w:ascii="Arial" w:hAnsi="Arial" w:cs="Arial"/>
          <w:sz w:val="22"/>
          <w:szCs w:val="22"/>
        </w:rPr>
      </w:pPr>
    </w:p>
    <w:p w14:paraId="11AD5A2B"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lastRenderedPageBreak/>
        <w:drawing>
          <wp:inline distT="0" distB="0" distL="0" distR="0" wp14:anchorId="7FD80DB6" wp14:editId="1E93011F">
            <wp:extent cx="2244220" cy="3362960"/>
            <wp:effectExtent l="0" t="0" r="3810" b="8890"/>
            <wp:docPr id="1464502345" name="Grafik 1" descr="Ein Bild, das Person, Kleidung, Im Haus,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02345" name="Grafik 1" descr="Ein Bild, das Person, Kleidung, Im Haus, Mann enthält.&#10;&#10;KI-generierte Inhalte können fehlerhaft sein."/>
                    <pic:cNvPicPr/>
                  </pic:nvPicPr>
                  <pic:blipFill>
                    <a:blip r:embed="rId15"/>
                    <a:stretch>
                      <a:fillRect/>
                    </a:stretch>
                  </pic:blipFill>
                  <pic:spPr>
                    <a:xfrm>
                      <a:off x="0" y="0"/>
                      <a:ext cx="2257242" cy="3382473"/>
                    </a:xfrm>
                    <a:prstGeom prst="rect">
                      <a:avLst/>
                    </a:prstGeom>
                  </pic:spPr>
                </pic:pic>
              </a:graphicData>
            </a:graphic>
          </wp:inline>
        </w:drawing>
      </w:r>
    </w:p>
    <w:p w14:paraId="4268D274" w14:textId="3E724CFE" w:rsidR="00102D7C" w:rsidRPr="00102D7C" w:rsidRDefault="007E4FFB" w:rsidP="00102D7C">
      <w:pPr>
        <w:pStyle w:val="KeinLeerraum"/>
        <w:rPr>
          <w:rFonts w:ascii="Arial" w:hAnsi="Arial" w:cs="Arial"/>
        </w:rPr>
      </w:pPr>
      <w:r>
        <w:rPr>
          <w:rFonts w:ascii="Arial" w:hAnsi="Arial" w:cs="Arial"/>
        </w:rPr>
        <w:t>232026_d</w:t>
      </w:r>
    </w:p>
    <w:p w14:paraId="248C3F49" w14:textId="17B34BEA" w:rsidR="00102D7C" w:rsidRPr="00102D7C" w:rsidRDefault="00102D7C" w:rsidP="00102D7C">
      <w:pPr>
        <w:pStyle w:val="KeinLeerraum"/>
        <w:rPr>
          <w:rFonts w:ascii="Arial" w:hAnsi="Arial" w:cs="Arial"/>
        </w:rPr>
      </w:pPr>
      <w:r>
        <w:rPr>
          <w:rFonts w:ascii="Arial" w:hAnsi="Arial" w:cs="Arial"/>
        </w:rPr>
        <w:t xml:space="preserve">Florian Psenner, </w:t>
      </w:r>
      <w:proofErr w:type="spellStart"/>
      <w:r>
        <w:rPr>
          <w:rFonts w:ascii="Arial" w:hAnsi="Arial" w:cs="Arial"/>
        </w:rPr>
        <w:t>commercial</w:t>
      </w:r>
      <w:proofErr w:type="spellEnd"/>
      <w:r>
        <w:rPr>
          <w:rFonts w:ascii="Arial" w:hAnsi="Arial" w:cs="Arial"/>
        </w:rPr>
        <w:t xml:space="preserve"> </w:t>
      </w:r>
      <w:proofErr w:type="spellStart"/>
      <w:r>
        <w:rPr>
          <w:rFonts w:ascii="Arial" w:hAnsi="Arial" w:cs="Arial"/>
        </w:rPr>
        <w:t>chez</w:t>
      </w:r>
      <w:proofErr w:type="spellEnd"/>
      <w:r>
        <w:rPr>
          <w:rFonts w:ascii="Arial" w:hAnsi="Arial" w:cs="Arial"/>
        </w:rPr>
        <w:t xml:space="preserve"> Hettich, et </w:t>
      </w:r>
      <w:proofErr w:type="spellStart"/>
      <w:r>
        <w:rPr>
          <w:rFonts w:ascii="Arial" w:hAnsi="Arial" w:cs="Arial"/>
        </w:rPr>
        <w:t>les</w:t>
      </w:r>
      <w:proofErr w:type="spellEnd"/>
      <w:r>
        <w:rPr>
          <w:rFonts w:ascii="Arial" w:hAnsi="Arial" w:cs="Arial"/>
        </w:rPr>
        <w:t xml:space="preserve"> deux </w:t>
      </w:r>
      <w:proofErr w:type="spellStart"/>
      <w:r>
        <w:rPr>
          <w:rFonts w:ascii="Arial" w:hAnsi="Arial" w:cs="Arial"/>
        </w:rPr>
        <w:t>créateurs</w:t>
      </w:r>
      <w:proofErr w:type="spellEnd"/>
      <w:r>
        <w:rPr>
          <w:rFonts w:ascii="Arial" w:hAnsi="Arial" w:cs="Arial"/>
        </w:rPr>
        <w:t xml:space="preserve"> à </w:t>
      </w:r>
      <w:proofErr w:type="spellStart"/>
      <w:r>
        <w:rPr>
          <w:rFonts w:ascii="Arial" w:hAnsi="Arial" w:cs="Arial"/>
        </w:rPr>
        <w:t>l'origine</w:t>
      </w:r>
      <w:proofErr w:type="spellEnd"/>
      <w:r>
        <w:rPr>
          <w:rFonts w:ascii="Arial" w:hAnsi="Arial" w:cs="Arial"/>
        </w:rPr>
        <w:t xml:space="preserve"> de « Das ganze Leben », Georg Agostini et Lorenz Sternbach (de </w:t>
      </w:r>
      <w:proofErr w:type="spellStart"/>
      <w:r>
        <w:rPr>
          <w:rFonts w:ascii="Arial" w:hAnsi="Arial" w:cs="Arial"/>
        </w:rPr>
        <w:t>gauche</w:t>
      </w:r>
      <w:proofErr w:type="spellEnd"/>
      <w:r>
        <w:rPr>
          <w:rFonts w:ascii="Arial" w:hAnsi="Arial" w:cs="Arial"/>
        </w:rPr>
        <w:t xml:space="preserve"> à </w:t>
      </w:r>
      <w:proofErr w:type="spellStart"/>
      <w:r>
        <w:rPr>
          <w:rFonts w:ascii="Arial" w:hAnsi="Arial" w:cs="Arial"/>
        </w:rPr>
        <w:t>droite</w:t>
      </w:r>
      <w:proofErr w:type="spellEnd"/>
      <w:r>
        <w:rPr>
          <w:rFonts w:ascii="Arial" w:hAnsi="Arial" w:cs="Arial"/>
        </w:rPr>
        <w:t xml:space="preserve">), </w:t>
      </w:r>
      <w:proofErr w:type="spellStart"/>
      <w:r>
        <w:rPr>
          <w:rFonts w:ascii="Arial" w:hAnsi="Arial" w:cs="Arial"/>
        </w:rPr>
        <w:t>apprécient</w:t>
      </w:r>
      <w:proofErr w:type="spellEnd"/>
      <w:r>
        <w:rPr>
          <w:rFonts w:ascii="Arial" w:hAnsi="Arial" w:cs="Arial"/>
        </w:rPr>
        <w:t xml:space="preserve"> </w:t>
      </w:r>
      <w:proofErr w:type="spellStart"/>
      <w:r>
        <w:rPr>
          <w:rFonts w:ascii="Arial" w:hAnsi="Arial" w:cs="Arial"/>
        </w:rPr>
        <w:t>tout</w:t>
      </w:r>
      <w:proofErr w:type="spellEnd"/>
      <w:r>
        <w:rPr>
          <w:rFonts w:ascii="Arial" w:hAnsi="Arial" w:cs="Arial"/>
        </w:rPr>
        <w:t xml:space="preserve"> </w:t>
      </w:r>
      <w:proofErr w:type="spellStart"/>
      <w:r>
        <w:rPr>
          <w:rFonts w:ascii="Arial" w:hAnsi="Arial" w:cs="Arial"/>
        </w:rPr>
        <w:t>autant</w:t>
      </w:r>
      <w:proofErr w:type="spellEnd"/>
      <w:r>
        <w:rPr>
          <w:rFonts w:ascii="Arial" w:hAnsi="Arial" w:cs="Arial"/>
        </w:rPr>
        <w:t xml:space="preserve"> </w:t>
      </w:r>
      <w:proofErr w:type="spellStart"/>
      <w:r>
        <w:rPr>
          <w:rFonts w:ascii="Arial" w:hAnsi="Arial" w:cs="Arial"/>
        </w:rPr>
        <w:t>cette</w:t>
      </w:r>
      <w:proofErr w:type="spellEnd"/>
      <w:r>
        <w:rPr>
          <w:rFonts w:ascii="Arial" w:hAnsi="Arial" w:cs="Arial"/>
        </w:rPr>
        <w:t xml:space="preserve"> </w:t>
      </w:r>
      <w:proofErr w:type="spellStart"/>
      <w:r>
        <w:rPr>
          <w:rFonts w:ascii="Arial" w:hAnsi="Arial" w:cs="Arial"/>
        </w:rPr>
        <w:t>collaboration</w:t>
      </w:r>
      <w:proofErr w:type="spellEnd"/>
      <w:r>
        <w:rPr>
          <w:rFonts w:ascii="Arial" w:hAnsi="Arial" w:cs="Arial"/>
        </w:rPr>
        <w:t xml:space="preserve"> </w:t>
      </w:r>
      <w:proofErr w:type="spellStart"/>
      <w:r>
        <w:rPr>
          <w:rFonts w:ascii="Arial" w:hAnsi="Arial" w:cs="Arial"/>
        </w:rPr>
        <w:t>fondée</w:t>
      </w:r>
      <w:proofErr w:type="spellEnd"/>
      <w:r>
        <w:rPr>
          <w:rFonts w:ascii="Arial" w:hAnsi="Arial" w:cs="Arial"/>
        </w:rPr>
        <w:t xml:space="preserve"> </w:t>
      </w:r>
      <w:proofErr w:type="spellStart"/>
      <w:r>
        <w:rPr>
          <w:rFonts w:ascii="Arial" w:hAnsi="Arial" w:cs="Arial"/>
        </w:rPr>
        <w:t>sur</w:t>
      </w:r>
      <w:proofErr w:type="spellEnd"/>
      <w:r>
        <w:rPr>
          <w:rFonts w:ascii="Arial" w:hAnsi="Arial" w:cs="Arial"/>
        </w:rPr>
        <w:t xml:space="preserve"> le </w:t>
      </w:r>
      <w:proofErr w:type="spellStart"/>
      <w:r>
        <w:rPr>
          <w:rFonts w:ascii="Arial" w:hAnsi="Arial" w:cs="Arial"/>
        </w:rPr>
        <w:t>partenariat</w:t>
      </w:r>
      <w:proofErr w:type="spellEnd"/>
      <w:r>
        <w:rPr>
          <w:rFonts w:ascii="Arial" w:hAnsi="Arial" w:cs="Arial"/>
        </w:rPr>
        <w:t xml:space="preserve">. </w:t>
      </w:r>
      <w:proofErr w:type="spellStart"/>
      <w:proofErr w:type="gramStart"/>
      <w:r>
        <w:rPr>
          <w:rFonts w:ascii="Arial" w:hAnsi="Arial" w:cs="Arial"/>
        </w:rPr>
        <w:t>Photo</w:t>
      </w:r>
      <w:proofErr w:type="spellEnd"/>
      <w:r>
        <w:rPr>
          <w:rFonts w:ascii="Arial" w:hAnsi="Arial" w:cs="Arial"/>
        </w:rPr>
        <w:t xml:space="preserve"> :</w:t>
      </w:r>
      <w:proofErr w:type="gramEnd"/>
      <w:r>
        <w:rPr>
          <w:rFonts w:ascii="Arial" w:hAnsi="Arial" w:cs="Arial"/>
        </w:rPr>
        <w:t xml:space="preserve"> Silbersalz / Caroline Renzler</w:t>
      </w:r>
    </w:p>
    <w:p w14:paraId="33648A85" w14:textId="77777777" w:rsidR="00102D7C" w:rsidRDefault="00102D7C" w:rsidP="00102D7C">
      <w:pPr>
        <w:pStyle w:val="Default"/>
        <w:spacing w:line="360" w:lineRule="auto"/>
        <w:rPr>
          <w:rFonts w:ascii="Arial" w:hAnsi="Arial" w:cs="Arial"/>
          <w:sz w:val="22"/>
          <w:szCs w:val="22"/>
        </w:rPr>
      </w:pPr>
    </w:p>
    <w:p w14:paraId="3322D03B"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drawing>
          <wp:inline distT="0" distB="0" distL="0" distR="0" wp14:anchorId="089EBB70" wp14:editId="4C895B81">
            <wp:extent cx="3200400" cy="2118682"/>
            <wp:effectExtent l="0" t="0" r="0" b="0"/>
            <wp:docPr id="889925291" name="Grafik 1" descr="Ein Bild, das Person, Finger, Nagel, Handgele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5291" name="Grafik 1" descr="Ein Bild, das Person, Finger, Nagel, Handgelenk enthält.&#10;&#10;KI-generierte Inhalte können fehlerhaft sein."/>
                    <pic:cNvPicPr/>
                  </pic:nvPicPr>
                  <pic:blipFill>
                    <a:blip r:embed="rId16"/>
                    <a:stretch>
                      <a:fillRect/>
                    </a:stretch>
                  </pic:blipFill>
                  <pic:spPr>
                    <a:xfrm>
                      <a:off x="0" y="0"/>
                      <a:ext cx="3213147" cy="2127120"/>
                    </a:xfrm>
                    <a:prstGeom prst="rect">
                      <a:avLst/>
                    </a:prstGeom>
                  </pic:spPr>
                </pic:pic>
              </a:graphicData>
            </a:graphic>
          </wp:inline>
        </w:drawing>
      </w:r>
    </w:p>
    <w:p w14:paraId="599B3EF3" w14:textId="07F8D0E2" w:rsidR="00102D7C" w:rsidRPr="002A3AAB" w:rsidRDefault="007E4FFB" w:rsidP="00102D7C">
      <w:pPr>
        <w:pStyle w:val="KeinLeerraum"/>
        <w:rPr>
          <w:rFonts w:ascii="Arial" w:hAnsi="Arial" w:cs="Arial"/>
          <w:lang w:val="en-US"/>
        </w:rPr>
      </w:pPr>
      <w:r w:rsidRPr="002A3AAB">
        <w:rPr>
          <w:rFonts w:ascii="Arial" w:hAnsi="Arial" w:cs="Arial"/>
          <w:lang w:val="en-US"/>
        </w:rPr>
        <w:t>232026_e</w:t>
      </w:r>
    </w:p>
    <w:p w14:paraId="33CAD01D" w14:textId="09175596" w:rsidR="00102D7C" w:rsidRPr="002A3AAB" w:rsidRDefault="00102D7C" w:rsidP="00102D7C">
      <w:pPr>
        <w:pStyle w:val="KeinLeerraum"/>
        <w:rPr>
          <w:rFonts w:ascii="Arial" w:hAnsi="Arial" w:cs="Arial"/>
          <w:lang w:val="en-US"/>
        </w:rPr>
      </w:pPr>
      <w:r w:rsidRPr="002A3AAB">
        <w:rPr>
          <w:rFonts w:ascii="Arial" w:hAnsi="Arial" w:cs="Arial"/>
          <w:lang w:val="en-US"/>
        </w:rPr>
        <w:t>Autour d'une table, en face à face, en toute convivialité : dans le Tyrol du Sud, les artisans et les fabricants de ferrures se rencontrent d'égal à égal. Photo : Silbersalz / Caroline Renzler</w:t>
      </w:r>
    </w:p>
    <w:p w14:paraId="71927A49" w14:textId="77777777" w:rsidR="00751065" w:rsidRPr="002A3AAB" w:rsidRDefault="00751065" w:rsidP="00751065">
      <w:pPr>
        <w:pStyle w:val="KeinLeerraum"/>
        <w:widowControl w:val="0"/>
        <w:suppressAutoHyphens/>
        <w:rPr>
          <w:rFonts w:ascii="Arial" w:hAnsi="Arial" w:cs="Arial"/>
          <w:bCs/>
          <w:lang w:val="en-US"/>
        </w:rPr>
      </w:pPr>
    </w:p>
    <w:p w14:paraId="7B60D107" w14:textId="4D7EBCC2" w:rsidR="00E65479" w:rsidRPr="002A3AAB" w:rsidRDefault="00E65479" w:rsidP="00D23A14">
      <w:pPr>
        <w:pStyle w:val="KeinLeerraum"/>
        <w:widowControl w:val="0"/>
        <w:suppressAutoHyphens/>
        <w:rPr>
          <w:rFonts w:cs="Arial"/>
          <w:bCs/>
          <w:lang w:val="en-US"/>
        </w:rPr>
      </w:pPr>
    </w:p>
    <w:p w14:paraId="1FF728E7" w14:textId="77777777" w:rsidR="00102D7C" w:rsidRPr="002A3AAB" w:rsidRDefault="00102D7C" w:rsidP="00D23A14">
      <w:pPr>
        <w:pStyle w:val="KeinLeerraum"/>
        <w:widowControl w:val="0"/>
        <w:suppressAutoHyphens/>
        <w:rPr>
          <w:rFonts w:cs="Arial"/>
          <w:bCs/>
          <w:lang w:val="en-US"/>
        </w:rPr>
      </w:pPr>
    </w:p>
    <w:p w14:paraId="4C3FE477" w14:textId="77777777" w:rsidR="00571996" w:rsidRPr="002A3AAB" w:rsidRDefault="00571996" w:rsidP="00571996">
      <w:pPr>
        <w:widowControl w:val="0"/>
        <w:suppressAutoHyphens/>
        <w:spacing w:line="360" w:lineRule="auto"/>
        <w:jc w:val="both"/>
        <w:rPr>
          <w:rFonts w:cs="Arial"/>
          <w:bCs/>
          <w:sz w:val="20"/>
          <w:u w:val="single"/>
          <w:lang w:val="en-US"/>
        </w:rPr>
      </w:pPr>
      <w:r w:rsidRPr="002A3AAB">
        <w:rPr>
          <w:rFonts w:cs="Arial"/>
          <w:bCs/>
          <w:sz w:val="20"/>
          <w:u w:val="single"/>
          <w:lang w:val="en-US"/>
        </w:rPr>
        <w:lastRenderedPageBreak/>
        <w:t>À propos de Hettich</w:t>
      </w:r>
    </w:p>
    <w:p w14:paraId="29D80DC3" w14:textId="6767A6D9" w:rsidR="00571996" w:rsidRDefault="00F24EF4" w:rsidP="00E65479">
      <w:pPr>
        <w:suppressAutoHyphens/>
        <w:rPr>
          <w:rFonts w:cs="Arial"/>
          <w:bCs/>
          <w:color w:val="auto"/>
          <w:sz w:val="22"/>
          <w:szCs w:val="22"/>
        </w:rPr>
      </w:pPr>
      <w:r w:rsidRPr="002A3AAB">
        <w:rPr>
          <w:rFonts w:cs="Arial"/>
          <w:bCs/>
          <w:sz w:val="20"/>
          <w:lang w:val="en-US"/>
        </w:rPr>
        <w:t xml:space="preserve">Hettich a été fondée en 1888 et fait aujourd’hui partie des plus grands et des plus performants fabricants de quincaillerie pour meubles au monde. </w:t>
      </w:r>
      <w:proofErr w:type="spellStart"/>
      <w:r>
        <w:rPr>
          <w:rFonts w:cs="Arial"/>
          <w:bCs/>
          <w:sz w:val="20"/>
        </w:rPr>
        <w:t>Cette</w:t>
      </w:r>
      <w:proofErr w:type="spellEnd"/>
      <w:r>
        <w:rPr>
          <w:rFonts w:cs="Arial"/>
          <w:bCs/>
          <w:sz w:val="20"/>
        </w:rPr>
        <w:t xml:space="preserve"> </w:t>
      </w:r>
      <w:proofErr w:type="spellStart"/>
      <w:r>
        <w:rPr>
          <w:rFonts w:cs="Arial"/>
          <w:bCs/>
          <w:sz w:val="20"/>
        </w:rPr>
        <w:t>entreprise</w:t>
      </w:r>
      <w:proofErr w:type="spellEnd"/>
      <w:r>
        <w:rPr>
          <w:rFonts w:cs="Arial"/>
          <w:bCs/>
          <w:sz w:val="20"/>
        </w:rPr>
        <w:t xml:space="preserve"> familiale </w:t>
      </w:r>
      <w:proofErr w:type="spellStart"/>
      <w:r>
        <w:rPr>
          <w:rFonts w:cs="Arial"/>
          <w:bCs/>
          <w:sz w:val="20"/>
        </w:rPr>
        <w:t>est</w:t>
      </w:r>
      <w:proofErr w:type="spellEnd"/>
      <w:r>
        <w:rPr>
          <w:rFonts w:cs="Arial"/>
          <w:bCs/>
          <w:sz w:val="20"/>
        </w:rPr>
        <w:t xml:space="preserve"> </w:t>
      </w:r>
      <w:proofErr w:type="spellStart"/>
      <w:r>
        <w:rPr>
          <w:rFonts w:cs="Arial"/>
          <w:bCs/>
          <w:sz w:val="20"/>
        </w:rPr>
        <w:t>implantée</w:t>
      </w:r>
      <w:proofErr w:type="spellEnd"/>
      <w:r>
        <w:rPr>
          <w:rFonts w:cs="Arial"/>
          <w:bCs/>
          <w:sz w:val="20"/>
        </w:rPr>
        <w:t xml:space="preserve"> à Kirchlengern, au </w:t>
      </w:r>
      <w:proofErr w:type="spellStart"/>
      <w:r>
        <w:rPr>
          <w:rFonts w:cs="Arial"/>
          <w:bCs/>
          <w:sz w:val="20"/>
        </w:rPr>
        <w:t>cœur</w:t>
      </w:r>
      <w:proofErr w:type="spellEnd"/>
      <w:r>
        <w:rPr>
          <w:rFonts w:cs="Arial"/>
          <w:bCs/>
          <w:sz w:val="20"/>
        </w:rPr>
        <w:t xml:space="preserve"> du </w:t>
      </w:r>
      <w:proofErr w:type="spellStart"/>
      <w:r>
        <w:rPr>
          <w:rFonts w:cs="Arial"/>
          <w:bCs/>
          <w:sz w:val="20"/>
        </w:rPr>
        <w:t>bassin</w:t>
      </w:r>
      <w:proofErr w:type="spellEnd"/>
      <w:r>
        <w:rPr>
          <w:rFonts w:cs="Arial"/>
          <w:bCs/>
          <w:sz w:val="20"/>
        </w:rPr>
        <w:t xml:space="preserve"> de </w:t>
      </w:r>
      <w:proofErr w:type="spellStart"/>
      <w:r>
        <w:rPr>
          <w:rFonts w:cs="Arial"/>
          <w:bCs/>
          <w:sz w:val="20"/>
        </w:rPr>
        <w:t>l’industrie</w:t>
      </w:r>
      <w:proofErr w:type="spellEnd"/>
      <w:r>
        <w:rPr>
          <w:rFonts w:cs="Arial"/>
          <w:bCs/>
          <w:sz w:val="20"/>
        </w:rPr>
        <w:t xml:space="preserve"> du </w:t>
      </w:r>
      <w:proofErr w:type="spellStart"/>
      <w:r>
        <w:rPr>
          <w:rFonts w:cs="Arial"/>
          <w:bCs/>
          <w:sz w:val="20"/>
        </w:rPr>
        <w:t>meuble</w:t>
      </w:r>
      <w:proofErr w:type="spellEnd"/>
      <w:r>
        <w:rPr>
          <w:rFonts w:cs="Arial"/>
          <w:bCs/>
          <w:sz w:val="20"/>
        </w:rPr>
        <w:t xml:space="preserve"> en </w:t>
      </w:r>
      <w:proofErr w:type="spellStart"/>
      <w:r>
        <w:rPr>
          <w:rFonts w:cs="Arial"/>
          <w:bCs/>
          <w:sz w:val="20"/>
        </w:rPr>
        <w:t>Westphalie</w:t>
      </w:r>
      <w:proofErr w:type="spellEnd"/>
      <w:r>
        <w:rPr>
          <w:rFonts w:cs="Arial"/>
          <w:bCs/>
          <w:sz w:val="20"/>
        </w:rPr>
        <w:t xml:space="preserve"> </w:t>
      </w:r>
      <w:proofErr w:type="spellStart"/>
      <w:r>
        <w:rPr>
          <w:rFonts w:cs="Arial"/>
          <w:bCs/>
          <w:sz w:val="20"/>
        </w:rPr>
        <w:t>orientale</w:t>
      </w:r>
      <w:proofErr w:type="spellEnd"/>
      <w:r>
        <w:rPr>
          <w:rFonts w:cs="Arial"/>
          <w:bCs/>
          <w:sz w:val="20"/>
        </w:rPr>
        <w:t xml:space="preserve">, en </w:t>
      </w:r>
      <w:proofErr w:type="spellStart"/>
      <w:r>
        <w:rPr>
          <w:rFonts w:cs="Arial"/>
          <w:bCs/>
          <w:sz w:val="20"/>
        </w:rPr>
        <w:t>Allemagne</w:t>
      </w:r>
      <w:proofErr w:type="spellEnd"/>
      <w:r>
        <w:rPr>
          <w:rFonts w:cs="Arial"/>
          <w:bCs/>
          <w:sz w:val="20"/>
        </w:rPr>
        <w:t xml:space="preserve">. </w:t>
      </w:r>
      <w:r w:rsidRPr="002A3AAB">
        <w:rPr>
          <w:rFonts w:cs="Arial"/>
          <w:bCs/>
          <w:sz w:val="20"/>
          <w:lang w:val="en-US"/>
        </w:rPr>
        <w:t xml:space="preserve">Environ 8 200 collègues travaillent ensemble pour fournir nos solutions durables dans plus de 100 pays. Avec sa promesse de marque "It's all in Hettich", la marque propose un large portefeuille de services, toujours orienté vers les besoins des clients dans le monde entier. Une action durable, prenant en compte les aspects sociaux, sociétaux et écologiques, a traditionnellement toujours été une priorité absolue. </w:t>
      </w:r>
      <w:hyperlink r:id="rId17" w:history="1">
        <w:r>
          <w:rPr>
            <w:rStyle w:val="Hyperlink"/>
            <w:rFonts w:cs="Arial"/>
            <w:bCs/>
            <w:color w:val="auto"/>
            <w:sz w:val="20"/>
          </w:rPr>
          <w:t>www.hettich.com</w:t>
        </w:r>
      </w:hyperlink>
    </w:p>
    <w:p w14:paraId="2BD130F2" w14:textId="77777777" w:rsidR="002F72FA" w:rsidRDefault="002F72FA" w:rsidP="00E65479">
      <w:pPr>
        <w:suppressAutoHyphens/>
        <w:rPr>
          <w:rFonts w:cs="Arial"/>
          <w:bCs/>
          <w:color w:val="auto"/>
          <w:sz w:val="22"/>
          <w:szCs w:val="22"/>
        </w:rPr>
      </w:pPr>
    </w:p>
    <w:p w14:paraId="6DFB16E9" w14:textId="77777777" w:rsidR="002F72FA" w:rsidRPr="001E44C8" w:rsidRDefault="002F72FA" w:rsidP="00E65479">
      <w:pPr>
        <w:suppressAutoHyphens/>
        <w:rPr>
          <w:rFonts w:cs="Arial"/>
          <w:bCs/>
          <w:color w:val="auto"/>
          <w:sz w:val="22"/>
          <w:szCs w:val="22"/>
        </w:rPr>
      </w:pPr>
    </w:p>
    <w:sectPr w:rsidR="002F72FA" w:rsidRPr="001E44C8" w:rsidSect="0053418F">
      <w:headerReference w:type="default" r:id="rId18"/>
      <w:footerReference w:type="default" r:id="rId19"/>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904BD" w14:textId="77777777" w:rsidR="00037E26" w:rsidRDefault="00037E26">
      <w:r>
        <w:separator/>
      </w:r>
    </w:p>
  </w:endnote>
  <w:endnote w:type="continuationSeparator" w:id="0">
    <w:p w14:paraId="56BECF3F" w14:textId="77777777" w:rsidR="00037E26" w:rsidRDefault="0003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altName w:val="Courier New"/>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Rotis Sans Serif Pro Cyr"/>
    <w:panose1 w:val="00000000000000000000"/>
    <w:charset w:val="00"/>
    <w:family w:val="swiss"/>
    <w:notTrueType/>
    <w:pitch w:val="variable"/>
    <w:sig w:usb0="00000001" w:usb1="00000001" w:usb2="00000000" w:usb3="00000000" w:csb0="0000009F" w:csb1="00000000"/>
  </w:font>
  <w:font w:name="Scala Sans Offc Pro Light">
    <w:altName w:val="Calibri"/>
    <w:panose1 w:val="00000000000000000000"/>
    <w:charset w:val="00"/>
    <w:family w:val="swiss"/>
    <w:notTrueType/>
    <w:pitch w:val="default"/>
    <w:sig w:usb0="00000003" w:usb1="00000000" w:usb2="00000000" w:usb3="00000000" w:csb0="00000001" w:csb1="00000000"/>
  </w:font>
  <w:font w:name="Agfa Rotis Sans Serif Ex Bold">
    <w:altName w:val="Calibri"/>
    <w:panose1 w:val="000008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1F9FA2E" w:rsidR="006F175E" w:rsidRDefault="00B27BCC"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0AB92BAC" wp14:editId="45A45829">
              <wp:simplePos x="0" y="0"/>
              <wp:positionH relativeFrom="column">
                <wp:posOffset>4657531</wp:posOffset>
              </wp:positionH>
              <wp:positionV relativeFrom="paragraph">
                <wp:posOffset>-4120902</wp:posOffset>
              </wp:positionV>
              <wp:extent cx="1908313" cy="3108960"/>
              <wp:effectExtent l="0" t="0" r="0" b="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313" cy="3108960"/>
                      </a:xfrm>
                      <a:prstGeom prst="rect">
                        <a:avLst/>
                      </a:prstGeom>
                      <a:solidFill>
                        <a:srgbClr val="FFFFFF"/>
                      </a:solidFill>
                      <a:ln>
                        <a:noFill/>
                      </a:ln>
                    </wps:spPr>
                    <wps:txbx>
                      <w:txbxContent>
                        <w:p w14:paraId="7CCD0C38" w14:textId="77777777" w:rsidR="003153CC" w:rsidRPr="002A3AAB" w:rsidRDefault="003153CC" w:rsidP="003153CC">
                          <w:pPr>
                            <w:rPr>
                              <w:rFonts w:ascii="Agfa Rotis Sans Serif" w:hAnsi="Agfa Rotis Sans Serif" w:cs="Arial"/>
                              <w:sz w:val="16"/>
                              <w:szCs w:val="16"/>
                              <w:lang w:val="en-US"/>
                            </w:rPr>
                          </w:pPr>
                          <w:r w:rsidRPr="002A3AAB">
                            <w:rPr>
                              <w:rFonts w:ascii="Agfa Rotis Sans Serif" w:hAnsi="Agfa Rotis Sans Serif" w:cs="Arial"/>
                              <w:sz w:val="16"/>
                              <w:szCs w:val="16"/>
                              <w:lang w:val="en-US"/>
                            </w:rPr>
                            <w:t>Contact :</w:t>
                          </w:r>
                        </w:p>
                        <w:p w14:paraId="615ABD06" w14:textId="77777777" w:rsidR="00A50C9A" w:rsidRPr="002A3AAB" w:rsidRDefault="003153CC" w:rsidP="003153CC">
                          <w:pPr>
                            <w:rPr>
                              <w:rFonts w:ascii="Agfa Rotis Sans Serif" w:hAnsi="Agfa Rotis Sans Serif" w:cs="Arial"/>
                              <w:sz w:val="16"/>
                              <w:szCs w:val="16"/>
                              <w:lang w:val="en-US"/>
                            </w:rPr>
                          </w:pPr>
                          <w:r w:rsidRPr="002A3AAB">
                            <w:rPr>
                              <w:rFonts w:ascii="Agfa Rotis Sans Serif" w:hAnsi="Agfa Rotis Sans Serif" w:cs="Arial"/>
                              <w:sz w:val="16"/>
                              <w:szCs w:val="16"/>
                              <w:lang w:val="en-US"/>
                            </w:rPr>
                            <w:t>Hettich Marketing und Vertriebs</w:t>
                          </w:r>
                        </w:p>
                        <w:p w14:paraId="7112729B" w14:textId="77777777" w:rsidR="003153CC" w:rsidRPr="007E4FFB" w:rsidRDefault="003153CC" w:rsidP="003153CC">
                          <w:pPr>
                            <w:rPr>
                              <w:rFonts w:ascii="Agfa Rotis Sans Serif" w:hAnsi="Agfa Rotis Sans Serif" w:cs="Arial"/>
                              <w:sz w:val="16"/>
                              <w:szCs w:val="16"/>
                            </w:rPr>
                          </w:pPr>
                          <w:r w:rsidRPr="002A3AAB">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7E4FFB"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r>
                          <w:proofErr w:type="spellStart"/>
                          <w:r>
                            <w:rPr>
                              <w:rFonts w:ascii="Agfa Rotis Sans Serif" w:hAnsi="Agfa Rotis Sans Serif" w:cs="Arial"/>
                              <w:sz w:val="16"/>
                              <w:szCs w:val="16"/>
                            </w:rPr>
                            <w:t>Allemagne</w:t>
                          </w:r>
                          <w:proofErr w:type="spellEnd"/>
                        </w:p>
                        <w:p w14:paraId="5EE20A77" w14:textId="77777777" w:rsidR="003153CC" w:rsidRPr="007E4FFB" w:rsidRDefault="003153CC" w:rsidP="003153CC">
                          <w:pPr>
                            <w:rPr>
                              <w:rFonts w:ascii="Agfa Rotis Sans Serif" w:hAnsi="Agfa Rotis Sans Serif" w:cs="Arial"/>
                              <w:sz w:val="16"/>
                              <w:szCs w:val="16"/>
                            </w:rPr>
                          </w:pPr>
                          <w:proofErr w:type="spellStart"/>
                          <w:r>
                            <w:rPr>
                              <w:rFonts w:ascii="Agfa Rotis Sans Serif" w:hAnsi="Agfa Rotis Sans Serif" w:cs="Arial"/>
                              <w:sz w:val="16"/>
                              <w:szCs w:val="16"/>
                            </w:rPr>
                            <w:t>Tél</w:t>
                          </w:r>
                          <w:proofErr w:type="spellEnd"/>
                          <w:r>
                            <w:rPr>
                              <w:rFonts w:ascii="Agfa Rotis Sans Serif" w:hAnsi="Agfa Rotis Sans Serif" w:cs="Arial"/>
                              <w:sz w:val="16"/>
                              <w:szCs w:val="16"/>
                            </w:rPr>
                            <w:t>.: +49 5733 798-879</w:t>
                          </w:r>
                        </w:p>
                        <w:p w14:paraId="20B871AA" w14:textId="7B91A53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7E4FFB" w:rsidRDefault="003A203C" w:rsidP="003153CC">
                          <w:pPr>
                            <w:rPr>
                              <w:rFonts w:ascii="Agfa Rotis Sans Serif" w:hAnsi="Agfa Rotis Sans Serif" w:cs="Arial"/>
                              <w:sz w:val="16"/>
                              <w:szCs w:val="16"/>
                            </w:rPr>
                          </w:pPr>
                        </w:p>
                        <w:p w14:paraId="5B8BC9AB" w14:textId="2C6BDFEB" w:rsidR="003A203C" w:rsidRPr="007E4FFB"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r>
                          <w:proofErr w:type="spellStart"/>
                          <w:r>
                            <w:rPr>
                              <w:rFonts w:ascii="Agfa Rotis Sans Serif" w:hAnsi="Agfa Rotis Sans Serif" w:cs="Arial"/>
                              <w:sz w:val="16"/>
                              <w:szCs w:val="16"/>
                            </w:rPr>
                            <w:t>Allemagne</w:t>
                          </w:r>
                          <w:proofErr w:type="spellEnd"/>
                        </w:p>
                        <w:p w14:paraId="1CC47C91" w14:textId="45C100B5" w:rsidR="003A203C" w:rsidRPr="002A3AAB" w:rsidRDefault="003A203C" w:rsidP="003A203C">
                          <w:pPr>
                            <w:rPr>
                              <w:rFonts w:ascii="Agfa Rotis Sans Serif" w:hAnsi="Agfa Rotis Sans Serif" w:cs="Arial"/>
                              <w:sz w:val="16"/>
                              <w:szCs w:val="16"/>
                              <w:lang w:val="en-US"/>
                            </w:rPr>
                          </w:pPr>
                          <w:r w:rsidRPr="002A3AAB">
                            <w:rPr>
                              <w:rFonts w:ascii="Agfa Rotis Sans Serif" w:hAnsi="Agfa Rotis Sans Serif" w:cs="Arial"/>
                              <w:sz w:val="16"/>
                              <w:szCs w:val="16"/>
                              <w:lang w:val="en-US"/>
                            </w:rPr>
                            <w:t>Tél.: +49 151 54412445</w:t>
                          </w:r>
                        </w:p>
                        <w:p w14:paraId="38EB792E" w14:textId="69217849" w:rsidR="003A203C" w:rsidRPr="002A3AAB" w:rsidRDefault="003A203C" w:rsidP="003A203C">
                          <w:pPr>
                            <w:rPr>
                              <w:rFonts w:ascii="Agfa Rotis Sans Serif" w:hAnsi="Agfa Rotis Sans Serif" w:cs="Arial"/>
                              <w:sz w:val="16"/>
                              <w:szCs w:val="16"/>
                              <w:lang w:val="en-US"/>
                            </w:rPr>
                          </w:pPr>
                          <w:r w:rsidRPr="002A3AAB">
                            <w:rPr>
                              <w:rFonts w:ascii="Agfa Rotis Sans Serif" w:hAnsi="Agfa Rotis Sans Serif" w:cs="Arial"/>
                              <w:sz w:val="16"/>
                              <w:szCs w:val="16"/>
                              <w:lang w:val="en-US"/>
                            </w:rPr>
                            <w:t>nina.thenhausen@hettich.com</w:t>
                          </w:r>
                        </w:p>
                        <w:p w14:paraId="4AD5293F" w14:textId="334C2FF7" w:rsidR="003A203C" w:rsidRPr="002A3AAB" w:rsidRDefault="003A203C" w:rsidP="003153CC">
                          <w:pPr>
                            <w:rPr>
                              <w:rFonts w:ascii="Agfa Rotis Sans Serif" w:hAnsi="Agfa Rotis Sans Serif" w:cs="Arial"/>
                              <w:sz w:val="16"/>
                              <w:szCs w:val="16"/>
                              <w:lang w:val="en-US"/>
                            </w:rPr>
                          </w:pPr>
                        </w:p>
                        <w:p w14:paraId="5EED58F4" w14:textId="77777777" w:rsidR="00A50C9A" w:rsidRPr="002A3AAB" w:rsidRDefault="00A50C9A" w:rsidP="003153CC">
                          <w:pPr>
                            <w:rPr>
                              <w:rFonts w:ascii="Agfa Rotis Sans Serif" w:hAnsi="Agfa Rotis Sans Serif"/>
                              <w:sz w:val="16"/>
                              <w:szCs w:val="16"/>
                              <w:lang w:val="en-US"/>
                            </w:rPr>
                          </w:pPr>
                        </w:p>
                        <w:p w14:paraId="527A6C72" w14:textId="77777777" w:rsidR="00A50C9A" w:rsidRPr="002A3AAB" w:rsidRDefault="00A50C9A" w:rsidP="003153CC">
                          <w:pPr>
                            <w:rPr>
                              <w:rFonts w:ascii="Agfa Rotis Sans Serif Ex Bold" w:hAnsi="Agfa Rotis Sans Serif Ex Bold"/>
                              <w:sz w:val="20"/>
                              <w:lang w:val="en-US"/>
                            </w:rPr>
                          </w:pPr>
                          <w:r w:rsidRPr="002A3AAB">
                            <w:rPr>
                              <w:rFonts w:ascii="Agfa Rotis Sans Serif" w:hAnsi="Agfa Rotis Sans Serif" w:cs="Arial"/>
                              <w:sz w:val="16"/>
                              <w:szCs w:val="16"/>
                              <w:lang w:val="en-US"/>
                            </w:rPr>
                            <w:t>Exemplaire justificatif souhaité</w:t>
                          </w:r>
                        </w:p>
                        <w:p w14:paraId="3D9F2928" w14:textId="77777777" w:rsidR="00A50C9A" w:rsidRPr="002A3AAB" w:rsidRDefault="00A50C9A" w:rsidP="003153CC">
                          <w:pPr>
                            <w:rPr>
                              <w:rFonts w:ascii="Agfa Rotis Sans Serif Ex Bold" w:hAnsi="Agfa Rotis Sans Serif Ex Bold"/>
                              <w:sz w:val="20"/>
                              <w:lang w:val="en-US"/>
                            </w:rPr>
                          </w:pPr>
                        </w:p>
                        <w:p w14:paraId="3587EAF9" w14:textId="389B4D70" w:rsidR="003153CC" w:rsidRPr="007E4FFB" w:rsidRDefault="007E4FFB" w:rsidP="003153CC">
                          <w:pPr>
                            <w:rPr>
                              <w:rFonts w:cs="Arial"/>
                              <w:sz w:val="20"/>
                            </w:rPr>
                          </w:pPr>
                          <w:r>
                            <w:rPr>
                              <w:rFonts w:cs="Arial"/>
                              <w:sz w:val="20"/>
                            </w:rPr>
                            <w:t>PR_232026</w:t>
                          </w: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92BAC" id="_x0000_t202" coordsize="21600,21600" o:spt="202" path="m,l,21600r21600,l21600,xe">
              <v:stroke joinstyle="miter"/>
              <v:path gradientshapeok="t" o:connecttype="rect"/>
            </v:shapetype>
            <v:shape id="Textfeld 1" o:spid="_x0000_s1026" type="#_x0000_t202" style="position:absolute;left:0;text-align:left;margin-left:366.75pt;margin-top:-324.5pt;width:150.25pt;height:24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" stroked="f">
              <v:textbox>
                <w:txbxContent>
                  <w:p w14:paraId="7CCD0C38" w14:textId="77777777" w:rsidR="003153CC" w:rsidRPr="002A3AAB" w:rsidRDefault="003153CC" w:rsidP="003153CC">
                    <w:pPr>
                      <w:rPr>
                        <w:rFonts w:ascii="Agfa Rotis Sans Serif" w:hAnsi="Agfa Rotis Sans Serif" w:cs="Arial"/>
                        <w:sz w:val="16"/>
                        <w:szCs w:val="16"/>
                        <w:lang w:val="en-US"/>
                      </w:rPr>
                    </w:pPr>
                    <w:r w:rsidRPr="002A3AAB">
                      <w:rPr>
                        <w:rFonts w:ascii="Agfa Rotis Sans Serif" w:hAnsi="Agfa Rotis Sans Serif" w:cs="Arial"/>
                        <w:sz w:val="16"/>
                        <w:szCs w:val="16"/>
                        <w:lang w:val="en-US"/>
                      </w:rPr>
                      <w:t>Contact :</w:t>
                    </w:r>
                  </w:p>
                  <w:p w14:paraId="615ABD06" w14:textId="77777777" w:rsidR="00A50C9A" w:rsidRPr="002A3AAB" w:rsidRDefault="003153CC" w:rsidP="003153CC">
                    <w:pPr>
                      <w:rPr>
                        <w:rFonts w:ascii="Agfa Rotis Sans Serif" w:hAnsi="Agfa Rotis Sans Serif" w:cs="Arial"/>
                        <w:sz w:val="16"/>
                        <w:szCs w:val="16"/>
                        <w:lang w:val="en-US"/>
                      </w:rPr>
                    </w:pPr>
                    <w:r w:rsidRPr="002A3AAB">
                      <w:rPr>
                        <w:rFonts w:ascii="Agfa Rotis Sans Serif" w:hAnsi="Agfa Rotis Sans Serif" w:cs="Arial"/>
                        <w:sz w:val="16"/>
                        <w:szCs w:val="16"/>
                        <w:lang w:val="en-US"/>
                      </w:rPr>
                      <w:t>Hettich Marketing und Vertriebs</w:t>
                    </w:r>
                  </w:p>
                  <w:p w14:paraId="7112729B" w14:textId="77777777" w:rsidR="003153CC" w:rsidRPr="007E4FFB" w:rsidRDefault="003153CC" w:rsidP="003153CC">
                    <w:pPr>
                      <w:rPr>
                        <w:rFonts w:ascii="Agfa Rotis Sans Serif" w:hAnsi="Agfa Rotis Sans Serif" w:cs="Arial"/>
                        <w:sz w:val="16"/>
                        <w:szCs w:val="16"/>
                      </w:rPr>
                    </w:pPr>
                    <w:r w:rsidRPr="002A3AAB">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7E4FFB"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r>
                    <w:proofErr w:type="spellStart"/>
                    <w:r>
                      <w:rPr>
                        <w:rFonts w:ascii="Agfa Rotis Sans Serif" w:hAnsi="Agfa Rotis Sans Serif" w:cs="Arial"/>
                        <w:sz w:val="16"/>
                        <w:szCs w:val="16"/>
                      </w:rPr>
                      <w:t>Allemagne</w:t>
                    </w:r>
                    <w:proofErr w:type="spellEnd"/>
                  </w:p>
                  <w:p w14:paraId="5EE20A77" w14:textId="77777777" w:rsidR="003153CC" w:rsidRPr="007E4FFB" w:rsidRDefault="003153CC" w:rsidP="003153CC">
                    <w:pPr>
                      <w:rPr>
                        <w:rFonts w:ascii="Agfa Rotis Sans Serif" w:hAnsi="Agfa Rotis Sans Serif" w:cs="Arial"/>
                        <w:sz w:val="16"/>
                        <w:szCs w:val="16"/>
                      </w:rPr>
                    </w:pPr>
                    <w:proofErr w:type="spellStart"/>
                    <w:r>
                      <w:rPr>
                        <w:rFonts w:ascii="Agfa Rotis Sans Serif" w:hAnsi="Agfa Rotis Sans Serif" w:cs="Arial"/>
                        <w:sz w:val="16"/>
                        <w:szCs w:val="16"/>
                      </w:rPr>
                      <w:t>Tél</w:t>
                    </w:r>
                    <w:proofErr w:type="spellEnd"/>
                    <w:r>
                      <w:rPr>
                        <w:rFonts w:ascii="Agfa Rotis Sans Serif" w:hAnsi="Agfa Rotis Sans Serif" w:cs="Arial"/>
                        <w:sz w:val="16"/>
                        <w:szCs w:val="16"/>
                      </w:rPr>
                      <w:t>.: +49 5733 798-879</w:t>
                    </w:r>
                  </w:p>
                  <w:p w14:paraId="20B871AA" w14:textId="7B91A53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7E4FFB" w:rsidRDefault="003A203C" w:rsidP="003153CC">
                    <w:pPr>
                      <w:rPr>
                        <w:rFonts w:ascii="Agfa Rotis Sans Serif" w:hAnsi="Agfa Rotis Sans Serif" w:cs="Arial"/>
                        <w:sz w:val="16"/>
                        <w:szCs w:val="16"/>
                      </w:rPr>
                    </w:pPr>
                  </w:p>
                  <w:p w14:paraId="5B8BC9AB" w14:textId="2C6BDFEB" w:rsidR="003A203C" w:rsidRPr="007E4FFB"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r>
                    <w:proofErr w:type="spellStart"/>
                    <w:r>
                      <w:rPr>
                        <w:rFonts w:ascii="Agfa Rotis Sans Serif" w:hAnsi="Agfa Rotis Sans Serif" w:cs="Arial"/>
                        <w:sz w:val="16"/>
                        <w:szCs w:val="16"/>
                      </w:rPr>
                      <w:t>Allemagne</w:t>
                    </w:r>
                    <w:proofErr w:type="spellEnd"/>
                  </w:p>
                  <w:p w14:paraId="1CC47C91" w14:textId="45C100B5" w:rsidR="003A203C" w:rsidRPr="002A3AAB" w:rsidRDefault="003A203C" w:rsidP="003A203C">
                    <w:pPr>
                      <w:rPr>
                        <w:rFonts w:ascii="Agfa Rotis Sans Serif" w:hAnsi="Agfa Rotis Sans Serif" w:cs="Arial"/>
                        <w:sz w:val="16"/>
                        <w:szCs w:val="16"/>
                        <w:lang w:val="en-US"/>
                      </w:rPr>
                    </w:pPr>
                    <w:r w:rsidRPr="002A3AAB">
                      <w:rPr>
                        <w:rFonts w:ascii="Agfa Rotis Sans Serif" w:hAnsi="Agfa Rotis Sans Serif" w:cs="Arial"/>
                        <w:sz w:val="16"/>
                        <w:szCs w:val="16"/>
                        <w:lang w:val="en-US"/>
                      </w:rPr>
                      <w:t>Tél.: +49 151 54412445</w:t>
                    </w:r>
                  </w:p>
                  <w:p w14:paraId="38EB792E" w14:textId="69217849" w:rsidR="003A203C" w:rsidRPr="002A3AAB" w:rsidRDefault="003A203C" w:rsidP="003A203C">
                    <w:pPr>
                      <w:rPr>
                        <w:rFonts w:ascii="Agfa Rotis Sans Serif" w:hAnsi="Agfa Rotis Sans Serif" w:cs="Arial"/>
                        <w:sz w:val="16"/>
                        <w:szCs w:val="16"/>
                        <w:lang w:val="en-US"/>
                      </w:rPr>
                    </w:pPr>
                    <w:r w:rsidRPr="002A3AAB">
                      <w:rPr>
                        <w:rFonts w:ascii="Agfa Rotis Sans Serif" w:hAnsi="Agfa Rotis Sans Serif" w:cs="Arial"/>
                        <w:sz w:val="16"/>
                        <w:szCs w:val="16"/>
                        <w:lang w:val="en-US"/>
                      </w:rPr>
                      <w:t>nina.thenhausen@hettich.com</w:t>
                    </w:r>
                  </w:p>
                  <w:p w14:paraId="4AD5293F" w14:textId="334C2FF7" w:rsidR="003A203C" w:rsidRPr="002A3AAB" w:rsidRDefault="003A203C" w:rsidP="003153CC">
                    <w:pPr>
                      <w:rPr>
                        <w:rFonts w:ascii="Agfa Rotis Sans Serif" w:hAnsi="Agfa Rotis Sans Serif" w:cs="Arial"/>
                        <w:sz w:val="16"/>
                        <w:szCs w:val="16"/>
                        <w:lang w:val="en-US"/>
                      </w:rPr>
                    </w:pPr>
                  </w:p>
                  <w:p w14:paraId="5EED58F4" w14:textId="77777777" w:rsidR="00A50C9A" w:rsidRPr="002A3AAB" w:rsidRDefault="00A50C9A" w:rsidP="003153CC">
                    <w:pPr>
                      <w:rPr>
                        <w:rFonts w:ascii="Agfa Rotis Sans Serif" w:hAnsi="Agfa Rotis Sans Serif"/>
                        <w:sz w:val="16"/>
                        <w:szCs w:val="16"/>
                        <w:lang w:val="en-US"/>
                      </w:rPr>
                    </w:pPr>
                  </w:p>
                  <w:p w14:paraId="527A6C72" w14:textId="77777777" w:rsidR="00A50C9A" w:rsidRPr="002A3AAB" w:rsidRDefault="00A50C9A" w:rsidP="003153CC">
                    <w:pPr>
                      <w:rPr>
                        <w:rFonts w:ascii="Agfa Rotis Sans Serif Ex Bold" w:hAnsi="Agfa Rotis Sans Serif Ex Bold"/>
                        <w:sz w:val="20"/>
                        <w:lang w:val="en-US"/>
                      </w:rPr>
                    </w:pPr>
                    <w:r w:rsidRPr="002A3AAB">
                      <w:rPr>
                        <w:rFonts w:ascii="Agfa Rotis Sans Serif" w:hAnsi="Agfa Rotis Sans Serif" w:cs="Arial"/>
                        <w:sz w:val="16"/>
                        <w:szCs w:val="16"/>
                        <w:lang w:val="en-US"/>
                      </w:rPr>
                      <w:t>Exemplaire justificatif souhaité</w:t>
                    </w:r>
                  </w:p>
                  <w:p w14:paraId="3D9F2928" w14:textId="77777777" w:rsidR="00A50C9A" w:rsidRPr="002A3AAB" w:rsidRDefault="00A50C9A" w:rsidP="003153CC">
                    <w:pPr>
                      <w:rPr>
                        <w:rFonts w:ascii="Agfa Rotis Sans Serif Ex Bold" w:hAnsi="Agfa Rotis Sans Serif Ex Bold"/>
                        <w:sz w:val="20"/>
                        <w:lang w:val="en-US"/>
                      </w:rPr>
                    </w:pPr>
                  </w:p>
                  <w:p w14:paraId="3587EAF9" w14:textId="389B4D70" w:rsidR="003153CC" w:rsidRPr="007E4FFB" w:rsidRDefault="007E4FFB" w:rsidP="003153CC">
                    <w:pPr>
                      <w:rPr>
                        <w:rFonts w:cs="Arial"/>
                        <w:sz w:val="20"/>
                      </w:rPr>
                    </w:pPr>
                    <w:r>
                      <w:rPr>
                        <w:rFonts w:cs="Arial"/>
                        <w:sz w:val="20"/>
                      </w:rPr>
                      <w:t>PR_232026</w:t>
                    </w:r>
                  </w:p>
                  <w:p w14:paraId="3A4E1631" w14:textId="77777777" w:rsidR="006F175E" w:rsidRDefault="006F175E" w:rsidP="003153C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35907" w14:textId="77777777" w:rsidR="00037E26" w:rsidRDefault="00037E26">
      <w:r>
        <w:separator/>
      </w:r>
    </w:p>
  </w:footnote>
  <w:footnote w:type="continuationSeparator" w:id="0">
    <w:p w14:paraId="12A7E5EE" w14:textId="77777777" w:rsidR="00037E26" w:rsidRDefault="00037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CFC5" w14:textId="77777777" w:rsidR="001B2CB6" w:rsidRPr="006135E1" w:rsidRDefault="00B930B0" w:rsidP="005F115D">
    <w:pPr>
      <w:pStyle w:val="Kopfzeile"/>
      <w:ind w:left="-1417"/>
      <w:rPr>
        <w:color w:val="FF0000"/>
      </w:rPr>
    </w:pPr>
    <w:r>
      <w:rPr>
        <w:noProof/>
      </w:rPr>
      <w:drawing>
        <wp:anchor distT="0" distB="0" distL="114300" distR="114300" simplePos="0" relativeHeight="251661312" behindDoc="1" locked="0" layoutInCell="1" allowOverlap="1" wp14:anchorId="02D8433C" wp14:editId="3D97FC5C">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p w14:paraId="5C677748" w14:textId="77777777" w:rsidR="006F175E" w:rsidRDefault="00782242" w:rsidP="005F115D">
    <w:pPr>
      <w:pStyle w:val="Kopfzeile"/>
      <w:ind w:left="-1417"/>
    </w:pP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2"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1"/>
  </w:num>
  <w:num w:numId="2" w16cid:durableId="1664158174">
    <w:abstractNumId w:val="4"/>
  </w:num>
  <w:num w:numId="3" w16cid:durableId="124082430">
    <w:abstractNumId w:val="3"/>
  </w:num>
  <w:num w:numId="4" w16cid:durableId="577788579">
    <w:abstractNumId w:val="0"/>
  </w:num>
  <w:num w:numId="5" w16cid:durableId="1896159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5E10"/>
    <w:rsid w:val="000067B2"/>
    <w:rsid w:val="00006C15"/>
    <w:rsid w:val="00007AE3"/>
    <w:rsid w:val="00007EEA"/>
    <w:rsid w:val="000115BE"/>
    <w:rsid w:val="00011D00"/>
    <w:rsid w:val="0001272F"/>
    <w:rsid w:val="00014A58"/>
    <w:rsid w:val="00015291"/>
    <w:rsid w:val="00017980"/>
    <w:rsid w:val="0002101A"/>
    <w:rsid w:val="00022380"/>
    <w:rsid w:val="00024419"/>
    <w:rsid w:val="00024512"/>
    <w:rsid w:val="00024741"/>
    <w:rsid w:val="00025D4F"/>
    <w:rsid w:val="00025DEB"/>
    <w:rsid w:val="00026658"/>
    <w:rsid w:val="00030063"/>
    <w:rsid w:val="000301AE"/>
    <w:rsid w:val="000310C6"/>
    <w:rsid w:val="00032952"/>
    <w:rsid w:val="00032B24"/>
    <w:rsid w:val="00032CD7"/>
    <w:rsid w:val="0003312D"/>
    <w:rsid w:val="0003395B"/>
    <w:rsid w:val="00036CAD"/>
    <w:rsid w:val="00037611"/>
    <w:rsid w:val="00037739"/>
    <w:rsid w:val="000378F2"/>
    <w:rsid w:val="00037E26"/>
    <w:rsid w:val="000405EC"/>
    <w:rsid w:val="00040FDC"/>
    <w:rsid w:val="00041F5D"/>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62779"/>
    <w:rsid w:val="000639B8"/>
    <w:rsid w:val="00063A0B"/>
    <w:rsid w:val="00063C8F"/>
    <w:rsid w:val="00065F24"/>
    <w:rsid w:val="0006689A"/>
    <w:rsid w:val="00066D5E"/>
    <w:rsid w:val="000670F4"/>
    <w:rsid w:val="000672DA"/>
    <w:rsid w:val="000703BE"/>
    <w:rsid w:val="00070CB5"/>
    <w:rsid w:val="000715E1"/>
    <w:rsid w:val="00072478"/>
    <w:rsid w:val="00072D52"/>
    <w:rsid w:val="000739DA"/>
    <w:rsid w:val="00075C70"/>
    <w:rsid w:val="00075C8A"/>
    <w:rsid w:val="00076A29"/>
    <w:rsid w:val="000776D3"/>
    <w:rsid w:val="000800C4"/>
    <w:rsid w:val="0008077E"/>
    <w:rsid w:val="00082317"/>
    <w:rsid w:val="0008283B"/>
    <w:rsid w:val="00082B18"/>
    <w:rsid w:val="00085FAE"/>
    <w:rsid w:val="00087DB3"/>
    <w:rsid w:val="00090466"/>
    <w:rsid w:val="00091D3B"/>
    <w:rsid w:val="000939A7"/>
    <w:rsid w:val="00093DF1"/>
    <w:rsid w:val="00094659"/>
    <w:rsid w:val="0009469D"/>
    <w:rsid w:val="00095077"/>
    <w:rsid w:val="000960C9"/>
    <w:rsid w:val="00097AEE"/>
    <w:rsid w:val="000A0796"/>
    <w:rsid w:val="000A1108"/>
    <w:rsid w:val="000A1B7B"/>
    <w:rsid w:val="000A2CBD"/>
    <w:rsid w:val="000A409F"/>
    <w:rsid w:val="000A5409"/>
    <w:rsid w:val="000A5CBD"/>
    <w:rsid w:val="000A60E5"/>
    <w:rsid w:val="000A689F"/>
    <w:rsid w:val="000A6FF7"/>
    <w:rsid w:val="000B2007"/>
    <w:rsid w:val="000B229C"/>
    <w:rsid w:val="000B3BBE"/>
    <w:rsid w:val="000B4D30"/>
    <w:rsid w:val="000B618B"/>
    <w:rsid w:val="000B62D1"/>
    <w:rsid w:val="000B7282"/>
    <w:rsid w:val="000C0158"/>
    <w:rsid w:val="000C09C6"/>
    <w:rsid w:val="000C1460"/>
    <w:rsid w:val="000C1B90"/>
    <w:rsid w:val="000C2F61"/>
    <w:rsid w:val="000C4520"/>
    <w:rsid w:val="000C4640"/>
    <w:rsid w:val="000C48E7"/>
    <w:rsid w:val="000C58D5"/>
    <w:rsid w:val="000C66F1"/>
    <w:rsid w:val="000C6B60"/>
    <w:rsid w:val="000C7389"/>
    <w:rsid w:val="000C7BD6"/>
    <w:rsid w:val="000C7D6B"/>
    <w:rsid w:val="000D0E29"/>
    <w:rsid w:val="000D3050"/>
    <w:rsid w:val="000D518E"/>
    <w:rsid w:val="000D5398"/>
    <w:rsid w:val="000D5497"/>
    <w:rsid w:val="000D5616"/>
    <w:rsid w:val="000D6032"/>
    <w:rsid w:val="000D63CD"/>
    <w:rsid w:val="000D7AE3"/>
    <w:rsid w:val="000E06B9"/>
    <w:rsid w:val="000E13ED"/>
    <w:rsid w:val="000E16AD"/>
    <w:rsid w:val="000E2A52"/>
    <w:rsid w:val="000E33C6"/>
    <w:rsid w:val="000E3837"/>
    <w:rsid w:val="000E3A5A"/>
    <w:rsid w:val="000E456B"/>
    <w:rsid w:val="000E544B"/>
    <w:rsid w:val="000E5791"/>
    <w:rsid w:val="000E6787"/>
    <w:rsid w:val="000E67FB"/>
    <w:rsid w:val="000F05ED"/>
    <w:rsid w:val="000F0CE2"/>
    <w:rsid w:val="000F12C0"/>
    <w:rsid w:val="000F2E42"/>
    <w:rsid w:val="000F32D0"/>
    <w:rsid w:val="000F4376"/>
    <w:rsid w:val="000F4EBB"/>
    <w:rsid w:val="000F5756"/>
    <w:rsid w:val="000F5947"/>
    <w:rsid w:val="000F5956"/>
    <w:rsid w:val="000F7581"/>
    <w:rsid w:val="000F7E13"/>
    <w:rsid w:val="00100286"/>
    <w:rsid w:val="001002C9"/>
    <w:rsid w:val="0010226C"/>
    <w:rsid w:val="00102D7C"/>
    <w:rsid w:val="00104861"/>
    <w:rsid w:val="00105DE5"/>
    <w:rsid w:val="001061BC"/>
    <w:rsid w:val="00106719"/>
    <w:rsid w:val="0010676B"/>
    <w:rsid w:val="00106CF3"/>
    <w:rsid w:val="00107533"/>
    <w:rsid w:val="00107898"/>
    <w:rsid w:val="00110219"/>
    <w:rsid w:val="001112A8"/>
    <w:rsid w:val="00111302"/>
    <w:rsid w:val="00111376"/>
    <w:rsid w:val="0011150E"/>
    <w:rsid w:val="00111F87"/>
    <w:rsid w:val="00112205"/>
    <w:rsid w:val="001124CE"/>
    <w:rsid w:val="00112E6E"/>
    <w:rsid w:val="00113875"/>
    <w:rsid w:val="0011492B"/>
    <w:rsid w:val="0011518F"/>
    <w:rsid w:val="001151B8"/>
    <w:rsid w:val="00115F6B"/>
    <w:rsid w:val="00116D7A"/>
    <w:rsid w:val="00120E3B"/>
    <w:rsid w:val="001213F4"/>
    <w:rsid w:val="00121A5C"/>
    <w:rsid w:val="00122A6E"/>
    <w:rsid w:val="001240A5"/>
    <w:rsid w:val="00125055"/>
    <w:rsid w:val="00130272"/>
    <w:rsid w:val="00132CC9"/>
    <w:rsid w:val="00133602"/>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3800"/>
    <w:rsid w:val="00143E80"/>
    <w:rsid w:val="00143F3C"/>
    <w:rsid w:val="00145330"/>
    <w:rsid w:val="0014676E"/>
    <w:rsid w:val="00146BDB"/>
    <w:rsid w:val="00150371"/>
    <w:rsid w:val="001513E7"/>
    <w:rsid w:val="00151AF0"/>
    <w:rsid w:val="00151D78"/>
    <w:rsid w:val="00152166"/>
    <w:rsid w:val="00153A57"/>
    <w:rsid w:val="00153CA1"/>
    <w:rsid w:val="001550BC"/>
    <w:rsid w:val="00155B0F"/>
    <w:rsid w:val="00155B53"/>
    <w:rsid w:val="00157329"/>
    <w:rsid w:val="00157475"/>
    <w:rsid w:val="001575E7"/>
    <w:rsid w:val="001609B7"/>
    <w:rsid w:val="00160D97"/>
    <w:rsid w:val="00163B68"/>
    <w:rsid w:val="00163C83"/>
    <w:rsid w:val="00163D4C"/>
    <w:rsid w:val="00164110"/>
    <w:rsid w:val="001641A6"/>
    <w:rsid w:val="001649B3"/>
    <w:rsid w:val="00164CA4"/>
    <w:rsid w:val="00164DF7"/>
    <w:rsid w:val="00165C67"/>
    <w:rsid w:val="00165D7C"/>
    <w:rsid w:val="00170B29"/>
    <w:rsid w:val="00171CBE"/>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43E3"/>
    <w:rsid w:val="00184448"/>
    <w:rsid w:val="00186CEC"/>
    <w:rsid w:val="00187404"/>
    <w:rsid w:val="001902FB"/>
    <w:rsid w:val="0019039A"/>
    <w:rsid w:val="00190502"/>
    <w:rsid w:val="00191CE9"/>
    <w:rsid w:val="00193873"/>
    <w:rsid w:val="00195DE1"/>
    <w:rsid w:val="00196001"/>
    <w:rsid w:val="001A00C5"/>
    <w:rsid w:val="001A164D"/>
    <w:rsid w:val="001A1F21"/>
    <w:rsid w:val="001A2C1B"/>
    <w:rsid w:val="001A51F7"/>
    <w:rsid w:val="001A6CB5"/>
    <w:rsid w:val="001A7E7A"/>
    <w:rsid w:val="001B0D02"/>
    <w:rsid w:val="001B25CA"/>
    <w:rsid w:val="001B2CB6"/>
    <w:rsid w:val="001B2E97"/>
    <w:rsid w:val="001B2FAD"/>
    <w:rsid w:val="001B3CF4"/>
    <w:rsid w:val="001B45A0"/>
    <w:rsid w:val="001B54E6"/>
    <w:rsid w:val="001C2B51"/>
    <w:rsid w:val="001C3B72"/>
    <w:rsid w:val="001C60F2"/>
    <w:rsid w:val="001C6603"/>
    <w:rsid w:val="001C717C"/>
    <w:rsid w:val="001C7477"/>
    <w:rsid w:val="001C7571"/>
    <w:rsid w:val="001C7A6F"/>
    <w:rsid w:val="001D007F"/>
    <w:rsid w:val="001D0C17"/>
    <w:rsid w:val="001D2D5E"/>
    <w:rsid w:val="001D2DF8"/>
    <w:rsid w:val="001D30EA"/>
    <w:rsid w:val="001D3E33"/>
    <w:rsid w:val="001D53C9"/>
    <w:rsid w:val="001D5C78"/>
    <w:rsid w:val="001D6521"/>
    <w:rsid w:val="001D7777"/>
    <w:rsid w:val="001E1D46"/>
    <w:rsid w:val="001E2141"/>
    <w:rsid w:val="001E2320"/>
    <w:rsid w:val="001E26F0"/>
    <w:rsid w:val="001E29AB"/>
    <w:rsid w:val="001E44C8"/>
    <w:rsid w:val="001E48F0"/>
    <w:rsid w:val="001E4F13"/>
    <w:rsid w:val="001E5A75"/>
    <w:rsid w:val="001E5E37"/>
    <w:rsid w:val="001E642B"/>
    <w:rsid w:val="001E6CB3"/>
    <w:rsid w:val="001E79E8"/>
    <w:rsid w:val="001E7A1C"/>
    <w:rsid w:val="001F0AE4"/>
    <w:rsid w:val="001F0FD4"/>
    <w:rsid w:val="001F1C08"/>
    <w:rsid w:val="001F3411"/>
    <w:rsid w:val="001F3EF7"/>
    <w:rsid w:val="001F4EC3"/>
    <w:rsid w:val="001F6B1F"/>
    <w:rsid w:val="001F6ECE"/>
    <w:rsid w:val="001F7FDE"/>
    <w:rsid w:val="002001DB"/>
    <w:rsid w:val="00201573"/>
    <w:rsid w:val="002018E1"/>
    <w:rsid w:val="00202835"/>
    <w:rsid w:val="00203EED"/>
    <w:rsid w:val="0020612D"/>
    <w:rsid w:val="00211508"/>
    <w:rsid w:val="00212C0F"/>
    <w:rsid w:val="00213519"/>
    <w:rsid w:val="0021381A"/>
    <w:rsid w:val="00214A9E"/>
    <w:rsid w:val="002158C5"/>
    <w:rsid w:val="002165B5"/>
    <w:rsid w:val="00216CD3"/>
    <w:rsid w:val="00217423"/>
    <w:rsid w:val="002205E4"/>
    <w:rsid w:val="00220D67"/>
    <w:rsid w:val="002213CC"/>
    <w:rsid w:val="00222FB5"/>
    <w:rsid w:val="002242B0"/>
    <w:rsid w:val="00225A0B"/>
    <w:rsid w:val="00225C4F"/>
    <w:rsid w:val="00230A6A"/>
    <w:rsid w:val="00231B35"/>
    <w:rsid w:val="002321FF"/>
    <w:rsid w:val="00232FA7"/>
    <w:rsid w:val="00233D3B"/>
    <w:rsid w:val="00235415"/>
    <w:rsid w:val="00235C1C"/>
    <w:rsid w:val="002361CE"/>
    <w:rsid w:val="00237D37"/>
    <w:rsid w:val="00240E2E"/>
    <w:rsid w:val="00240FE7"/>
    <w:rsid w:val="002414A7"/>
    <w:rsid w:val="002420D5"/>
    <w:rsid w:val="0024410A"/>
    <w:rsid w:val="00244EDE"/>
    <w:rsid w:val="00250B98"/>
    <w:rsid w:val="00250D1B"/>
    <w:rsid w:val="00251299"/>
    <w:rsid w:val="00251F52"/>
    <w:rsid w:val="00252886"/>
    <w:rsid w:val="0025294D"/>
    <w:rsid w:val="0025357E"/>
    <w:rsid w:val="00254478"/>
    <w:rsid w:val="00254ADF"/>
    <w:rsid w:val="00255086"/>
    <w:rsid w:val="002550BA"/>
    <w:rsid w:val="00255342"/>
    <w:rsid w:val="00255985"/>
    <w:rsid w:val="00256132"/>
    <w:rsid w:val="00256FAA"/>
    <w:rsid w:val="00257485"/>
    <w:rsid w:val="00260C5B"/>
    <w:rsid w:val="00261335"/>
    <w:rsid w:val="00262EA2"/>
    <w:rsid w:val="00264493"/>
    <w:rsid w:val="00264C39"/>
    <w:rsid w:val="00265E5C"/>
    <w:rsid w:val="0026621D"/>
    <w:rsid w:val="002663FD"/>
    <w:rsid w:val="0026702D"/>
    <w:rsid w:val="00271760"/>
    <w:rsid w:val="00271C73"/>
    <w:rsid w:val="00272EB5"/>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64CF"/>
    <w:rsid w:val="00287155"/>
    <w:rsid w:val="00287631"/>
    <w:rsid w:val="00292167"/>
    <w:rsid w:val="00292F2F"/>
    <w:rsid w:val="00293AFF"/>
    <w:rsid w:val="00293E40"/>
    <w:rsid w:val="002944A5"/>
    <w:rsid w:val="00294580"/>
    <w:rsid w:val="00294A00"/>
    <w:rsid w:val="00295F1F"/>
    <w:rsid w:val="00296463"/>
    <w:rsid w:val="00296EDE"/>
    <w:rsid w:val="00297A57"/>
    <w:rsid w:val="00297D0C"/>
    <w:rsid w:val="002A0ED1"/>
    <w:rsid w:val="002A1131"/>
    <w:rsid w:val="002A28CD"/>
    <w:rsid w:val="002A3406"/>
    <w:rsid w:val="002A389B"/>
    <w:rsid w:val="002A3AAB"/>
    <w:rsid w:val="002A51EB"/>
    <w:rsid w:val="002A57C9"/>
    <w:rsid w:val="002A58B0"/>
    <w:rsid w:val="002A5C00"/>
    <w:rsid w:val="002A60F2"/>
    <w:rsid w:val="002A638A"/>
    <w:rsid w:val="002A68D0"/>
    <w:rsid w:val="002A6DD2"/>
    <w:rsid w:val="002A77A7"/>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47CB"/>
    <w:rsid w:val="002D5090"/>
    <w:rsid w:val="002D611C"/>
    <w:rsid w:val="002D692B"/>
    <w:rsid w:val="002D6CA3"/>
    <w:rsid w:val="002D7C70"/>
    <w:rsid w:val="002E0DE2"/>
    <w:rsid w:val="002E1ECE"/>
    <w:rsid w:val="002E2357"/>
    <w:rsid w:val="002E2CAD"/>
    <w:rsid w:val="002E2E35"/>
    <w:rsid w:val="002E4720"/>
    <w:rsid w:val="002E625B"/>
    <w:rsid w:val="002E6B74"/>
    <w:rsid w:val="002E6E15"/>
    <w:rsid w:val="002F008C"/>
    <w:rsid w:val="002F052C"/>
    <w:rsid w:val="002F057C"/>
    <w:rsid w:val="002F105C"/>
    <w:rsid w:val="002F2AA8"/>
    <w:rsid w:val="002F355F"/>
    <w:rsid w:val="002F4E92"/>
    <w:rsid w:val="002F5E27"/>
    <w:rsid w:val="002F6093"/>
    <w:rsid w:val="002F613C"/>
    <w:rsid w:val="002F6509"/>
    <w:rsid w:val="002F6B3C"/>
    <w:rsid w:val="002F716B"/>
    <w:rsid w:val="002F72FA"/>
    <w:rsid w:val="00300E61"/>
    <w:rsid w:val="00301A05"/>
    <w:rsid w:val="0030263C"/>
    <w:rsid w:val="00303558"/>
    <w:rsid w:val="00303D98"/>
    <w:rsid w:val="0030426C"/>
    <w:rsid w:val="00304334"/>
    <w:rsid w:val="00304527"/>
    <w:rsid w:val="0030490F"/>
    <w:rsid w:val="00307234"/>
    <w:rsid w:val="00307D18"/>
    <w:rsid w:val="00307E26"/>
    <w:rsid w:val="00311B26"/>
    <w:rsid w:val="003127CB"/>
    <w:rsid w:val="00312E58"/>
    <w:rsid w:val="00313181"/>
    <w:rsid w:val="00313D9E"/>
    <w:rsid w:val="00313E92"/>
    <w:rsid w:val="003145FD"/>
    <w:rsid w:val="003146EB"/>
    <w:rsid w:val="00314832"/>
    <w:rsid w:val="00314F78"/>
    <w:rsid w:val="003153CC"/>
    <w:rsid w:val="00315F14"/>
    <w:rsid w:val="00316F1D"/>
    <w:rsid w:val="00317A10"/>
    <w:rsid w:val="00317AE9"/>
    <w:rsid w:val="00320330"/>
    <w:rsid w:val="003203E4"/>
    <w:rsid w:val="00320578"/>
    <w:rsid w:val="003216B1"/>
    <w:rsid w:val="0032267D"/>
    <w:rsid w:val="00322F50"/>
    <w:rsid w:val="00325AE5"/>
    <w:rsid w:val="00326213"/>
    <w:rsid w:val="00326F0C"/>
    <w:rsid w:val="00326F75"/>
    <w:rsid w:val="00327A70"/>
    <w:rsid w:val="0033187E"/>
    <w:rsid w:val="00331F87"/>
    <w:rsid w:val="003329CB"/>
    <w:rsid w:val="00334B06"/>
    <w:rsid w:val="00335B79"/>
    <w:rsid w:val="0033634E"/>
    <w:rsid w:val="003408E7"/>
    <w:rsid w:val="00341812"/>
    <w:rsid w:val="00341D55"/>
    <w:rsid w:val="00342BFF"/>
    <w:rsid w:val="00344849"/>
    <w:rsid w:val="00344AB6"/>
    <w:rsid w:val="003462B7"/>
    <w:rsid w:val="00346332"/>
    <w:rsid w:val="003479C4"/>
    <w:rsid w:val="0035190D"/>
    <w:rsid w:val="00351A2F"/>
    <w:rsid w:val="003520C9"/>
    <w:rsid w:val="003525CC"/>
    <w:rsid w:val="00352796"/>
    <w:rsid w:val="00353121"/>
    <w:rsid w:val="00354062"/>
    <w:rsid w:val="003568BE"/>
    <w:rsid w:val="00360356"/>
    <w:rsid w:val="0036044E"/>
    <w:rsid w:val="0036244C"/>
    <w:rsid w:val="00362C4E"/>
    <w:rsid w:val="003648BD"/>
    <w:rsid w:val="00364E11"/>
    <w:rsid w:val="003655A6"/>
    <w:rsid w:val="00366ADA"/>
    <w:rsid w:val="00366BD4"/>
    <w:rsid w:val="00366DBD"/>
    <w:rsid w:val="003673A8"/>
    <w:rsid w:val="00371C58"/>
    <w:rsid w:val="0037357B"/>
    <w:rsid w:val="003757FD"/>
    <w:rsid w:val="00375E50"/>
    <w:rsid w:val="0038034A"/>
    <w:rsid w:val="003829E3"/>
    <w:rsid w:val="0038304A"/>
    <w:rsid w:val="0038305D"/>
    <w:rsid w:val="003830A3"/>
    <w:rsid w:val="00384C5C"/>
    <w:rsid w:val="00385B88"/>
    <w:rsid w:val="00386000"/>
    <w:rsid w:val="003861E5"/>
    <w:rsid w:val="00386A78"/>
    <w:rsid w:val="00387167"/>
    <w:rsid w:val="00387E08"/>
    <w:rsid w:val="003912E3"/>
    <w:rsid w:val="003925FE"/>
    <w:rsid w:val="00393955"/>
    <w:rsid w:val="00393FE7"/>
    <w:rsid w:val="0039439A"/>
    <w:rsid w:val="00395850"/>
    <w:rsid w:val="00395D78"/>
    <w:rsid w:val="00396774"/>
    <w:rsid w:val="003968AA"/>
    <w:rsid w:val="00396BF4"/>
    <w:rsid w:val="00397611"/>
    <w:rsid w:val="00397C0E"/>
    <w:rsid w:val="003A051B"/>
    <w:rsid w:val="003A0FB5"/>
    <w:rsid w:val="003A203C"/>
    <w:rsid w:val="003A340D"/>
    <w:rsid w:val="003A5024"/>
    <w:rsid w:val="003A6045"/>
    <w:rsid w:val="003A6884"/>
    <w:rsid w:val="003A692D"/>
    <w:rsid w:val="003A6A68"/>
    <w:rsid w:val="003A6F41"/>
    <w:rsid w:val="003A7A19"/>
    <w:rsid w:val="003B010D"/>
    <w:rsid w:val="003B0830"/>
    <w:rsid w:val="003B09BF"/>
    <w:rsid w:val="003B299E"/>
    <w:rsid w:val="003B2C22"/>
    <w:rsid w:val="003B310F"/>
    <w:rsid w:val="003B3180"/>
    <w:rsid w:val="003B3424"/>
    <w:rsid w:val="003B5131"/>
    <w:rsid w:val="003B550A"/>
    <w:rsid w:val="003B66BC"/>
    <w:rsid w:val="003B6B8C"/>
    <w:rsid w:val="003B7550"/>
    <w:rsid w:val="003C055F"/>
    <w:rsid w:val="003C0997"/>
    <w:rsid w:val="003C20E5"/>
    <w:rsid w:val="003C2DDF"/>
    <w:rsid w:val="003C4DD6"/>
    <w:rsid w:val="003C57FD"/>
    <w:rsid w:val="003C5D38"/>
    <w:rsid w:val="003C62F9"/>
    <w:rsid w:val="003C6D54"/>
    <w:rsid w:val="003C707D"/>
    <w:rsid w:val="003D05A0"/>
    <w:rsid w:val="003D0BE8"/>
    <w:rsid w:val="003D0E6B"/>
    <w:rsid w:val="003D1AF4"/>
    <w:rsid w:val="003D1CCC"/>
    <w:rsid w:val="003D2076"/>
    <w:rsid w:val="003D2967"/>
    <w:rsid w:val="003D2C40"/>
    <w:rsid w:val="003D2E5F"/>
    <w:rsid w:val="003D3312"/>
    <w:rsid w:val="003D40C5"/>
    <w:rsid w:val="003D4152"/>
    <w:rsid w:val="003D6340"/>
    <w:rsid w:val="003D6692"/>
    <w:rsid w:val="003E0D35"/>
    <w:rsid w:val="003E17AB"/>
    <w:rsid w:val="003E1CFB"/>
    <w:rsid w:val="003E1F60"/>
    <w:rsid w:val="003E398F"/>
    <w:rsid w:val="003E528F"/>
    <w:rsid w:val="003E5AA8"/>
    <w:rsid w:val="003E5F3D"/>
    <w:rsid w:val="003E7127"/>
    <w:rsid w:val="003E7C95"/>
    <w:rsid w:val="003F09D0"/>
    <w:rsid w:val="003F09DA"/>
    <w:rsid w:val="003F0A4A"/>
    <w:rsid w:val="003F1F52"/>
    <w:rsid w:val="003F238F"/>
    <w:rsid w:val="003F2693"/>
    <w:rsid w:val="003F35BE"/>
    <w:rsid w:val="003F3797"/>
    <w:rsid w:val="003F4CFD"/>
    <w:rsid w:val="003F5E38"/>
    <w:rsid w:val="003F69F5"/>
    <w:rsid w:val="003F6B05"/>
    <w:rsid w:val="003F753E"/>
    <w:rsid w:val="004001E9"/>
    <w:rsid w:val="00400BE4"/>
    <w:rsid w:val="0040326F"/>
    <w:rsid w:val="00403307"/>
    <w:rsid w:val="00403D31"/>
    <w:rsid w:val="00404A19"/>
    <w:rsid w:val="0040646D"/>
    <w:rsid w:val="0041059C"/>
    <w:rsid w:val="00411C34"/>
    <w:rsid w:val="004129DB"/>
    <w:rsid w:val="00413E87"/>
    <w:rsid w:val="00416CA5"/>
    <w:rsid w:val="00417024"/>
    <w:rsid w:val="00417B5E"/>
    <w:rsid w:val="00420363"/>
    <w:rsid w:val="004219EA"/>
    <w:rsid w:val="00422257"/>
    <w:rsid w:val="00423DF6"/>
    <w:rsid w:val="004248B0"/>
    <w:rsid w:val="00425295"/>
    <w:rsid w:val="00425616"/>
    <w:rsid w:val="00426023"/>
    <w:rsid w:val="004268A0"/>
    <w:rsid w:val="00427194"/>
    <w:rsid w:val="004278FF"/>
    <w:rsid w:val="0042799B"/>
    <w:rsid w:val="00427C84"/>
    <w:rsid w:val="00430A72"/>
    <w:rsid w:val="00432095"/>
    <w:rsid w:val="004320BE"/>
    <w:rsid w:val="004328DA"/>
    <w:rsid w:val="00435682"/>
    <w:rsid w:val="00437874"/>
    <w:rsid w:val="004402A0"/>
    <w:rsid w:val="004406A2"/>
    <w:rsid w:val="00440F06"/>
    <w:rsid w:val="004410BA"/>
    <w:rsid w:val="004417E0"/>
    <w:rsid w:val="004418D4"/>
    <w:rsid w:val="00444805"/>
    <w:rsid w:val="00444956"/>
    <w:rsid w:val="00445666"/>
    <w:rsid w:val="0044573D"/>
    <w:rsid w:val="0044611D"/>
    <w:rsid w:val="004466F9"/>
    <w:rsid w:val="004478D8"/>
    <w:rsid w:val="00447B08"/>
    <w:rsid w:val="00452EC2"/>
    <w:rsid w:val="004546A9"/>
    <w:rsid w:val="00456879"/>
    <w:rsid w:val="00456C0F"/>
    <w:rsid w:val="00457B15"/>
    <w:rsid w:val="0046057A"/>
    <w:rsid w:val="00460E78"/>
    <w:rsid w:val="0046156D"/>
    <w:rsid w:val="00461570"/>
    <w:rsid w:val="004619F3"/>
    <w:rsid w:val="0046240B"/>
    <w:rsid w:val="004625F2"/>
    <w:rsid w:val="004649D0"/>
    <w:rsid w:val="00464C92"/>
    <w:rsid w:val="00466D27"/>
    <w:rsid w:val="004673E6"/>
    <w:rsid w:val="00467AEC"/>
    <w:rsid w:val="00467BCB"/>
    <w:rsid w:val="004705BC"/>
    <w:rsid w:val="00470856"/>
    <w:rsid w:val="00470F00"/>
    <w:rsid w:val="004713F0"/>
    <w:rsid w:val="00471599"/>
    <w:rsid w:val="0047199E"/>
    <w:rsid w:val="00471C92"/>
    <w:rsid w:val="00472391"/>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B7E"/>
    <w:rsid w:val="00492F27"/>
    <w:rsid w:val="00495893"/>
    <w:rsid w:val="00495964"/>
    <w:rsid w:val="00495E40"/>
    <w:rsid w:val="00496319"/>
    <w:rsid w:val="004A097C"/>
    <w:rsid w:val="004A0C7E"/>
    <w:rsid w:val="004A116F"/>
    <w:rsid w:val="004A1F7E"/>
    <w:rsid w:val="004A276D"/>
    <w:rsid w:val="004A2D0D"/>
    <w:rsid w:val="004A3ECB"/>
    <w:rsid w:val="004A4CB3"/>
    <w:rsid w:val="004A4E15"/>
    <w:rsid w:val="004A4F97"/>
    <w:rsid w:val="004A5FEF"/>
    <w:rsid w:val="004A6F92"/>
    <w:rsid w:val="004B2693"/>
    <w:rsid w:val="004B29B9"/>
    <w:rsid w:val="004B3254"/>
    <w:rsid w:val="004B485A"/>
    <w:rsid w:val="004B4E38"/>
    <w:rsid w:val="004B64CF"/>
    <w:rsid w:val="004B77FC"/>
    <w:rsid w:val="004C0197"/>
    <w:rsid w:val="004C072C"/>
    <w:rsid w:val="004C0D9C"/>
    <w:rsid w:val="004C1006"/>
    <w:rsid w:val="004C1013"/>
    <w:rsid w:val="004C1020"/>
    <w:rsid w:val="004C1683"/>
    <w:rsid w:val="004C172B"/>
    <w:rsid w:val="004C1A9D"/>
    <w:rsid w:val="004C1D72"/>
    <w:rsid w:val="004C223A"/>
    <w:rsid w:val="004C3ED7"/>
    <w:rsid w:val="004C6BF6"/>
    <w:rsid w:val="004C6D4B"/>
    <w:rsid w:val="004C7592"/>
    <w:rsid w:val="004D1458"/>
    <w:rsid w:val="004D15C5"/>
    <w:rsid w:val="004D1B6C"/>
    <w:rsid w:val="004D21DE"/>
    <w:rsid w:val="004D4120"/>
    <w:rsid w:val="004D4F15"/>
    <w:rsid w:val="004D76F3"/>
    <w:rsid w:val="004E007B"/>
    <w:rsid w:val="004E0B6C"/>
    <w:rsid w:val="004E1BD1"/>
    <w:rsid w:val="004E36E1"/>
    <w:rsid w:val="004E541C"/>
    <w:rsid w:val="004E5B11"/>
    <w:rsid w:val="004E66B4"/>
    <w:rsid w:val="004E7D18"/>
    <w:rsid w:val="004F048D"/>
    <w:rsid w:val="004F094A"/>
    <w:rsid w:val="004F0BC2"/>
    <w:rsid w:val="004F1E24"/>
    <w:rsid w:val="004F67A0"/>
    <w:rsid w:val="004F6A31"/>
    <w:rsid w:val="004F6DED"/>
    <w:rsid w:val="004F76B2"/>
    <w:rsid w:val="00500550"/>
    <w:rsid w:val="00500648"/>
    <w:rsid w:val="0050200E"/>
    <w:rsid w:val="005023FC"/>
    <w:rsid w:val="00503706"/>
    <w:rsid w:val="00506335"/>
    <w:rsid w:val="00507175"/>
    <w:rsid w:val="0050782E"/>
    <w:rsid w:val="0051132C"/>
    <w:rsid w:val="00511691"/>
    <w:rsid w:val="005121AA"/>
    <w:rsid w:val="00512841"/>
    <w:rsid w:val="0051296A"/>
    <w:rsid w:val="0051458E"/>
    <w:rsid w:val="00515071"/>
    <w:rsid w:val="00516FEF"/>
    <w:rsid w:val="00517292"/>
    <w:rsid w:val="005175F4"/>
    <w:rsid w:val="00520EF6"/>
    <w:rsid w:val="005215A7"/>
    <w:rsid w:val="00522A94"/>
    <w:rsid w:val="0052488D"/>
    <w:rsid w:val="00525DFD"/>
    <w:rsid w:val="005266DC"/>
    <w:rsid w:val="00527342"/>
    <w:rsid w:val="00530143"/>
    <w:rsid w:val="00530A7F"/>
    <w:rsid w:val="00530CC9"/>
    <w:rsid w:val="00530D37"/>
    <w:rsid w:val="0053260A"/>
    <w:rsid w:val="00533434"/>
    <w:rsid w:val="0053408C"/>
    <w:rsid w:val="0053418F"/>
    <w:rsid w:val="00535EA3"/>
    <w:rsid w:val="00536E6B"/>
    <w:rsid w:val="005376A2"/>
    <w:rsid w:val="00537962"/>
    <w:rsid w:val="00540A75"/>
    <w:rsid w:val="00542D2F"/>
    <w:rsid w:val="00542DA6"/>
    <w:rsid w:val="0054481D"/>
    <w:rsid w:val="00544F6A"/>
    <w:rsid w:val="00545165"/>
    <w:rsid w:val="00545585"/>
    <w:rsid w:val="00546E71"/>
    <w:rsid w:val="00551326"/>
    <w:rsid w:val="0055156A"/>
    <w:rsid w:val="00553AC9"/>
    <w:rsid w:val="00553E29"/>
    <w:rsid w:val="005563B9"/>
    <w:rsid w:val="00556C54"/>
    <w:rsid w:val="005573D5"/>
    <w:rsid w:val="00557746"/>
    <w:rsid w:val="00557E5F"/>
    <w:rsid w:val="005620EC"/>
    <w:rsid w:val="005637E8"/>
    <w:rsid w:val="005650C0"/>
    <w:rsid w:val="00565C75"/>
    <w:rsid w:val="00566256"/>
    <w:rsid w:val="0056675B"/>
    <w:rsid w:val="00567ED1"/>
    <w:rsid w:val="00570781"/>
    <w:rsid w:val="0057158F"/>
    <w:rsid w:val="00571996"/>
    <w:rsid w:val="00571D47"/>
    <w:rsid w:val="00572674"/>
    <w:rsid w:val="00572A6F"/>
    <w:rsid w:val="00574806"/>
    <w:rsid w:val="00574E0F"/>
    <w:rsid w:val="00575196"/>
    <w:rsid w:val="00577BF9"/>
    <w:rsid w:val="005804CC"/>
    <w:rsid w:val="00580781"/>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458A"/>
    <w:rsid w:val="0059535E"/>
    <w:rsid w:val="0059591B"/>
    <w:rsid w:val="00595ECF"/>
    <w:rsid w:val="005963A6"/>
    <w:rsid w:val="00596A61"/>
    <w:rsid w:val="00596EA9"/>
    <w:rsid w:val="00597F52"/>
    <w:rsid w:val="005A030D"/>
    <w:rsid w:val="005A2114"/>
    <w:rsid w:val="005A2437"/>
    <w:rsid w:val="005A2BC5"/>
    <w:rsid w:val="005A2DB5"/>
    <w:rsid w:val="005A4A43"/>
    <w:rsid w:val="005A57B3"/>
    <w:rsid w:val="005A63FE"/>
    <w:rsid w:val="005A6B3D"/>
    <w:rsid w:val="005A6E98"/>
    <w:rsid w:val="005A78E2"/>
    <w:rsid w:val="005A78E3"/>
    <w:rsid w:val="005A7BE7"/>
    <w:rsid w:val="005B00CA"/>
    <w:rsid w:val="005B0D57"/>
    <w:rsid w:val="005B24C9"/>
    <w:rsid w:val="005B253D"/>
    <w:rsid w:val="005B2C77"/>
    <w:rsid w:val="005B33F2"/>
    <w:rsid w:val="005B3AC4"/>
    <w:rsid w:val="005B4B68"/>
    <w:rsid w:val="005B503D"/>
    <w:rsid w:val="005B50A9"/>
    <w:rsid w:val="005B5332"/>
    <w:rsid w:val="005B63B1"/>
    <w:rsid w:val="005B74F1"/>
    <w:rsid w:val="005B7CF8"/>
    <w:rsid w:val="005C2A51"/>
    <w:rsid w:val="005C3A31"/>
    <w:rsid w:val="005C44BA"/>
    <w:rsid w:val="005C6055"/>
    <w:rsid w:val="005C66D4"/>
    <w:rsid w:val="005C7AEF"/>
    <w:rsid w:val="005C7D80"/>
    <w:rsid w:val="005C7D8F"/>
    <w:rsid w:val="005C7FBA"/>
    <w:rsid w:val="005D02EF"/>
    <w:rsid w:val="005D156E"/>
    <w:rsid w:val="005D1BCC"/>
    <w:rsid w:val="005D1C29"/>
    <w:rsid w:val="005D47F3"/>
    <w:rsid w:val="005D4C80"/>
    <w:rsid w:val="005D4FD6"/>
    <w:rsid w:val="005D58C2"/>
    <w:rsid w:val="005D5CD2"/>
    <w:rsid w:val="005E00DB"/>
    <w:rsid w:val="005E01B5"/>
    <w:rsid w:val="005E10C3"/>
    <w:rsid w:val="005E1FE7"/>
    <w:rsid w:val="005E3852"/>
    <w:rsid w:val="005E6D6A"/>
    <w:rsid w:val="005E701A"/>
    <w:rsid w:val="005E78CC"/>
    <w:rsid w:val="005F02BE"/>
    <w:rsid w:val="005F0553"/>
    <w:rsid w:val="005F115D"/>
    <w:rsid w:val="005F1AF8"/>
    <w:rsid w:val="005F371C"/>
    <w:rsid w:val="005F3819"/>
    <w:rsid w:val="005F3B32"/>
    <w:rsid w:val="005F3B53"/>
    <w:rsid w:val="005F3DD2"/>
    <w:rsid w:val="005F42D8"/>
    <w:rsid w:val="005F4395"/>
    <w:rsid w:val="005F46D1"/>
    <w:rsid w:val="005F4E92"/>
    <w:rsid w:val="005F53FF"/>
    <w:rsid w:val="005F7EDE"/>
    <w:rsid w:val="0060121D"/>
    <w:rsid w:val="00602992"/>
    <w:rsid w:val="00602B4B"/>
    <w:rsid w:val="006031C4"/>
    <w:rsid w:val="00603994"/>
    <w:rsid w:val="00604179"/>
    <w:rsid w:val="00605D96"/>
    <w:rsid w:val="00607033"/>
    <w:rsid w:val="006070B9"/>
    <w:rsid w:val="00607B25"/>
    <w:rsid w:val="00607FE3"/>
    <w:rsid w:val="0061031B"/>
    <w:rsid w:val="006114ED"/>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97F"/>
    <w:rsid w:val="006257B5"/>
    <w:rsid w:val="00625B8F"/>
    <w:rsid w:val="00625F4C"/>
    <w:rsid w:val="00626C85"/>
    <w:rsid w:val="00627FDD"/>
    <w:rsid w:val="00630039"/>
    <w:rsid w:val="006303B4"/>
    <w:rsid w:val="00630947"/>
    <w:rsid w:val="00630996"/>
    <w:rsid w:val="00630E87"/>
    <w:rsid w:val="0063201D"/>
    <w:rsid w:val="006336F6"/>
    <w:rsid w:val="0063395F"/>
    <w:rsid w:val="00634EF9"/>
    <w:rsid w:val="00635521"/>
    <w:rsid w:val="006365DB"/>
    <w:rsid w:val="00641130"/>
    <w:rsid w:val="00642349"/>
    <w:rsid w:val="00642BB0"/>
    <w:rsid w:val="00643625"/>
    <w:rsid w:val="00643928"/>
    <w:rsid w:val="00645FBE"/>
    <w:rsid w:val="00647B5F"/>
    <w:rsid w:val="0065123D"/>
    <w:rsid w:val="00651D4A"/>
    <w:rsid w:val="006527E1"/>
    <w:rsid w:val="006534FC"/>
    <w:rsid w:val="00653645"/>
    <w:rsid w:val="0065376F"/>
    <w:rsid w:val="00653C58"/>
    <w:rsid w:val="00655139"/>
    <w:rsid w:val="00657382"/>
    <w:rsid w:val="006626C3"/>
    <w:rsid w:val="00662B6A"/>
    <w:rsid w:val="00663E09"/>
    <w:rsid w:val="006654F3"/>
    <w:rsid w:val="00665964"/>
    <w:rsid w:val="00665A27"/>
    <w:rsid w:val="006704C5"/>
    <w:rsid w:val="00672FCB"/>
    <w:rsid w:val="00673643"/>
    <w:rsid w:val="00674EA7"/>
    <w:rsid w:val="00676BFA"/>
    <w:rsid w:val="00680D0B"/>
    <w:rsid w:val="00681304"/>
    <w:rsid w:val="006820C9"/>
    <w:rsid w:val="00683020"/>
    <w:rsid w:val="006839C5"/>
    <w:rsid w:val="00683DE4"/>
    <w:rsid w:val="00686470"/>
    <w:rsid w:val="00686C40"/>
    <w:rsid w:val="006902A5"/>
    <w:rsid w:val="0069084D"/>
    <w:rsid w:val="00691358"/>
    <w:rsid w:val="00691E89"/>
    <w:rsid w:val="006924F3"/>
    <w:rsid w:val="0069352D"/>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B0C48"/>
    <w:rsid w:val="006B1971"/>
    <w:rsid w:val="006B2BDD"/>
    <w:rsid w:val="006B3043"/>
    <w:rsid w:val="006B394B"/>
    <w:rsid w:val="006B6652"/>
    <w:rsid w:val="006B699C"/>
    <w:rsid w:val="006B70EF"/>
    <w:rsid w:val="006C22B0"/>
    <w:rsid w:val="006C308E"/>
    <w:rsid w:val="006C39E9"/>
    <w:rsid w:val="006C3F84"/>
    <w:rsid w:val="006C4E6C"/>
    <w:rsid w:val="006C6E51"/>
    <w:rsid w:val="006D04EF"/>
    <w:rsid w:val="006D3A04"/>
    <w:rsid w:val="006D3F48"/>
    <w:rsid w:val="006D4633"/>
    <w:rsid w:val="006D49DA"/>
    <w:rsid w:val="006D54CF"/>
    <w:rsid w:val="006D5B5A"/>
    <w:rsid w:val="006D5E28"/>
    <w:rsid w:val="006D6475"/>
    <w:rsid w:val="006D7589"/>
    <w:rsid w:val="006D77DA"/>
    <w:rsid w:val="006D7BC1"/>
    <w:rsid w:val="006D7EEB"/>
    <w:rsid w:val="006E0901"/>
    <w:rsid w:val="006E0A58"/>
    <w:rsid w:val="006E0EF6"/>
    <w:rsid w:val="006E3384"/>
    <w:rsid w:val="006E377B"/>
    <w:rsid w:val="006E40AA"/>
    <w:rsid w:val="006E459B"/>
    <w:rsid w:val="006E5579"/>
    <w:rsid w:val="006E69DC"/>
    <w:rsid w:val="006E72B7"/>
    <w:rsid w:val="006F0067"/>
    <w:rsid w:val="006F013D"/>
    <w:rsid w:val="006F10FF"/>
    <w:rsid w:val="006F175E"/>
    <w:rsid w:val="006F203C"/>
    <w:rsid w:val="006F23A3"/>
    <w:rsid w:val="006F24DC"/>
    <w:rsid w:val="006F2B25"/>
    <w:rsid w:val="006F369E"/>
    <w:rsid w:val="006F40C5"/>
    <w:rsid w:val="006F48DC"/>
    <w:rsid w:val="006F52C6"/>
    <w:rsid w:val="006F57A7"/>
    <w:rsid w:val="0070135B"/>
    <w:rsid w:val="00701FFD"/>
    <w:rsid w:val="00702CC5"/>
    <w:rsid w:val="007051B0"/>
    <w:rsid w:val="007065DB"/>
    <w:rsid w:val="0070664D"/>
    <w:rsid w:val="0070665F"/>
    <w:rsid w:val="0070785B"/>
    <w:rsid w:val="007079B2"/>
    <w:rsid w:val="00707A00"/>
    <w:rsid w:val="007118C5"/>
    <w:rsid w:val="0071252F"/>
    <w:rsid w:val="007132BA"/>
    <w:rsid w:val="007148FE"/>
    <w:rsid w:val="00714D86"/>
    <w:rsid w:val="00715F3F"/>
    <w:rsid w:val="00716239"/>
    <w:rsid w:val="00716496"/>
    <w:rsid w:val="00716C3A"/>
    <w:rsid w:val="007177CB"/>
    <w:rsid w:val="00721D22"/>
    <w:rsid w:val="0072247B"/>
    <w:rsid w:val="007227EF"/>
    <w:rsid w:val="007229B3"/>
    <w:rsid w:val="00726544"/>
    <w:rsid w:val="007268B9"/>
    <w:rsid w:val="007274B1"/>
    <w:rsid w:val="00727BEE"/>
    <w:rsid w:val="00730286"/>
    <w:rsid w:val="007315E0"/>
    <w:rsid w:val="007317E5"/>
    <w:rsid w:val="0073193C"/>
    <w:rsid w:val="007319FA"/>
    <w:rsid w:val="00736892"/>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7796"/>
    <w:rsid w:val="00750ACD"/>
    <w:rsid w:val="00750ECF"/>
    <w:rsid w:val="00751065"/>
    <w:rsid w:val="007527D3"/>
    <w:rsid w:val="00753462"/>
    <w:rsid w:val="00753DAD"/>
    <w:rsid w:val="00755096"/>
    <w:rsid w:val="0075541D"/>
    <w:rsid w:val="00756D65"/>
    <w:rsid w:val="00757C4F"/>
    <w:rsid w:val="007621B9"/>
    <w:rsid w:val="00762905"/>
    <w:rsid w:val="0076301B"/>
    <w:rsid w:val="007651DB"/>
    <w:rsid w:val="00766334"/>
    <w:rsid w:val="00767766"/>
    <w:rsid w:val="00767E20"/>
    <w:rsid w:val="00767FFA"/>
    <w:rsid w:val="00770A59"/>
    <w:rsid w:val="00772BE9"/>
    <w:rsid w:val="00772E61"/>
    <w:rsid w:val="00773483"/>
    <w:rsid w:val="0077503E"/>
    <w:rsid w:val="00776490"/>
    <w:rsid w:val="00776CEC"/>
    <w:rsid w:val="007773F7"/>
    <w:rsid w:val="00780290"/>
    <w:rsid w:val="00781457"/>
    <w:rsid w:val="007815D4"/>
    <w:rsid w:val="00782242"/>
    <w:rsid w:val="0078314A"/>
    <w:rsid w:val="00783C0F"/>
    <w:rsid w:val="00783DAC"/>
    <w:rsid w:val="00784A44"/>
    <w:rsid w:val="007855A6"/>
    <w:rsid w:val="00785CAB"/>
    <w:rsid w:val="007864B5"/>
    <w:rsid w:val="0079132F"/>
    <w:rsid w:val="00791D6A"/>
    <w:rsid w:val="007937FA"/>
    <w:rsid w:val="00793AEE"/>
    <w:rsid w:val="00795E78"/>
    <w:rsid w:val="00796102"/>
    <w:rsid w:val="0079644D"/>
    <w:rsid w:val="007965BC"/>
    <w:rsid w:val="007A00C5"/>
    <w:rsid w:val="007A0654"/>
    <w:rsid w:val="007A269F"/>
    <w:rsid w:val="007A3307"/>
    <w:rsid w:val="007A335D"/>
    <w:rsid w:val="007A3CCD"/>
    <w:rsid w:val="007A6D09"/>
    <w:rsid w:val="007A7029"/>
    <w:rsid w:val="007A70A2"/>
    <w:rsid w:val="007A73B9"/>
    <w:rsid w:val="007A7BE9"/>
    <w:rsid w:val="007B02CF"/>
    <w:rsid w:val="007B0640"/>
    <w:rsid w:val="007B06BE"/>
    <w:rsid w:val="007B08EA"/>
    <w:rsid w:val="007B5F7A"/>
    <w:rsid w:val="007B632E"/>
    <w:rsid w:val="007B6732"/>
    <w:rsid w:val="007B704F"/>
    <w:rsid w:val="007B7ACA"/>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2C88"/>
    <w:rsid w:val="007D2D0D"/>
    <w:rsid w:val="007D2F21"/>
    <w:rsid w:val="007D3A58"/>
    <w:rsid w:val="007D5808"/>
    <w:rsid w:val="007D5A56"/>
    <w:rsid w:val="007D6D3C"/>
    <w:rsid w:val="007D79FA"/>
    <w:rsid w:val="007E0F59"/>
    <w:rsid w:val="007E33A0"/>
    <w:rsid w:val="007E4FFB"/>
    <w:rsid w:val="007E636D"/>
    <w:rsid w:val="007E7BAF"/>
    <w:rsid w:val="007F02B4"/>
    <w:rsid w:val="007F0B0D"/>
    <w:rsid w:val="007F39EA"/>
    <w:rsid w:val="007F3C91"/>
    <w:rsid w:val="007F684D"/>
    <w:rsid w:val="007F7A8D"/>
    <w:rsid w:val="00800158"/>
    <w:rsid w:val="00800B27"/>
    <w:rsid w:val="00801CA0"/>
    <w:rsid w:val="008036FE"/>
    <w:rsid w:val="00803D14"/>
    <w:rsid w:val="00806502"/>
    <w:rsid w:val="0080743F"/>
    <w:rsid w:val="00807799"/>
    <w:rsid w:val="0081034A"/>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219D2"/>
    <w:rsid w:val="00821F3F"/>
    <w:rsid w:val="0082330E"/>
    <w:rsid w:val="0082363B"/>
    <w:rsid w:val="00823AA3"/>
    <w:rsid w:val="008248CE"/>
    <w:rsid w:val="00824A69"/>
    <w:rsid w:val="008253D2"/>
    <w:rsid w:val="00825999"/>
    <w:rsid w:val="0082635E"/>
    <w:rsid w:val="00826CB6"/>
    <w:rsid w:val="00826E2B"/>
    <w:rsid w:val="00831604"/>
    <w:rsid w:val="008335DB"/>
    <w:rsid w:val="00835338"/>
    <w:rsid w:val="00835C7D"/>
    <w:rsid w:val="00835CE9"/>
    <w:rsid w:val="00835E1A"/>
    <w:rsid w:val="008369BA"/>
    <w:rsid w:val="00837029"/>
    <w:rsid w:val="00840578"/>
    <w:rsid w:val="008408A7"/>
    <w:rsid w:val="00840F81"/>
    <w:rsid w:val="008413E2"/>
    <w:rsid w:val="008425AD"/>
    <w:rsid w:val="00842885"/>
    <w:rsid w:val="00844BE3"/>
    <w:rsid w:val="008451C7"/>
    <w:rsid w:val="00845B72"/>
    <w:rsid w:val="00846223"/>
    <w:rsid w:val="00846D02"/>
    <w:rsid w:val="00846EAF"/>
    <w:rsid w:val="00847EB1"/>
    <w:rsid w:val="0085057C"/>
    <w:rsid w:val="0085099B"/>
    <w:rsid w:val="00850DC2"/>
    <w:rsid w:val="0085383D"/>
    <w:rsid w:val="00853FCE"/>
    <w:rsid w:val="00854A24"/>
    <w:rsid w:val="00854FFD"/>
    <w:rsid w:val="008555B1"/>
    <w:rsid w:val="008611FB"/>
    <w:rsid w:val="008616E7"/>
    <w:rsid w:val="0086373A"/>
    <w:rsid w:val="00863CC1"/>
    <w:rsid w:val="0086467C"/>
    <w:rsid w:val="008648E4"/>
    <w:rsid w:val="00865F32"/>
    <w:rsid w:val="0086692D"/>
    <w:rsid w:val="00866FC3"/>
    <w:rsid w:val="0086728C"/>
    <w:rsid w:val="00867A17"/>
    <w:rsid w:val="00870829"/>
    <w:rsid w:val="0087084B"/>
    <w:rsid w:val="00870D47"/>
    <w:rsid w:val="00870F47"/>
    <w:rsid w:val="00872436"/>
    <w:rsid w:val="008737DB"/>
    <w:rsid w:val="00874539"/>
    <w:rsid w:val="00874B10"/>
    <w:rsid w:val="00874C04"/>
    <w:rsid w:val="00874E8B"/>
    <w:rsid w:val="00875BBC"/>
    <w:rsid w:val="00875BFE"/>
    <w:rsid w:val="00876CAF"/>
    <w:rsid w:val="00877A28"/>
    <w:rsid w:val="00877CB7"/>
    <w:rsid w:val="00877E66"/>
    <w:rsid w:val="00877EE6"/>
    <w:rsid w:val="00881C27"/>
    <w:rsid w:val="00882058"/>
    <w:rsid w:val="00882572"/>
    <w:rsid w:val="00882762"/>
    <w:rsid w:val="00883B8D"/>
    <w:rsid w:val="008844D3"/>
    <w:rsid w:val="00884D1B"/>
    <w:rsid w:val="008853B4"/>
    <w:rsid w:val="00885843"/>
    <w:rsid w:val="00886CF6"/>
    <w:rsid w:val="00887B4F"/>
    <w:rsid w:val="00890C8E"/>
    <w:rsid w:val="00890CD6"/>
    <w:rsid w:val="008929DB"/>
    <w:rsid w:val="00893997"/>
    <w:rsid w:val="00895491"/>
    <w:rsid w:val="0089692C"/>
    <w:rsid w:val="008A035C"/>
    <w:rsid w:val="008A0782"/>
    <w:rsid w:val="008A0BFF"/>
    <w:rsid w:val="008A0FE3"/>
    <w:rsid w:val="008A1AE1"/>
    <w:rsid w:val="008A34B0"/>
    <w:rsid w:val="008A54D9"/>
    <w:rsid w:val="008A64EF"/>
    <w:rsid w:val="008A674F"/>
    <w:rsid w:val="008A7D18"/>
    <w:rsid w:val="008B0831"/>
    <w:rsid w:val="008B31F3"/>
    <w:rsid w:val="008B3246"/>
    <w:rsid w:val="008B3E94"/>
    <w:rsid w:val="008B40EA"/>
    <w:rsid w:val="008B5368"/>
    <w:rsid w:val="008B6564"/>
    <w:rsid w:val="008B6D13"/>
    <w:rsid w:val="008B7417"/>
    <w:rsid w:val="008C1305"/>
    <w:rsid w:val="008C188F"/>
    <w:rsid w:val="008C1E56"/>
    <w:rsid w:val="008C1E9B"/>
    <w:rsid w:val="008C239E"/>
    <w:rsid w:val="008C2A2C"/>
    <w:rsid w:val="008C504C"/>
    <w:rsid w:val="008C5061"/>
    <w:rsid w:val="008C619B"/>
    <w:rsid w:val="008C6D7A"/>
    <w:rsid w:val="008C6ED8"/>
    <w:rsid w:val="008C7887"/>
    <w:rsid w:val="008D04BD"/>
    <w:rsid w:val="008D4F13"/>
    <w:rsid w:val="008D579F"/>
    <w:rsid w:val="008D785E"/>
    <w:rsid w:val="008E03ED"/>
    <w:rsid w:val="008E0ADC"/>
    <w:rsid w:val="008E11AA"/>
    <w:rsid w:val="008E15DE"/>
    <w:rsid w:val="008E16DC"/>
    <w:rsid w:val="008E33B3"/>
    <w:rsid w:val="008E3B52"/>
    <w:rsid w:val="008E5F62"/>
    <w:rsid w:val="008E6CD2"/>
    <w:rsid w:val="008E7429"/>
    <w:rsid w:val="008E7C60"/>
    <w:rsid w:val="008F1D09"/>
    <w:rsid w:val="008F1E69"/>
    <w:rsid w:val="008F23B6"/>
    <w:rsid w:val="008F2489"/>
    <w:rsid w:val="008F356C"/>
    <w:rsid w:val="008F4848"/>
    <w:rsid w:val="008F5D6E"/>
    <w:rsid w:val="008F6195"/>
    <w:rsid w:val="008F6B45"/>
    <w:rsid w:val="008F7129"/>
    <w:rsid w:val="00900960"/>
    <w:rsid w:val="00901326"/>
    <w:rsid w:val="00901468"/>
    <w:rsid w:val="00901761"/>
    <w:rsid w:val="009028B7"/>
    <w:rsid w:val="009034F8"/>
    <w:rsid w:val="00903E17"/>
    <w:rsid w:val="00904DB0"/>
    <w:rsid w:val="009065B3"/>
    <w:rsid w:val="009065C4"/>
    <w:rsid w:val="00907A85"/>
    <w:rsid w:val="00910511"/>
    <w:rsid w:val="00910E4D"/>
    <w:rsid w:val="00910EFF"/>
    <w:rsid w:val="0091105E"/>
    <w:rsid w:val="00911271"/>
    <w:rsid w:val="009125AE"/>
    <w:rsid w:val="0091303D"/>
    <w:rsid w:val="00913430"/>
    <w:rsid w:val="00913466"/>
    <w:rsid w:val="009141A6"/>
    <w:rsid w:val="009151A1"/>
    <w:rsid w:val="00915A3F"/>
    <w:rsid w:val="00915EA5"/>
    <w:rsid w:val="00916C92"/>
    <w:rsid w:val="009205C0"/>
    <w:rsid w:val="009215E0"/>
    <w:rsid w:val="00921630"/>
    <w:rsid w:val="00921A05"/>
    <w:rsid w:val="00921C46"/>
    <w:rsid w:val="00921D19"/>
    <w:rsid w:val="009262D1"/>
    <w:rsid w:val="00926301"/>
    <w:rsid w:val="009267B5"/>
    <w:rsid w:val="00926BD8"/>
    <w:rsid w:val="00926BED"/>
    <w:rsid w:val="00926C9D"/>
    <w:rsid w:val="009270C0"/>
    <w:rsid w:val="009273B6"/>
    <w:rsid w:val="00927B3C"/>
    <w:rsid w:val="00930BAE"/>
    <w:rsid w:val="00931946"/>
    <w:rsid w:val="00932F75"/>
    <w:rsid w:val="00933683"/>
    <w:rsid w:val="00933965"/>
    <w:rsid w:val="00933AE9"/>
    <w:rsid w:val="00934464"/>
    <w:rsid w:val="009344B0"/>
    <w:rsid w:val="0093557A"/>
    <w:rsid w:val="00935710"/>
    <w:rsid w:val="0093596D"/>
    <w:rsid w:val="00935B97"/>
    <w:rsid w:val="00935BC7"/>
    <w:rsid w:val="0094160D"/>
    <w:rsid w:val="00941BFD"/>
    <w:rsid w:val="00941C14"/>
    <w:rsid w:val="009424BB"/>
    <w:rsid w:val="00943AB3"/>
    <w:rsid w:val="00943F35"/>
    <w:rsid w:val="00943F78"/>
    <w:rsid w:val="00946451"/>
    <w:rsid w:val="00950316"/>
    <w:rsid w:val="00951764"/>
    <w:rsid w:val="009526A5"/>
    <w:rsid w:val="00952B38"/>
    <w:rsid w:val="009539E2"/>
    <w:rsid w:val="00954023"/>
    <w:rsid w:val="009568C2"/>
    <w:rsid w:val="00956C30"/>
    <w:rsid w:val="00957B4B"/>
    <w:rsid w:val="00961877"/>
    <w:rsid w:val="0096190C"/>
    <w:rsid w:val="00962675"/>
    <w:rsid w:val="00962CF3"/>
    <w:rsid w:val="009672E3"/>
    <w:rsid w:val="009677B5"/>
    <w:rsid w:val="00967881"/>
    <w:rsid w:val="009706F2"/>
    <w:rsid w:val="0097237A"/>
    <w:rsid w:val="00973E05"/>
    <w:rsid w:val="00975001"/>
    <w:rsid w:val="00976137"/>
    <w:rsid w:val="0097639F"/>
    <w:rsid w:val="00977406"/>
    <w:rsid w:val="009779F9"/>
    <w:rsid w:val="00981409"/>
    <w:rsid w:val="00981DEE"/>
    <w:rsid w:val="00982945"/>
    <w:rsid w:val="0098295F"/>
    <w:rsid w:val="009831AD"/>
    <w:rsid w:val="0098349C"/>
    <w:rsid w:val="009838BD"/>
    <w:rsid w:val="00983983"/>
    <w:rsid w:val="00984AF7"/>
    <w:rsid w:val="00984E1B"/>
    <w:rsid w:val="0098593B"/>
    <w:rsid w:val="00987C9A"/>
    <w:rsid w:val="0099033B"/>
    <w:rsid w:val="00991E3B"/>
    <w:rsid w:val="009929E0"/>
    <w:rsid w:val="009A0299"/>
    <w:rsid w:val="009A0853"/>
    <w:rsid w:val="009A21FB"/>
    <w:rsid w:val="009A277A"/>
    <w:rsid w:val="009A39EA"/>
    <w:rsid w:val="009A4571"/>
    <w:rsid w:val="009A6793"/>
    <w:rsid w:val="009A69A6"/>
    <w:rsid w:val="009A6A58"/>
    <w:rsid w:val="009A6F09"/>
    <w:rsid w:val="009A7021"/>
    <w:rsid w:val="009A7D27"/>
    <w:rsid w:val="009B0556"/>
    <w:rsid w:val="009B0A05"/>
    <w:rsid w:val="009B1392"/>
    <w:rsid w:val="009B1F1D"/>
    <w:rsid w:val="009B25C0"/>
    <w:rsid w:val="009B2C79"/>
    <w:rsid w:val="009B3047"/>
    <w:rsid w:val="009B3C2E"/>
    <w:rsid w:val="009B4C19"/>
    <w:rsid w:val="009B6AC1"/>
    <w:rsid w:val="009C02BF"/>
    <w:rsid w:val="009C11F8"/>
    <w:rsid w:val="009C16DF"/>
    <w:rsid w:val="009C241A"/>
    <w:rsid w:val="009C4152"/>
    <w:rsid w:val="009C55F6"/>
    <w:rsid w:val="009C6136"/>
    <w:rsid w:val="009C674E"/>
    <w:rsid w:val="009C76A9"/>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3E7D"/>
    <w:rsid w:val="009E3ECC"/>
    <w:rsid w:val="009F148B"/>
    <w:rsid w:val="009F1E05"/>
    <w:rsid w:val="009F2646"/>
    <w:rsid w:val="009F43B3"/>
    <w:rsid w:val="009F58B2"/>
    <w:rsid w:val="00A000FF"/>
    <w:rsid w:val="00A012FE"/>
    <w:rsid w:val="00A015AF"/>
    <w:rsid w:val="00A0248A"/>
    <w:rsid w:val="00A02C75"/>
    <w:rsid w:val="00A03082"/>
    <w:rsid w:val="00A033DF"/>
    <w:rsid w:val="00A03954"/>
    <w:rsid w:val="00A042E7"/>
    <w:rsid w:val="00A04343"/>
    <w:rsid w:val="00A056DA"/>
    <w:rsid w:val="00A05AF2"/>
    <w:rsid w:val="00A10E00"/>
    <w:rsid w:val="00A115B1"/>
    <w:rsid w:val="00A12456"/>
    <w:rsid w:val="00A12554"/>
    <w:rsid w:val="00A13FCB"/>
    <w:rsid w:val="00A1420A"/>
    <w:rsid w:val="00A14375"/>
    <w:rsid w:val="00A1587B"/>
    <w:rsid w:val="00A16697"/>
    <w:rsid w:val="00A16BAC"/>
    <w:rsid w:val="00A206AE"/>
    <w:rsid w:val="00A237A7"/>
    <w:rsid w:val="00A239E5"/>
    <w:rsid w:val="00A239E6"/>
    <w:rsid w:val="00A23A1A"/>
    <w:rsid w:val="00A23DC9"/>
    <w:rsid w:val="00A277E5"/>
    <w:rsid w:val="00A27812"/>
    <w:rsid w:val="00A27B50"/>
    <w:rsid w:val="00A27FB8"/>
    <w:rsid w:val="00A30C79"/>
    <w:rsid w:val="00A30E52"/>
    <w:rsid w:val="00A31E1E"/>
    <w:rsid w:val="00A32A98"/>
    <w:rsid w:val="00A33356"/>
    <w:rsid w:val="00A349C5"/>
    <w:rsid w:val="00A35136"/>
    <w:rsid w:val="00A40563"/>
    <w:rsid w:val="00A42039"/>
    <w:rsid w:val="00A42362"/>
    <w:rsid w:val="00A42B32"/>
    <w:rsid w:val="00A42B43"/>
    <w:rsid w:val="00A42C68"/>
    <w:rsid w:val="00A4303E"/>
    <w:rsid w:val="00A43B98"/>
    <w:rsid w:val="00A43CFE"/>
    <w:rsid w:val="00A440B1"/>
    <w:rsid w:val="00A4437C"/>
    <w:rsid w:val="00A461EF"/>
    <w:rsid w:val="00A4660B"/>
    <w:rsid w:val="00A5006A"/>
    <w:rsid w:val="00A50131"/>
    <w:rsid w:val="00A50C9A"/>
    <w:rsid w:val="00A5162B"/>
    <w:rsid w:val="00A516FC"/>
    <w:rsid w:val="00A51E5A"/>
    <w:rsid w:val="00A539CC"/>
    <w:rsid w:val="00A54248"/>
    <w:rsid w:val="00A5430E"/>
    <w:rsid w:val="00A547F8"/>
    <w:rsid w:val="00A54E38"/>
    <w:rsid w:val="00A55403"/>
    <w:rsid w:val="00A5572F"/>
    <w:rsid w:val="00A55EC1"/>
    <w:rsid w:val="00A56B93"/>
    <w:rsid w:val="00A573DD"/>
    <w:rsid w:val="00A575A1"/>
    <w:rsid w:val="00A57EA3"/>
    <w:rsid w:val="00A6194C"/>
    <w:rsid w:val="00A61D75"/>
    <w:rsid w:val="00A61F7F"/>
    <w:rsid w:val="00A62011"/>
    <w:rsid w:val="00A62259"/>
    <w:rsid w:val="00A63403"/>
    <w:rsid w:val="00A65AF3"/>
    <w:rsid w:val="00A66270"/>
    <w:rsid w:val="00A667C6"/>
    <w:rsid w:val="00A67759"/>
    <w:rsid w:val="00A74291"/>
    <w:rsid w:val="00A7559E"/>
    <w:rsid w:val="00A759FB"/>
    <w:rsid w:val="00A7620D"/>
    <w:rsid w:val="00A76CBC"/>
    <w:rsid w:val="00A777B7"/>
    <w:rsid w:val="00A77903"/>
    <w:rsid w:val="00A80376"/>
    <w:rsid w:val="00A80E36"/>
    <w:rsid w:val="00A84873"/>
    <w:rsid w:val="00A84F48"/>
    <w:rsid w:val="00A86026"/>
    <w:rsid w:val="00A862AB"/>
    <w:rsid w:val="00A86BD9"/>
    <w:rsid w:val="00A92454"/>
    <w:rsid w:val="00A92807"/>
    <w:rsid w:val="00A92BE2"/>
    <w:rsid w:val="00A92D14"/>
    <w:rsid w:val="00A935E0"/>
    <w:rsid w:val="00A93B95"/>
    <w:rsid w:val="00A95174"/>
    <w:rsid w:val="00A95E7C"/>
    <w:rsid w:val="00A96625"/>
    <w:rsid w:val="00A974AE"/>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4A94"/>
    <w:rsid w:val="00AC57B1"/>
    <w:rsid w:val="00AC754D"/>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E1015"/>
    <w:rsid w:val="00AE3BAF"/>
    <w:rsid w:val="00AE64E5"/>
    <w:rsid w:val="00AE709C"/>
    <w:rsid w:val="00AE73E7"/>
    <w:rsid w:val="00AE7CE2"/>
    <w:rsid w:val="00AF1BE1"/>
    <w:rsid w:val="00AF22D0"/>
    <w:rsid w:val="00AF26DA"/>
    <w:rsid w:val="00AF2CA8"/>
    <w:rsid w:val="00AF2D28"/>
    <w:rsid w:val="00AF56EA"/>
    <w:rsid w:val="00B00144"/>
    <w:rsid w:val="00B018AE"/>
    <w:rsid w:val="00B025E2"/>
    <w:rsid w:val="00B03F09"/>
    <w:rsid w:val="00B04BCB"/>
    <w:rsid w:val="00B0517E"/>
    <w:rsid w:val="00B052D9"/>
    <w:rsid w:val="00B054BA"/>
    <w:rsid w:val="00B069C4"/>
    <w:rsid w:val="00B11459"/>
    <w:rsid w:val="00B11BA1"/>
    <w:rsid w:val="00B122FF"/>
    <w:rsid w:val="00B12C24"/>
    <w:rsid w:val="00B12CD2"/>
    <w:rsid w:val="00B12FE4"/>
    <w:rsid w:val="00B13BCB"/>
    <w:rsid w:val="00B14E78"/>
    <w:rsid w:val="00B14EF1"/>
    <w:rsid w:val="00B17035"/>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AD4"/>
    <w:rsid w:val="00B32BA5"/>
    <w:rsid w:val="00B32E04"/>
    <w:rsid w:val="00B37665"/>
    <w:rsid w:val="00B4037D"/>
    <w:rsid w:val="00B40681"/>
    <w:rsid w:val="00B41612"/>
    <w:rsid w:val="00B42248"/>
    <w:rsid w:val="00B426EB"/>
    <w:rsid w:val="00B42DB4"/>
    <w:rsid w:val="00B430F7"/>
    <w:rsid w:val="00B443E9"/>
    <w:rsid w:val="00B466D7"/>
    <w:rsid w:val="00B46B48"/>
    <w:rsid w:val="00B4745E"/>
    <w:rsid w:val="00B506A8"/>
    <w:rsid w:val="00B50D27"/>
    <w:rsid w:val="00B5303A"/>
    <w:rsid w:val="00B55504"/>
    <w:rsid w:val="00B56378"/>
    <w:rsid w:val="00B56ACF"/>
    <w:rsid w:val="00B56F84"/>
    <w:rsid w:val="00B573F5"/>
    <w:rsid w:val="00B57CE2"/>
    <w:rsid w:val="00B601CC"/>
    <w:rsid w:val="00B60C28"/>
    <w:rsid w:val="00B6335B"/>
    <w:rsid w:val="00B635F1"/>
    <w:rsid w:val="00B63868"/>
    <w:rsid w:val="00B63B77"/>
    <w:rsid w:val="00B63E31"/>
    <w:rsid w:val="00B649F9"/>
    <w:rsid w:val="00B64CF6"/>
    <w:rsid w:val="00B65817"/>
    <w:rsid w:val="00B6659F"/>
    <w:rsid w:val="00B66ED7"/>
    <w:rsid w:val="00B6744B"/>
    <w:rsid w:val="00B711E5"/>
    <w:rsid w:val="00B714F5"/>
    <w:rsid w:val="00B73188"/>
    <w:rsid w:val="00B732A0"/>
    <w:rsid w:val="00B73F2F"/>
    <w:rsid w:val="00B75A50"/>
    <w:rsid w:val="00B75F1B"/>
    <w:rsid w:val="00B760F3"/>
    <w:rsid w:val="00B763F8"/>
    <w:rsid w:val="00B76B58"/>
    <w:rsid w:val="00B76EEC"/>
    <w:rsid w:val="00B80583"/>
    <w:rsid w:val="00B80937"/>
    <w:rsid w:val="00B81766"/>
    <w:rsid w:val="00B82015"/>
    <w:rsid w:val="00B82079"/>
    <w:rsid w:val="00B82B07"/>
    <w:rsid w:val="00B830FD"/>
    <w:rsid w:val="00B83B83"/>
    <w:rsid w:val="00B84A29"/>
    <w:rsid w:val="00B85295"/>
    <w:rsid w:val="00B86FF8"/>
    <w:rsid w:val="00B91185"/>
    <w:rsid w:val="00B91802"/>
    <w:rsid w:val="00B91C22"/>
    <w:rsid w:val="00B9214A"/>
    <w:rsid w:val="00B92CAD"/>
    <w:rsid w:val="00B930B0"/>
    <w:rsid w:val="00B94975"/>
    <w:rsid w:val="00B94DF0"/>
    <w:rsid w:val="00B95E50"/>
    <w:rsid w:val="00B967B7"/>
    <w:rsid w:val="00B973DD"/>
    <w:rsid w:val="00BA0587"/>
    <w:rsid w:val="00BA222E"/>
    <w:rsid w:val="00BA2757"/>
    <w:rsid w:val="00BA293C"/>
    <w:rsid w:val="00BA2DF7"/>
    <w:rsid w:val="00BA3835"/>
    <w:rsid w:val="00BA4BAC"/>
    <w:rsid w:val="00BA577D"/>
    <w:rsid w:val="00BA6896"/>
    <w:rsid w:val="00BA6C8C"/>
    <w:rsid w:val="00BB04EE"/>
    <w:rsid w:val="00BB0BED"/>
    <w:rsid w:val="00BB45D3"/>
    <w:rsid w:val="00BB47D4"/>
    <w:rsid w:val="00BB59CB"/>
    <w:rsid w:val="00BB5C5B"/>
    <w:rsid w:val="00BB6606"/>
    <w:rsid w:val="00BB6D37"/>
    <w:rsid w:val="00BB7979"/>
    <w:rsid w:val="00BB7E3A"/>
    <w:rsid w:val="00BC0E34"/>
    <w:rsid w:val="00BC1021"/>
    <w:rsid w:val="00BC1209"/>
    <w:rsid w:val="00BC2673"/>
    <w:rsid w:val="00BC2862"/>
    <w:rsid w:val="00BC2D62"/>
    <w:rsid w:val="00BC2F32"/>
    <w:rsid w:val="00BC3386"/>
    <w:rsid w:val="00BC339B"/>
    <w:rsid w:val="00BC3FE5"/>
    <w:rsid w:val="00BC4A56"/>
    <w:rsid w:val="00BC4A82"/>
    <w:rsid w:val="00BC4B33"/>
    <w:rsid w:val="00BC4EDC"/>
    <w:rsid w:val="00BC5669"/>
    <w:rsid w:val="00BC5C19"/>
    <w:rsid w:val="00BC6646"/>
    <w:rsid w:val="00BC66E8"/>
    <w:rsid w:val="00BC6D40"/>
    <w:rsid w:val="00BC7426"/>
    <w:rsid w:val="00BC7C68"/>
    <w:rsid w:val="00BD0771"/>
    <w:rsid w:val="00BD0C60"/>
    <w:rsid w:val="00BD26A3"/>
    <w:rsid w:val="00BD2E6E"/>
    <w:rsid w:val="00BD2FCB"/>
    <w:rsid w:val="00BD51BD"/>
    <w:rsid w:val="00BD5780"/>
    <w:rsid w:val="00BD5920"/>
    <w:rsid w:val="00BD5B88"/>
    <w:rsid w:val="00BD6090"/>
    <w:rsid w:val="00BD6ECB"/>
    <w:rsid w:val="00BD75B2"/>
    <w:rsid w:val="00BD775C"/>
    <w:rsid w:val="00BD7C81"/>
    <w:rsid w:val="00BE0183"/>
    <w:rsid w:val="00BE15E1"/>
    <w:rsid w:val="00BE4838"/>
    <w:rsid w:val="00BE4A8F"/>
    <w:rsid w:val="00BE4AF4"/>
    <w:rsid w:val="00BE4D30"/>
    <w:rsid w:val="00BE5B3B"/>
    <w:rsid w:val="00BE6186"/>
    <w:rsid w:val="00BE6369"/>
    <w:rsid w:val="00BE791A"/>
    <w:rsid w:val="00BF163F"/>
    <w:rsid w:val="00BF2D63"/>
    <w:rsid w:val="00BF2E47"/>
    <w:rsid w:val="00BF358D"/>
    <w:rsid w:val="00BF35F8"/>
    <w:rsid w:val="00BF3929"/>
    <w:rsid w:val="00BF3AAD"/>
    <w:rsid w:val="00BF3AB4"/>
    <w:rsid w:val="00BF4F40"/>
    <w:rsid w:val="00BF5F60"/>
    <w:rsid w:val="00BF65E5"/>
    <w:rsid w:val="00BF69F0"/>
    <w:rsid w:val="00C003EB"/>
    <w:rsid w:val="00C00EBB"/>
    <w:rsid w:val="00C01D5A"/>
    <w:rsid w:val="00C02E2B"/>
    <w:rsid w:val="00C03C6F"/>
    <w:rsid w:val="00C05E5B"/>
    <w:rsid w:val="00C066E4"/>
    <w:rsid w:val="00C06F67"/>
    <w:rsid w:val="00C070A1"/>
    <w:rsid w:val="00C078EA"/>
    <w:rsid w:val="00C1021F"/>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1EDD"/>
    <w:rsid w:val="00C334DF"/>
    <w:rsid w:val="00C33D2F"/>
    <w:rsid w:val="00C34B30"/>
    <w:rsid w:val="00C35D19"/>
    <w:rsid w:val="00C362A3"/>
    <w:rsid w:val="00C36C1D"/>
    <w:rsid w:val="00C3752F"/>
    <w:rsid w:val="00C3754B"/>
    <w:rsid w:val="00C379D2"/>
    <w:rsid w:val="00C414C1"/>
    <w:rsid w:val="00C41F38"/>
    <w:rsid w:val="00C42AAF"/>
    <w:rsid w:val="00C43150"/>
    <w:rsid w:val="00C439B6"/>
    <w:rsid w:val="00C43D4E"/>
    <w:rsid w:val="00C458F4"/>
    <w:rsid w:val="00C46AE3"/>
    <w:rsid w:val="00C47068"/>
    <w:rsid w:val="00C47D85"/>
    <w:rsid w:val="00C50B7F"/>
    <w:rsid w:val="00C50BE7"/>
    <w:rsid w:val="00C50CAF"/>
    <w:rsid w:val="00C52289"/>
    <w:rsid w:val="00C5272E"/>
    <w:rsid w:val="00C5371C"/>
    <w:rsid w:val="00C54B5C"/>
    <w:rsid w:val="00C5655B"/>
    <w:rsid w:val="00C567C8"/>
    <w:rsid w:val="00C56CC4"/>
    <w:rsid w:val="00C5768C"/>
    <w:rsid w:val="00C57DC7"/>
    <w:rsid w:val="00C603FE"/>
    <w:rsid w:val="00C6144C"/>
    <w:rsid w:val="00C62BDE"/>
    <w:rsid w:val="00C62CCD"/>
    <w:rsid w:val="00C64495"/>
    <w:rsid w:val="00C64BB9"/>
    <w:rsid w:val="00C65430"/>
    <w:rsid w:val="00C655DC"/>
    <w:rsid w:val="00C658D6"/>
    <w:rsid w:val="00C660C3"/>
    <w:rsid w:val="00C67F27"/>
    <w:rsid w:val="00C722CE"/>
    <w:rsid w:val="00C72E32"/>
    <w:rsid w:val="00C7643F"/>
    <w:rsid w:val="00C77069"/>
    <w:rsid w:val="00C80643"/>
    <w:rsid w:val="00C80C08"/>
    <w:rsid w:val="00C80D49"/>
    <w:rsid w:val="00C80ECA"/>
    <w:rsid w:val="00C810AF"/>
    <w:rsid w:val="00C86E50"/>
    <w:rsid w:val="00C86E52"/>
    <w:rsid w:val="00C87BFC"/>
    <w:rsid w:val="00C911EC"/>
    <w:rsid w:val="00C91CAD"/>
    <w:rsid w:val="00C923E6"/>
    <w:rsid w:val="00C92547"/>
    <w:rsid w:val="00C93BFA"/>
    <w:rsid w:val="00C9445D"/>
    <w:rsid w:val="00C94704"/>
    <w:rsid w:val="00C9492F"/>
    <w:rsid w:val="00C94BF6"/>
    <w:rsid w:val="00C971A7"/>
    <w:rsid w:val="00C97553"/>
    <w:rsid w:val="00CA00EF"/>
    <w:rsid w:val="00CA01D2"/>
    <w:rsid w:val="00CA0783"/>
    <w:rsid w:val="00CA0923"/>
    <w:rsid w:val="00CA184F"/>
    <w:rsid w:val="00CA2702"/>
    <w:rsid w:val="00CA36D9"/>
    <w:rsid w:val="00CA729A"/>
    <w:rsid w:val="00CA7B78"/>
    <w:rsid w:val="00CB0FB5"/>
    <w:rsid w:val="00CB1442"/>
    <w:rsid w:val="00CB266C"/>
    <w:rsid w:val="00CB2F13"/>
    <w:rsid w:val="00CB385C"/>
    <w:rsid w:val="00CB43A3"/>
    <w:rsid w:val="00CB621C"/>
    <w:rsid w:val="00CB681E"/>
    <w:rsid w:val="00CB68D4"/>
    <w:rsid w:val="00CB6A03"/>
    <w:rsid w:val="00CB7157"/>
    <w:rsid w:val="00CB7C99"/>
    <w:rsid w:val="00CC0195"/>
    <w:rsid w:val="00CC02FB"/>
    <w:rsid w:val="00CC0788"/>
    <w:rsid w:val="00CC10E8"/>
    <w:rsid w:val="00CC11BF"/>
    <w:rsid w:val="00CC149F"/>
    <w:rsid w:val="00CC1896"/>
    <w:rsid w:val="00CC222E"/>
    <w:rsid w:val="00CC3185"/>
    <w:rsid w:val="00CC4B9D"/>
    <w:rsid w:val="00CC5F4D"/>
    <w:rsid w:val="00CC6352"/>
    <w:rsid w:val="00CC638C"/>
    <w:rsid w:val="00CC728A"/>
    <w:rsid w:val="00CC7A37"/>
    <w:rsid w:val="00CC7D35"/>
    <w:rsid w:val="00CD1468"/>
    <w:rsid w:val="00CD17AD"/>
    <w:rsid w:val="00CD2A2B"/>
    <w:rsid w:val="00CD2A48"/>
    <w:rsid w:val="00CD3A08"/>
    <w:rsid w:val="00CD3D2B"/>
    <w:rsid w:val="00CD5163"/>
    <w:rsid w:val="00CD5BFC"/>
    <w:rsid w:val="00CE0C7A"/>
    <w:rsid w:val="00CE150C"/>
    <w:rsid w:val="00CE2AB2"/>
    <w:rsid w:val="00CE2F75"/>
    <w:rsid w:val="00CE7CBC"/>
    <w:rsid w:val="00CF114F"/>
    <w:rsid w:val="00CF130C"/>
    <w:rsid w:val="00CF1F33"/>
    <w:rsid w:val="00CF266E"/>
    <w:rsid w:val="00CF3085"/>
    <w:rsid w:val="00CF5A74"/>
    <w:rsid w:val="00CF6AA1"/>
    <w:rsid w:val="00CF6D26"/>
    <w:rsid w:val="00CF724C"/>
    <w:rsid w:val="00CF7283"/>
    <w:rsid w:val="00CF76A5"/>
    <w:rsid w:val="00CF7946"/>
    <w:rsid w:val="00CF7B65"/>
    <w:rsid w:val="00D02F90"/>
    <w:rsid w:val="00D02FC1"/>
    <w:rsid w:val="00D03B1A"/>
    <w:rsid w:val="00D03D03"/>
    <w:rsid w:val="00D067F4"/>
    <w:rsid w:val="00D06AE0"/>
    <w:rsid w:val="00D07A45"/>
    <w:rsid w:val="00D11528"/>
    <w:rsid w:val="00D11C0A"/>
    <w:rsid w:val="00D11F9B"/>
    <w:rsid w:val="00D11FB7"/>
    <w:rsid w:val="00D12566"/>
    <w:rsid w:val="00D12C99"/>
    <w:rsid w:val="00D15142"/>
    <w:rsid w:val="00D1575C"/>
    <w:rsid w:val="00D163AF"/>
    <w:rsid w:val="00D20243"/>
    <w:rsid w:val="00D21AEF"/>
    <w:rsid w:val="00D21ED1"/>
    <w:rsid w:val="00D223EA"/>
    <w:rsid w:val="00D22DE8"/>
    <w:rsid w:val="00D234D8"/>
    <w:rsid w:val="00D23A14"/>
    <w:rsid w:val="00D23D48"/>
    <w:rsid w:val="00D25D23"/>
    <w:rsid w:val="00D26BFE"/>
    <w:rsid w:val="00D26C58"/>
    <w:rsid w:val="00D277E2"/>
    <w:rsid w:val="00D27D05"/>
    <w:rsid w:val="00D301E5"/>
    <w:rsid w:val="00D315B5"/>
    <w:rsid w:val="00D31F6B"/>
    <w:rsid w:val="00D3203B"/>
    <w:rsid w:val="00D34EF7"/>
    <w:rsid w:val="00D35171"/>
    <w:rsid w:val="00D352FA"/>
    <w:rsid w:val="00D35391"/>
    <w:rsid w:val="00D35582"/>
    <w:rsid w:val="00D363A6"/>
    <w:rsid w:val="00D40498"/>
    <w:rsid w:val="00D40533"/>
    <w:rsid w:val="00D40871"/>
    <w:rsid w:val="00D4148D"/>
    <w:rsid w:val="00D414CE"/>
    <w:rsid w:val="00D42749"/>
    <w:rsid w:val="00D42F18"/>
    <w:rsid w:val="00D434CE"/>
    <w:rsid w:val="00D441B9"/>
    <w:rsid w:val="00D44C91"/>
    <w:rsid w:val="00D45B67"/>
    <w:rsid w:val="00D462C0"/>
    <w:rsid w:val="00D46308"/>
    <w:rsid w:val="00D46D49"/>
    <w:rsid w:val="00D46D75"/>
    <w:rsid w:val="00D479F0"/>
    <w:rsid w:val="00D5011D"/>
    <w:rsid w:val="00D51832"/>
    <w:rsid w:val="00D52924"/>
    <w:rsid w:val="00D52CED"/>
    <w:rsid w:val="00D54136"/>
    <w:rsid w:val="00D54697"/>
    <w:rsid w:val="00D55666"/>
    <w:rsid w:val="00D55A6D"/>
    <w:rsid w:val="00D55EE8"/>
    <w:rsid w:val="00D55F44"/>
    <w:rsid w:val="00D55FC0"/>
    <w:rsid w:val="00D56116"/>
    <w:rsid w:val="00D56264"/>
    <w:rsid w:val="00D60735"/>
    <w:rsid w:val="00D61909"/>
    <w:rsid w:val="00D6313C"/>
    <w:rsid w:val="00D63350"/>
    <w:rsid w:val="00D6464C"/>
    <w:rsid w:val="00D668E2"/>
    <w:rsid w:val="00D66B3F"/>
    <w:rsid w:val="00D70716"/>
    <w:rsid w:val="00D71016"/>
    <w:rsid w:val="00D71DE6"/>
    <w:rsid w:val="00D72455"/>
    <w:rsid w:val="00D725C0"/>
    <w:rsid w:val="00D727E4"/>
    <w:rsid w:val="00D73021"/>
    <w:rsid w:val="00D75169"/>
    <w:rsid w:val="00D7526D"/>
    <w:rsid w:val="00D75978"/>
    <w:rsid w:val="00D76F12"/>
    <w:rsid w:val="00D771FE"/>
    <w:rsid w:val="00D77C2B"/>
    <w:rsid w:val="00D8052F"/>
    <w:rsid w:val="00D811EC"/>
    <w:rsid w:val="00D81A0A"/>
    <w:rsid w:val="00D82DDA"/>
    <w:rsid w:val="00D83E1F"/>
    <w:rsid w:val="00D847CA"/>
    <w:rsid w:val="00D8654B"/>
    <w:rsid w:val="00D865D2"/>
    <w:rsid w:val="00D9007F"/>
    <w:rsid w:val="00D90142"/>
    <w:rsid w:val="00D90F28"/>
    <w:rsid w:val="00D9113C"/>
    <w:rsid w:val="00D928B8"/>
    <w:rsid w:val="00D94998"/>
    <w:rsid w:val="00D94CEF"/>
    <w:rsid w:val="00D94F83"/>
    <w:rsid w:val="00D965A5"/>
    <w:rsid w:val="00D972F9"/>
    <w:rsid w:val="00D97534"/>
    <w:rsid w:val="00DA0446"/>
    <w:rsid w:val="00DA0EC0"/>
    <w:rsid w:val="00DA105D"/>
    <w:rsid w:val="00DA1F49"/>
    <w:rsid w:val="00DA3B6F"/>
    <w:rsid w:val="00DA53A6"/>
    <w:rsid w:val="00DA5CB8"/>
    <w:rsid w:val="00DA7211"/>
    <w:rsid w:val="00DB09FE"/>
    <w:rsid w:val="00DB11A3"/>
    <w:rsid w:val="00DB1379"/>
    <w:rsid w:val="00DB145B"/>
    <w:rsid w:val="00DB1596"/>
    <w:rsid w:val="00DB1DB7"/>
    <w:rsid w:val="00DB223D"/>
    <w:rsid w:val="00DB2408"/>
    <w:rsid w:val="00DB33F1"/>
    <w:rsid w:val="00DB33FF"/>
    <w:rsid w:val="00DB4B88"/>
    <w:rsid w:val="00DB50B4"/>
    <w:rsid w:val="00DB7980"/>
    <w:rsid w:val="00DC23CC"/>
    <w:rsid w:val="00DC32BD"/>
    <w:rsid w:val="00DC36B9"/>
    <w:rsid w:val="00DC3973"/>
    <w:rsid w:val="00DC3F81"/>
    <w:rsid w:val="00DC667B"/>
    <w:rsid w:val="00DC7CBA"/>
    <w:rsid w:val="00DD0917"/>
    <w:rsid w:val="00DD10E8"/>
    <w:rsid w:val="00DD2D03"/>
    <w:rsid w:val="00DD454E"/>
    <w:rsid w:val="00DD464E"/>
    <w:rsid w:val="00DD499F"/>
    <w:rsid w:val="00DD6280"/>
    <w:rsid w:val="00DD6B4F"/>
    <w:rsid w:val="00DD6BAF"/>
    <w:rsid w:val="00DD7EAB"/>
    <w:rsid w:val="00DE275A"/>
    <w:rsid w:val="00DE46D6"/>
    <w:rsid w:val="00DE5570"/>
    <w:rsid w:val="00DE5C2C"/>
    <w:rsid w:val="00DE759B"/>
    <w:rsid w:val="00DE782C"/>
    <w:rsid w:val="00DF0912"/>
    <w:rsid w:val="00DF3005"/>
    <w:rsid w:val="00DF3A9E"/>
    <w:rsid w:val="00DF5BD4"/>
    <w:rsid w:val="00DF6A20"/>
    <w:rsid w:val="00DF7631"/>
    <w:rsid w:val="00E0134E"/>
    <w:rsid w:val="00E016B6"/>
    <w:rsid w:val="00E03F4E"/>
    <w:rsid w:val="00E05B6D"/>
    <w:rsid w:val="00E05D73"/>
    <w:rsid w:val="00E06B7A"/>
    <w:rsid w:val="00E076CE"/>
    <w:rsid w:val="00E100AF"/>
    <w:rsid w:val="00E10867"/>
    <w:rsid w:val="00E109E4"/>
    <w:rsid w:val="00E118A6"/>
    <w:rsid w:val="00E12BAE"/>
    <w:rsid w:val="00E12E12"/>
    <w:rsid w:val="00E12FF9"/>
    <w:rsid w:val="00E14789"/>
    <w:rsid w:val="00E14D5A"/>
    <w:rsid w:val="00E151EA"/>
    <w:rsid w:val="00E1579D"/>
    <w:rsid w:val="00E15A76"/>
    <w:rsid w:val="00E15CB0"/>
    <w:rsid w:val="00E15F38"/>
    <w:rsid w:val="00E1657D"/>
    <w:rsid w:val="00E172EA"/>
    <w:rsid w:val="00E20133"/>
    <w:rsid w:val="00E20D43"/>
    <w:rsid w:val="00E22ED1"/>
    <w:rsid w:val="00E23BC1"/>
    <w:rsid w:val="00E26797"/>
    <w:rsid w:val="00E26B70"/>
    <w:rsid w:val="00E2710D"/>
    <w:rsid w:val="00E30383"/>
    <w:rsid w:val="00E31175"/>
    <w:rsid w:val="00E311CB"/>
    <w:rsid w:val="00E31596"/>
    <w:rsid w:val="00E3188A"/>
    <w:rsid w:val="00E31EE0"/>
    <w:rsid w:val="00E3297C"/>
    <w:rsid w:val="00E33CB9"/>
    <w:rsid w:val="00E33F72"/>
    <w:rsid w:val="00E35803"/>
    <w:rsid w:val="00E35CDD"/>
    <w:rsid w:val="00E36025"/>
    <w:rsid w:val="00E36457"/>
    <w:rsid w:val="00E3688D"/>
    <w:rsid w:val="00E40AB8"/>
    <w:rsid w:val="00E40E10"/>
    <w:rsid w:val="00E429F7"/>
    <w:rsid w:val="00E44473"/>
    <w:rsid w:val="00E4537C"/>
    <w:rsid w:val="00E4700B"/>
    <w:rsid w:val="00E51362"/>
    <w:rsid w:val="00E51780"/>
    <w:rsid w:val="00E526FD"/>
    <w:rsid w:val="00E52A88"/>
    <w:rsid w:val="00E535AB"/>
    <w:rsid w:val="00E53A3C"/>
    <w:rsid w:val="00E5485A"/>
    <w:rsid w:val="00E5588E"/>
    <w:rsid w:val="00E55BD5"/>
    <w:rsid w:val="00E60AD2"/>
    <w:rsid w:val="00E62260"/>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70DA4"/>
    <w:rsid w:val="00E733F2"/>
    <w:rsid w:val="00E73C32"/>
    <w:rsid w:val="00E74C3C"/>
    <w:rsid w:val="00E7503A"/>
    <w:rsid w:val="00E7572F"/>
    <w:rsid w:val="00E75EEB"/>
    <w:rsid w:val="00E76146"/>
    <w:rsid w:val="00E76AF6"/>
    <w:rsid w:val="00E76D2E"/>
    <w:rsid w:val="00E77CD8"/>
    <w:rsid w:val="00E80B19"/>
    <w:rsid w:val="00E81A3D"/>
    <w:rsid w:val="00E83956"/>
    <w:rsid w:val="00E845A7"/>
    <w:rsid w:val="00E846CF"/>
    <w:rsid w:val="00E84BDE"/>
    <w:rsid w:val="00E84F6F"/>
    <w:rsid w:val="00E8549D"/>
    <w:rsid w:val="00E85880"/>
    <w:rsid w:val="00E85AD0"/>
    <w:rsid w:val="00E865E0"/>
    <w:rsid w:val="00E872DD"/>
    <w:rsid w:val="00E8776D"/>
    <w:rsid w:val="00E90DA6"/>
    <w:rsid w:val="00E916A1"/>
    <w:rsid w:val="00E919BD"/>
    <w:rsid w:val="00E91FD6"/>
    <w:rsid w:val="00E920D2"/>
    <w:rsid w:val="00E961E2"/>
    <w:rsid w:val="00E9685A"/>
    <w:rsid w:val="00E97305"/>
    <w:rsid w:val="00E97455"/>
    <w:rsid w:val="00EA1731"/>
    <w:rsid w:val="00EA2724"/>
    <w:rsid w:val="00EA2810"/>
    <w:rsid w:val="00EA2827"/>
    <w:rsid w:val="00EA3403"/>
    <w:rsid w:val="00EA5538"/>
    <w:rsid w:val="00EA635E"/>
    <w:rsid w:val="00EB2FB8"/>
    <w:rsid w:val="00EB35B5"/>
    <w:rsid w:val="00EB3D02"/>
    <w:rsid w:val="00EB3DC2"/>
    <w:rsid w:val="00EB5FAE"/>
    <w:rsid w:val="00EB74B0"/>
    <w:rsid w:val="00EC0387"/>
    <w:rsid w:val="00EC092C"/>
    <w:rsid w:val="00EC11EF"/>
    <w:rsid w:val="00EC19BC"/>
    <w:rsid w:val="00EC242D"/>
    <w:rsid w:val="00EC2ADC"/>
    <w:rsid w:val="00EC39EF"/>
    <w:rsid w:val="00EC3AAD"/>
    <w:rsid w:val="00EC3CFF"/>
    <w:rsid w:val="00EC4E51"/>
    <w:rsid w:val="00EC528A"/>
    <w:rsid w:val="00EC5F89"/>
    <w:rsid w:val="00EC5FF2"/>
    <w:rsid w:val="00EC62A2"/>
    <w:rsid w:val="00EC706F"/>
    <w:rsid w:val="00EC78EC"/>
    <w:rsid w:val="00ED0564"/>
    <w:rsid w:val="00ED0647"/>
    <w:rsid w:val="00ED0729"/>
    <w:rsid w:val="00ED13F7"/>
    <w:rsid w:val="00ED5AA1"/>
    <w:rsid w:val="00ED5B2B"/>
    <w:rsid w:val="00ED7C07"/>
    <w:rsid w:val="00ED7E05"/>
    <w:rsid w:val="00EE15CC"/>
    <w:rsid w:val="00EE167C"/>
    <w:rsid w:val="00EE19FA"/>
    <w:rsid w:val="00EE1B71"/>
    <w:rsid w:val="00EE1D81"/>
    <w:rsid w:val="00EE2059"/>
    <w:rsid w:val="00EE231D"/>
    <w:rsid w:val="00EE2F25"/>
    <w:rsid w:val="00EE343C"/>
    <w:rsid w:val="00EE45B5"/>
    <w:rsid w:val="00EE5F25"/>
    <w:rsid w:val="00EE615E"/>
    <w:rsid w:val="00EE6973"/>
    <w:rsid w:val="00EE711D"/>
    <w:rsid w:val="00EF151E"/>
    <w:rsid w:val="00EF18AC"/>
    <w:rsid w:val="00EF2297"/>
    <w:rsid w:val="00EF2B9E"/>
    <w:rsid w:val="00EF2E53"/>
    <w:rsid w:val="00EF35DB"/>
    <w:rsid w:val="00EF48F2"/>
    <w:rsid w:val="00EF4D6A"/>
    <w:rsid w:val="00EF5C8D"/>
    <w:rsid w:val="00EF6D6D"/>
    <w:rsid w:val="00EF7AA2"/>
    <w:rsid w:val="00EF7C5A"/>
    <w:rsid w:val="00F000DC"/>
    <w:rsid w:val="00F00C7F"/>
    <w:rsid w:val="00F022F8"/>
    <w:rsid w:val="00F0512F"/>
    <w:rsid w:val="00F06D87"/>
    <w:rsid w:val="00F07213"/>
    <w:rsid w:val="00F0745C"/>
    <w:rsid w:val="00F102C3"/>
    <w:rsid w:val="00F115C4"/>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4AC"/>
    <w:rsid w:val="00F2056A"/>
    <w:rsid w:val="00F22886"/>
    <w:rsid w:val="00F22D3E"/>
    <w:rsid w:val="00F24B97"/>
    <w:rsid w:val="00F24EF4"/>
    <w:rsid w:val="00F2657C"/>
    <w:rsid w:val="00F27B6B"/>
    <w:rsid w:val="00F312B8"/>
    <w:rsid w:val="00F319A4"/>
    <w:rsid w:val="00F31A5C"/>
    <w:rsid w:val="00F33841"/>
    <w:rsid w:val="00F33E29"/>
    <w:rsid w:val="00F349A9"/>
    <w:rsid w:val="00F3533B"/>
    <w:rsid w:val="00F35525"/>
    <w:rsid w:val="00F358CC"/>
    <w:rsid w:val="00F35FC5"/>
    <w:rsid w:val="00F36315"/>
    <w:rsid w:val="00F37C96"/>
    <w:rsid w:val="00F37D3E"/>
    <w:rsid w:val="00F40F54"/>
    <w:rsid w:val="00F41442"/>
    <w:rsid w:val="00F4189C"/>
    <w:rsid w:val="00F4283B"/>
    <w:rsid w:val="00F42B4B"/>
    <w:rsid w:val="00F42BE0"/>
    <w:rsid w:val="00F42EEA"/>
    <w:rsid w:val="00F4350D"/>
    <w:rsid w:val="00F43849"/>
    <w:rsid w:val="00F44F33"/>
    <w:rsid w:val="00F452D3"/>
    <w:rsid w:val="00F45CAF"/>
    <w:rsid w:val="00F46059"/>
    <w:rsid w:val="00F4607E"/>
    <w:rsid w:val="00F46B84"/>
    <w:rsid w:val="00F46F2E"/>
    <w:rsid w:val="00F47580"/>
    <w:rsid w:val="00F47A15"/>
    <w:rsid w:val="00F502AF"/>
    <w:rsid w:val="00F50D02"/>
    <w:rsid w:val="00F50DB6"/>
    <w:rsid w:val="00F5185D"/>
    <w:rsid w:val="00F51F06"/>
    <w:rsid w:val="00F52595"/>
    <w:rsid w:val="00F52CA0"/>
    <w:rsid w:val="00F5351D"/>
    <w:rsid w:val="00F53DC0"/>
    <w:rsid w:val="00F53DFE"/>
    <w:rsid w:val="00F553AA"/>
    <w:rsid w:val="00F613B0"/>
    <w:rsid w:val="00F614D5"/>
    <w:rsid w:val="00F61AE9"/>
    <w:rsid w:val="00F644CE"/>
    <w:rsid w:val="00F64973"/>
    <w:rsid w:val="00F6567F"/>
    <w:rsid w:val="00F6671A"/>
    <w:rsid w:val="00F66728"/>
    <w:rsid w:val="00F667B7"/>
    <w:rsid w:val="00F6751E"/>
    <w:rsid w:val="00F708AB"/>
    <w:rsid w:val="00F70AAC"/>
    <w:rsid w:val="00F71CBF"/>
    <w:rsid w:val="00F72AD9"/>
    <w:rsid w:val="00F731DE"/>
    <w:rsid w:val="00F73673"/>
    <w:rsid w:val="00F74A0C"/>
    <w:rsid w:val="00F75B45"/>
    <w:rsid w:val="00F75B93"/>
    <w:rsid w:val="00F7679C"/>
    <w:rsid w:val="00F80F40"/>
    <w:rsid w:val="00F813C4"/>
    <w:rsid w:val="00F81AFD"/>
    <w:rsid w:val="00F81E32"/>
    <w:rsid w:val="00F83517"/>
    <w:rsid w:val="00F8363D"/>
    <w:rsid w:val="00F8369F"/>
    <w:rsid w:val="00F87A0C"/>
    <w:rsid w:val="00F91042"/>
    <w:rsid w:val="00F917CF"/>
    <w:rsid w:val="00F91CFC"/>
    <w:rsid w:val="00F92034"/>
    <w:rsid w:val="00F92AF5"/>
    <w:rsid w:val="00F95FBB"/>
    <w:rsid w:val="00F96637"/>
    <w:rsid w:val="00F96C5F"/>
    <w:rsid w:val="00F9792D"/>
    <w:rsid w:val="00FA1373"/>
    <w:rsid w:val="00FA1E09"/>
    <w:rsid w:val="00FA2FF3"/>
    <w:rsid w:val="00FA33F8"/>
    <w:rsid w:val="00FA443F"/>
    <w:rsid w:val="00FA65FA"/>
    <w:rsid w:val="00FB153F"/>
    <w:rsid w:val="00FB1914"/>
    <w:rsid w:val="00FB1E0E"/>
    <w:rsid w:val="00FB27C6"/>
    <w:rsid w:val="00FB3909"/>
    <w:rsid w:val="00FB437F"/>
    <w:rsid w:val="00FB4838"/>
    <w:rsid w:val="00FB4F36"/>
    <w:rsid w:val="00FB6421"/>
    <w:rsid w:val="00FB7A6F"/>
    <w:rsid w:val="00FC0171"/>
    <w:rsid w:val="00FC0575"/>
    <w:rsid w:val="00FC066D"/>
    <w:rsid w:val="00FC08CB"/>
    <w:rsid w:val="00FC0A4F"/>
    <w:rsid w:val="00FC1DFB"/>
    <w:rsid w:val="00FC1E76"/>
    <w:rsid w:val="00FC1F1D"/>
    <w:rsid w:val="00FC570A"/>
    <w:rsid w:val="00FC608A"/>
    <w:rsid w:val="00FC6FC2"/>
    <w:rsid w:val="00FD1D51"/>
    <w:rsid w:val="00FD1DD3"/>
    <w:rsid w:val="00FD280B"/>
    <w:rsid w:val="00FD3064"/>
    <w:rsid w:val="00FD33AE"/>
    <w:rsid w:val="00FD394B"/>
    <w:rsid w:val="00FD41BA"/>
    <w:rsid w:val="00FD4AD4"/>
    <w:rsid w:val="00FD4EEB"/>
    <w:rsid w:val="00FD5669"/>
    <w:rsid w:val="00FD5FE5"/>
    <w:rsid w:val="00FD6100"/>
    <w:rsid w:val="00FE0192"/>
    <w:rsid w:val="00FE36DF"/>
    <w:rsid w:val="00FE5828"/>
    <w:rsid w:val="00FE620C"/>
    <w:rsid w:val="00FF0276"/>
    <w:rsid w:val="00FF1692"/>
    <w:rsid w:val="00FF17BF"/>
    <w:rsid w:val="00FF1A63"/>
    <w:rsid w:val="00FF1DAA"/>
    <w:rsid w:val="00FF460A"/>
    <w:rsid w:val="00FF4EE3"/>
    <w:rsid w:val="00FF68CA"/>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semiHidden/>
    <w:unhideWhenUsed/>
    <w:qFormat/>
    <w:rsid w:val="007651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ascii="Times New Roman" w:hAnsi="Times New Roman"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customStyle="1" w:styleId="NichtaufgelsteErwhnung1">
    <w:name w:val="Nicht aufgelöste Erwähnung1"/>
    <w:basedOn w:val="Absatz-Standardschriftart"/>
    <w:uiPriority w:val="99"/>
    <w:semiHidden/>
    <w:unhideWhenUsed/>
    <w:rsid w:val="006257B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44473"/>
    <w:rPr>
      <w:color w:val="605E5C"/>
      <w:shd w:val="clear" w:color="auto" w:fill="E1DFDD"/>
    </w:rPr>
  </w:style>
  <w:style w:type="character" w:styleId="NichtaufgelsteErwhnung">
    <w:name w:val="Unresolved Mention"/>
    <w:basedOn w:val="Absatz-Standardschriftart"/>
    <w:uiPriority w:val="99"/>
    <w:semiHidden/>
    <w:unhideWhenUsed/>
    <w:rsid w:val="00E70DA4"/>
    <w:rPr>
      <w:color w:val="605E5C"/>
      <w:shd w:val="clear" w:color="auto" w:fill="E1DFDD"/>
    </w:rPr>
  </w:style>
  <w:style w:type="character" w:customStyle="1" w:styleId="berschrift4Zchn">
    <w:name w:val="Überschrift 4 Zchn"/>
    <w:basedOn w:val="Absatz-Standardschriftart"/>
    <w:link w:val="berschrift4"/>
    <w:semiHidden/>
    <w:rsid w:val="007651DB"/>
    <w:rPr>
      <w:rFonts w:asciiTheme="majorHAnsi" w:eastAsiaTheme="majorEastAsia" w:hAnsiTheme="majorHAnsi" w:cstheme="majorBidi"/>
      <w:i/>
      <w:iCs/>
      <w:color w:val="365F91" w:themeColor="accent1" w:themeShade="BF"/>
      <w:sz w:val="24"/>
    </w:rPr>
  </w:style>
  <w:style w:type="character" w:styleId="Fett">
    <w:name w:val="Strong"/>
    <w:basedOn w:val="Absatz-Standardschriftart"/>
    <w:qFormat/>
    <w:rsid w:val="00F204AC"/>
    <w:rPr>
      <w:b/>
      <w:bCs/>
    </w:rPr>
  </w:style>
  <w:style w:type="paragraph" w:customStyle="1" w:styleId="Default">
    <w:name w:val="Default"/>
    <w:rsid w:val="00F204AC"/>
    <w:pPr>
      <w:autoSpaceDE w:val="0"/>
      <w:autoSpaceDN w:val="0"/>
      <w:adjustRightInd w:val="0"/>
    </w:pPr>
    <w:rPr>
      <w:rFonts w:ascii="Scala Sans Offc Pro Light" w:eastAsiaTheme="minorHAnsi" w:hAnsi="Scala Sans Offc Pro Light" w:cs="Scala Sans Offc Pro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hettich.com"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hettich.com/fr-be/producten-eshop/techniek-innovaties-2022"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fcba19-cf87-4192-bcd4-d7b5d7aaf67d">
      <Terms xmlns="http://schemas.microsoft.com/office/infopath/2007/PartnerControls"/>
    </lcf76f155ced4ddcb4097134ff3c332f>
    <TaxCatchAll xmlns="bf8898f2-c5cc-48f9-ba41-792b9ee8a947" xsi:nil="true"/>
    <Kommentare xmlns="14fcba19-cf87-4192-bcd4-d7b5d7aaf67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CF72173E6853144B41B548A1245A541" ma:contentTypeVersion="16" ma:contentTypeDescription="Ein neues Dokument erstellen." ma:contentTypeScope="" ma:versionID="dad22b203a5dae522fc35cf080620aee">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5f12c73a1aa861b2847e83da21d758ee"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element ref="ns2:Komme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mentare" ma:index="21" nillable="true" ma:displayName="Kommentare" ma:format="Dropdown" ma:internalName="Kommenta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b954a-ced4-4a9e-8e25-7f0913417616}"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customXml/itemProps2.xml><?xml version="1.0" encoding="utf-8"?>
<ds:datastoreItem xmlns:ds="http://schemas.openxmlformats.org/officeDocument/2006/customXml" ds:itemID="{4F7C32BB-D559-435C-842E-194853BBEAE6}">
  <ds:schemaRefs>
    <ds:schemaRef ds:uri="http://schemas.microsoft.com/sharepoint/v3/contenttype/forms"/>
  </ds:schemaRefs>
</ds:datastoreItem>
</file>

<file path=customXml/itemProps3.xml><?xml version="1.0" encoding="utf-8"?>
<ds:datastoreItem xmlns:ds="http://schemas.openxmlformats.org/officeDocument/2006/customXml" ds:itemID="{512DCF97-12EB-478B-81B2-1288102BF431}">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customXml/itemProps4.xml><?xml version="1.0" encoding="utf-8"?>
<ds:datastoreItem xmlns:ds="http://schemas.openxmlformats.org/officeDocument/2006/customXml" ds:itemID="{D6D8C8B8-CC74-45F8-B003-C5844E0C8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2f1c34-adb5-496e-bd51-faa0437d87b0}" enabled="1" method="Privileged" siteId="{fcae3d9f-c144-4ab7-a9e6-25760557df3b}" contentBits="0" removed="0"/>
</clbl:labelList>
</file>

<file path=docProps/app.xml><?xml version="1.0" encoding="utf-8"?>
<Properties xmlns="http://schemas.openxmlformats.org/officeDocument/2006/extended-properties" xmlns:vt="http://schemas.openxmlformats.org/officeDocument/2006/docPropsVTypes">
  <Template>Pressebogen_Wordvorlage.dot</Template>
  <TotalTime>0</TotalTime>
  <Pages>7</Pages>
  <Words>1073</Words>
  <Characters>6764</Characters>
  <Application>Microsoft Office Word</Application>
  <DocSecurity>0</DocSecurity>
  <Lines>56</Lines>
  <Paragraphs>15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L'atelier de menuiserie « Das ganze Leben » crée des meubles design alliant durabilité et polyvalence - avec Hettich</vt:lpstr>
      <vt:lpstr>Neu im Hettich Forum und auf „roominspirations“: Ideen für erfolgreiche Möbelkonzepte</vt:lpstr>
      <vt:lpstr>Hettich zeigt Innovationen zur Eurobois 2022: Möbelgestaltung nach Wunsch und wandelbare Räume</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L'atelier de menuiserie « Das ganze Leben » crée des meubles design alliant durabilité et polyvalence - avec Hettich</dc:title>
  <dc:creator>Frauke Sänger</dc:creator>
  <cp:lastModifiedBy>Anke Wöhler</cp:lastModifiedBy>
  <cp:revision>7</cp:revision>
  <cp:lastPrinted>2026-09-03T12:28:00Z</cp:lastPrinted>
  <dcterms:created xsi:type="dcterms:W3CDTF">2026-08-10T07:56:00Z</dcterms:created>
  <dcterms:modified xsi:type="dcterms:W3CDTF">2026-09-03T12:30:00Z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0x0101006CF72173E6853144B41B548A1245A541</vt:lpwstr>
  </property>
</Properties>
</file>