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30F8D" w14:textId="55D4CA32" w:rsidR="00102D7C" w:rsidRPr="007E4FFB" w:rsidRDefault="00102D7C" w:rsidP="00102D7C">
      <w:pPr>
        <w:pStyle w:val="KeinLeerraum"/>
        <w:spacing w:line="360" w:lineRule="auto"/>
        <w:rPr>
          <w:rFonts w:ascii="Arial" w:hAnsi="Arial" w:cs="Arial"/>
          <w:b/>
          <w:bCs/>
          <w:sz w:val="28"/>
          <w:szCs w:val="28"/>
        </w:rPr>
      </w:pPr>
      <w:r w:rsidRPr="007E4FFB">
        <w:rPr>
          <w:rFonts w:ascii="Arial" w:hAnsi="Arial" w:cs="Arial"/>
          <w:b/>
          <w:bCs/>
          <w:sz w:val="28"/>
          <w:szCs w:val="28"/>
        </w:rPr>
        <w:t xml:space="preserve">Tischlerei </w:t>
      </w:r>
      <w:r w:rsidR="007E4FFB" w:rsidRPr="007E4FFB">
        <w:rPr>
          <w:rFonts w:ascii="Arial" w:hAnsi="Arial" w:cs="Arial"/>
          <w:b/>
          <w:bCs/>
          <w:sz w:val="28"/>
          <w:szCs w:val="28"/>
        </w:rPr>
        <w:t>„</w:t>
      </w:r>
      <w:r w:rsidRPr="007E4FFB">
        <w:rPr>
          <w:rFonts w:ascii="Arial" w:hAnsi="Arial" w:cs="Arial"/>
          <w:b/>
          <w:bCs/>
          <w:sz w:val="28"/>
          <w:szCs w:val="28"/>
        </w:rPr>
        <w:t>Das ganze Leben</w:t>
      </w:r>
      <w:r w:rsidR="007E4FFB" w:rsidRPr="007E4FFB">
        <w:rPr>
          <w:rFonts w:ascii="Arial" w:hAnsi="Arial" w:cs="Arial"/>
          <w:b/>
          <w:bCs/>
          <w:sz w:val="28"/>
          <w:szCs w:val="28"/>
        </w:rPr>
        <w:t>“</w:t>
      </w:r>
      <w:r w:rsidRPr="007E4FFB">
        <w:rPr>
          <w:rFonts w:ascii="Arial" w:hAnsi="Arial" w:cs="Arial"/>
          <w:b/>
          <w:bCs/>
          <w:sz w:val="28"/>
          <w:szCs w:val="28"/>
        </w:rPr>
        <w:t xml:space="preserve"> schafft Designmöbel, die Langlebigkeit und Transformation vereinen </w:t>
      </w:r>
    </w:p>
    <w:p w14:paraId="3548006A" w14:textId="77777777" w:rsidR="007E4FFB" w:rsidRPr="007E4FFB" w:rsidRDefault="007E4FFB" w:rsidP="007E4FFB">
      <w:pPr>
        <w:pStyle w:val="KeinLeerraum"/>
        <w:spacing w:line="360" w:lineRule="auto"/>
        <w:rPr>
          <w:rFonts w:ascii="Arial" w:hAnsi="Arial" w:cs="Arial"/>
          <w:b/>
          <w:bCs/>
          <w:sz w:val="24"/>
          <w:szCs w:val="24"/>
        </w:rPr>
      </w:pPr>
      <w:r w:rsidRPr="007E4FFB">
        <w:rPr>
          <w:rFonts w:ascii="Arial" w:hAnsi="Arial" w:cs="Arial"/>
          <w:b/>
          <w:bCs/>
          <w:sz w:val="24"/>
          <w:szCs w:val="24"/>
        </w:rPr>
        <w:t xml:space="preserve">Wenn Design sich bewegt, aber Qualität konstant bleibt </w:t>
      </w:r>
    </w:p>
    <w:p w14:paraId="6B58830A" w14:textId="77777777" w:rsidR="00102D7C" w:rsidRPr="004F24D7" w:rsidRDefault="00102D7C" w:rsidP="00102D7C">
      <w:pPr>
        <w:pStyle w:val="KeinLeerraum"/>
        <w:spacing w:line="360" w:lineRule="auto"/>
        <w:rPr>
          <w:rFonts w:ascii="Arial" w:hAnsi="Arial" w:cs="Arial"/>
          <w:sz w:val="24"/>
          <w:szCs w:val="24"/>
        </w:rPr>
      </w:pPr>
    </w:p>
    <w:p w14:paraId="17915A6E" w14:textId="66BAD0D9" w:rsidR="00102D7C" w:rsidRPr="004F24D7" w:rsidRDefault="00102D7C" w:rsidP="00D20249">
      <w:pPr>
        <w:spacing w:line="360" w:lineRule="auto"/>
        <w:rPr>
          <w:rFonts w:cs="Arial"/>
          <w:b/>
          <w:bCs/>
        </w:rPr>
      </w:pPr>
      <w:r w:rsidRPr="00F754BD">
        <w:rPr>
          <w:rFonts w:eastAsiaTheme="minorHAnsi" w:cs="Arial"/>
          <w:b/>
          <w:bCs/>
          <w:szCs w:val="24"/>
          <w:lang w:eastAsia="en-US"/>
        </w:rPr>
        <w:t xml:space="preserve">Die Tischlerei und Designwerkstatt </w:t>
      </w:r>
      <w:r w:rsidR="007E4FFB">
        <w:rPr>
          <w:rFonts w:eastAsiaTheme="minorHAnsi" w:cs="Arial"/>
          <w:b/>
          <w:bCs/>
          <w:szCs w:val="24"/>
          <w:lang w:eastAsia="en-US"/>
        </w:rPr>
        <w:t>„</w:t>
      </w:r>
      <w:r w:rsidRPr="00F754BD">
        <w:rPr>
          <w:rFonts w:eastAsiaTheme="minorHAnsi" w:cs="Arial"/>
          <w:b/>
          <w:bCs/>
          <w:szCs w:val="24"/>
          <w:lang w:eastAsia="en-US"/>
        </w:rPr>
        <w:t>Das ganze Leben</w:t>
      </w:r>
      <w:r w:rsidR="007E4FFB">
        <w:rPr>
          <w:rFonts w:eastAsiaTheme="minorHAnsi" w:cs="Arial"/>
          <w:b/>
          <w:bCs/>
          <w:szCs w:val="24"/>
          <w:lang w:eastAsia="en-US"/>
        </w:rPr>
        <w:t>“</w:t>
      </w:r>
      <w:r w:rsidRPr="00F754BD">
        <w:rPr>
          <w:rFonts w:eastAsiaTheme="minorHAnsi" w:cs="Arial"/>
          <w:b/>
          <w:bCs/>
          <w:szCs w:val="24"/>
          <w:lang w:eastAsia="en-US"/>
        </w:rPr>
        <w:t xml:space="preserve"> </w:t>
      </w:r>
      <w:r w:rsidR="00607785">
        <w:rPr>
          <w:rFonts w:eastAsiaTheme="minorHAnsi" w:cs="Arial"/>
          <w:b/>
          <w:bCs/>
          <w:szCs w:val="24"/>
          <w:lang w:eastAsia="en-US"/>
        </w:rPr>
        <w:t xml:space="preserve">aus Südtirol </w:t>
      </w:r>
      <w:r w:rsidRPr="00F754BD">
        <w:rPr>
          <w:rFonts w:eastAsiaTheme="minorHAnsi" w:cs="Arial"/>
          <w:b/>
          <w:bCs/>
          <w:szCs w:val="24"/>
          <w:lang w:eastAsia="en-US"/>
        </w:rPr>
        <w:t>steht seit über 10 Jahren für Möbel, die Generationen überdauern.</w:t>
      </w:r>
      <w:r w:rsidR="00D20249">
        <w:rPr>
          <w:rFonts w:eastAsiaTheme="minorHAnsi" w:cs="Arial"/>
          <w:b/>
          <w:bCs/>
          <w:szCs w:val="24"/>
          <w:lang w:eastAsia="en-US"/>
        </w:rPr>
        <w:t xml:space="preserve"> </w:t>
      </w:r>
      <w:r>
        <w:rPr>
          <w:rFonts w:cs="Arial"/>
          <w:b/>
          <w:bCs/>
        </w:rPr>
        <w:t xml:space="preserve">Die noch junge Partnerschaft mit Hettich war für die Designer die ideale Ergänzung zu ihrer Vision: </w:t>
      </w:r>
      <w:r w:rsidRPr="00CF2FEA">
        <w:rPr>
          <w:rFonts w:cs="Arial"/>
          <w:b/>
          <w:bCs/>
        </w:rPr>
        <w:t xml:space="preserve">Beide Unternehmen glauben an Möbel, die sich an Lebensumstände anpassen. Ob flexible Raumnutzung, nachrüstbare Lösungen oder modulare Systeme – Hettich ist in </w:t>
      </w:r>
      <w:r>
        <w:rPr>
          <w:rFonts w:cs="Arial"/>
          <w:b/>
          <w:bCs/>
        </w:rPr>
        <w:t>nahezu</w:t>
      </w:r>
      <w:r w:rsidRPr="00CF2FEA">
        <w:rPr>
          <w:rFonts w:cs="Arial"/>
          <w:b/>
          <w:bCs/>
        </w:rPr>
        <w:t xml:space="preserve"> jedem Möbelstück von </w:t>
      </w:r>
      <w:r>
        <w:rPr>
          <w:rFonts w:cs="Arial"/>
          <w:b/>
          <w:bCs/>
        </w:rPr>
        <w:t>„</w:t>
      </w:r>
      <w:r w:rsidRPr="00CF2FEA">
        <w:rPr>
          <w:rFonts w:cs="Arial"/>
          <w:b/>
          <w:bCs/>
        </w:rPr>
        <w:t>Das ganze Leben</w:t>
      </w:r>
      <w:r>
        <w:rPr>
          <w:rFonts w:cs="Arial"/>
          <w:b/>
          <w:bCs/>
        </w:rPr>
        <w:t>“</w:t>
      </w:r>
      <w:r w:rsidRPr="00CF2FEA">
        <w:rPr>
          <w:rFonts w:cs="Arial"/>
          <w:b/>
          <w:bCs/>
        </w:rPr>
        <w:t xml:space="preserve"> integriert. Und zwar nicht nur als technisches Detail, sondern als essenzieller Bestandteil einer Philosophie, die Wohnräume für Menschen statt Möbel für Räume schafft.</w:t>
      </w:r>
    </w:p>
    <w:p w14:paraId="3E46FD03" w14:textId="77777777" w:rsidR="00102D7C" w:rsidRDefault="00102D7C" w:rsidP="00102D7C">
      <w:pPr>
        <w:pStyle w:val="KeinLeerraum"/>
        <w:spacing w:line="360" w:lineRule="auto"/>
        <w:rPr>
          <w:rFonts w:ascii="Arial" w:hAnsi="Arial" w:cs="Arial"/>
          <w:sz w:val="18"/>
          <w:szCs w:val="18"/>
        </w:rPr>
      </w:pPr>
    </w:p>
    <w:p w14:paraId="77B37593" w14:textId="310B432A" w:rsidR="00102D7C" w:rsidRPr="00847BFD" w:rsidRDefault="00102D7C" w:rsidP="00102D7C">
      <w:pPr>
        <w:spacing w:line="360" w:lineRule="auto"/>
      </w:pPr>
      <w:r w:rsidRPr="00CF2FEA">
        <w:t xml:space="preserve">Mit einem tiefen Verständnis für Funktionalität, Ästhetik und Handwerkskunst entstehen in Südtirol Designmöbel, die sich flexibel an individuelle </w:t>
      </w:r>
      <w:r>
        <w:t>Wohnb</w:t>
      </w:r>
      <w:r w:rsidRPr="00CF2FEA">
        <w:t>edürfnisse im Laufe eines Lebens anpassen lassen. Doch um diesem hohen Anspruch gerecht zu werden, braucht es nicht nur exzellentes Design und handwerkliche Präzision</w:t>
      </w:r>
      <w:r>
        <w:t xml:space="preserve">, </w:t>
      </w:r>
      <w:r w:rsidRPr="00CF2FEA">
        <w:t xml:space="preserve">sondern auch zuverlässige technische </w:t>
      </w:r>
      <w:r>
        <w:t>Beschlaglösungen</w:t>
      </w:r>
      <w:r w:rsidRPr="00CF2FEA">
        <w:t xml:space="preserve">, die den Qualitätsstandard konstant halten. </w:t>
      </w:r>
      <w:r w:rsidRPr="0080582A">
        <w:t>Kein Wunder also, dass sich die Wege von Tischlerei und</w:t>
      </w:r>
      <w:r>
        <w:t xml:space="preserve"> Beschlaghersteller kreuzten. Was </w:t>
      </w:r>
      <w:r w:rsidR="007E4FFB">
        <w:t>„</w:t>
      </w:r>
      <w:r>
        <w:t>Das ganze Leben</w:t>
      </w:r>
      <w:r w:rsidR="007E4FFB">
        <w:t>“</w:t>
      </w:r>
      <w:r>
        <w:t xml:space="preserve"> vollends von Hettich überzeugte, war der persönliche Service. Nach ersten Kennenlerngesprächen wurde der Hettich</w:t>
      </w:r>
      <w:r w:rsidR="00607785">
        <w:t>-</w:t>
      </w:r>
      <w:r>
        <w:t xml:space="preserve">Vertrieb schnell </w:t>
      </w:r>
      <w:r w:rsidRPr="00847BFD">
        <w:t xml:space="preserve">intensiv </w:t>
      </w:r>
      <w:r>
        <w:t xml:space="preserve">in das Tun und Denken der Designer </w:t>
      </w:r>
      <w:r w:rsidRPr="00847BFD">
        <w:t xml:space="preserve">involviert. </w:t>
      </w:r>
      <w:r>
        <w:t>Man</w:t>
      </w:r>
      <w:r w:rsidRPr="00847BFD">
        <w:t xml:space="preserve"> nahm sich die Zeit, die Möbelstücke und Konzepte der Tischlerei genau zu analysieren, um die passenden Lösungen zu finden.</w:t>
      </w:r>
      <w:r>
        <w:t xml:space="preserve"> Der </w:t>
      </w:r>
      <w:r w:rsidRPr="00962D06">
        <w:lastRenderedPageBreak/>
        <w:t xml:space="preserve">administrative Kopf des Unternehmens Lorenz Sternbach </w:t>
      </w:r>
      <w:r>
        <w:t>findet rückblickend:</w:t>
      </w:r>
      <w:r w:rsidRPr="00847BFD">
        <w:t xml:space="preserve"> </w:t>
      </w:r>
      <w:r w:rsidRPr="0037406F">
        <w:t xml:space="preserve">„Es war beeindruckend, wie schnell </w:t>
      </w:r>
      <w:r>
        <w:t xml:space="preserve">in der ersten Zeit unserer Zusammenarbeit </w:t>
      </w:r>
      <w:r w:rsidRPr="0037406F">
        <w:t>auf unsere spezifischen Fragen eingegangen wurde. Wir hatten von Anfang an das Gefühl, dass wirklich verstanden w</w:t>
      </w:r>
      <w:r>
        <w:t>urde</w:t>
      </w:r>
      <w:r w:rsidRPr="0037406F">
        <w:t>, worauf es uns persönlich ankommt</w:t>
      </w:r>
      <w:r>
        <w:t>.“</w:t>
      </w:r>
      <w:r w:rsidR="00607785">
        <w:br/>
      </w:r>
    </w:p>
    <w:p w14:paraId="3AB26D68" w14:textId="7C31E375" w:rsidR="00102D7C" w:rsidRDefault="00102D7C" w:rsidP="00102D7C">
      <w:pPr>
        <w:spacing w:line="360" w:lineRule="auto"/>
      </w:pPr>
      <w:r w:rsidRPr="00847BFD">
        <w:t>Bei der Bemusterung</w:t>
      </w:r>
      <w:r>
        <w:t xml:space="preserve"> neuer Komponenten für die Fertigungsprozesse </w:t>
      </w:r>
      <w:r w:rsidRPr="00847BFD">
        <w:t xml:space="preserve">stellte </w:t>
      </w:r>
      <w:r>
        <w:t xml:space="preserve">Florian Psenner von </w:t>
      </w:r>
      <w:r w:rsidRPr="00CF2FEA">
        <w:t>Hettich</w:t>
      </w:r>
      <w:r w:rsidRPr="00847BFD">
        <w:t xml:space="preserve"> verschiedene Produktlösungen</w:t>
      </w:r>
      <w:r>
        <w:t xml:space="preserve"> wie die Actro 5D Auszugsführungen </w:t>
      </w:r>
      <w:r w:rsidRPr="00847BFD">
        <w:t xml:space="preserve">vor und half aktiv dabei, die optimale Wahl zu treffen. </w:t>
      </w:r>
      <w:r w:rsidRPr="00A139B9">
        <w:t>Georg Agostini</w:t>
      </w:r>
      <w:r>
        <w:t xml:space="preserve">, technischer Leiter bei </w:t>
      </w:r>
      <w:r w:rsidR="007E4FFB">
        <w:t>„</w:t>
      </w:r>
      <w:r>
        <w:t>Das ganze Leben</w:t>
      </w:r>
      <w:r w:rsidR="007E4FFB">
        <w:t>“</w:t>
      </w:r>
      <w:r>
        <w:t xml:space="preserve">, bringt auf den Punkt, warum der gelebte Service so hilfreich ist: </w:t>
      </w:r>
      <w:r w:rsidRPr="0072188F">
        <w:t xml:space="preserve">„Die </w:t>
      </w:r>
      <w:r>
        <w:t xml:space="preserve">Form der </w:t>
      </w:r>
      <w:r w:rsidRPr="0072188F">
        <w:t>Unterstützung</w:t>
      </w:r>
      <w:r>
        <w:t>, die wir von Hettich bekommen,</w:t>
      </w:r>
      <w:r w:rsidRPr="0072188F">
        <w:t xml:space="preserve"> </w:t>
      </w:r>
      <w:r>
        <w:t xml:space="preserve">ist </w:t>
      </w:r>
      <w:r w:rsidRPr="0072188F">
        <w:t xml:space="preserve">Gold wert. Wir </w:t>
      </w:r>
      <w:r>
        <w:t>können neu</w:t>
      </w:r>
      <w:r w:rsidRPr="0072188F">
        <w:t>e Ideen schnell testen, ohne uns lange durch endlose Möglichkeiten kämpfen zu müssen.</w:t>
      </w:r>
      <w:r>
        <w:t xml:space="preserve"> </w:t>
      </w:r>
      <w:r w:rsidRPr="00847BFD">
        <w:t>Gerade im</w:t>
      </w:r>
      <w:r>
        <w:t xml:space="preserve"> direkten</w:t>
      </w:r>
      <w:r w:rsidRPr="00847BFD">
        <w:t xml:space="preserve"> Vergleich zu</w:t>
      </w:r>
      <w:r>
        <w:t xml:space="preserve"> Marktbegleitern</w:t>
      </w:r>
      <w:r w:rsidRPr="00847BFD">
        <w:t xml:space="preserve"> </w:t>
      </w:r>
      <w:r>
        <w:t>wurde</w:t>
      </w:r>
      <w:r w:rsidRPr="00847BFD">
        <w:t xml:space="preserve"> der Unterschied in der Betreuung</w:t>
      </w:r>
      <w:r>
        <w:t xml:space="preserve"> sofort</w:t>
      </w:r>
      <w:r w:rsidRPr="00847BFD">
        <w:t xml:space="preserve">spürbar. Während andere Anbieter oft nur Standardlösungen präsentierten, </w:t>
      </w:r>
      <w:r>
        <w:t>bringt</w:t>
      </w:r>
      <w:r w:rsidRPr="00847BFD">
        <w:t xml:space="preserve"> Hettich gezielt Vorschläge ein, die auf </w:t>
      </w:r>
      <w:r>
        <w:t>unsere</w:t>
      </w:r>
      <w:r w:rsidRPr="00847BFD">
        <w:t xml:space="preserve"> individuellen Anforderungen zugeschnitten </w:t>
      </w:r>
      <w:r>
        <w:t>sind</w:t>
      </w:r>
      <w:r w:rsidRPr="00847BFD">
        <w:t xml:space="preserve">. </w:t>
      </w:r>
      <w:r w:rsidRPr="00FC32FD">
        <w:t xml:space="preserve">Wir </w:t>
      </w:r>
      <w:r>
        <w:t xml:space="preserve">können </w:t>
      </w:r>
      <w:r w:rsidRPr="00FC32FD">
        <w:t>uns immer darauf verlassen, dass wir nicht nur irgendeine Lösung bekommen, sondern genau die, die am besten zu uns passt</w:t>
      </w:r>
      <w:r>
        <w:t>.</w:t>
      </w:r>
      <w:r w:rsidRPr="00FC32FD">
        <w:t>“</w:t>
      </w:r>
      <w:r w:rsidRPr="00962D06">
        <w:t xml:space="preserve"> </w:t>
      </w:r>
    </w:p>
    <w:p w14:paraId="6A1C02EC" w14:textId="77777777" w:rsidR="00102D7C" w:rsidRPr="00847BFD" w:rsidRDefault="00102D7C" w:rsidP="00102D7C">
      <w:pPr>
        <w:spacing w:line="360" w:lineRule="auto"/>
      </w:pPr>
    </w:p>
    <w:p w14:paraId="4FA91743" w14:textId="65E5E8A8" w:rsidR="00102D7C" w:rsidRPr="00C514D8" w:rsidRDefault="00102D7C" w:rsidP="00102D7C">
      <w:pPr>
        <w:spacing w:line="360" w:lineRule="auto"/>
      </w:pPr>
      <w:r w:rsidRPr="00962D06">
        <w:rPr>
          <w:b/>
          <w:bCs/>
        </w:rPr>
        <w:t>Langlebigkeit als zentrales Qualitätsmerkmal</w:t>
      </w:r>
      <w:r>
        <w:rPr>
          <w:b/>
          <w:bCs/>
          <w:highlight w:val="yellow"/>
        </w:rPr>
        <w:br/>
      </w:r>
      <w:r w:rsidRPr="00962D06">
        <w:t xml:space="preserve">Alles, was </w:t>
      </w:r>
      <w:r w:rsidR="007E4FFB">
        <w:t>„</w:t>
      </w:r>
      <w:r w:rsidRPr="00962D06">
        <w:t>Das ganze Leben</w:t>
      </w:r>
      <w:r w:rsidR="007E4FFB">
        <w:t>“</w:t>
      </w:r>
      <w:r w:rsidRPr="00962D06">
        <w:t xml:space="preserve"> entwickelt und designt, beruht auf dem Konzept der Langlebigkeit. Wie</w:t>
      </w:r>
      <w:r>
        <w:t xml:space="preserve"> der Name schon sagt: </w:t>
      </w:r>
      <w:r w:rsidRPr="00C514D8">
        <w:t xml:space="preserve">Möbel von </w:t>
      </w:r>
      <w:r w:rsidR="007E4FFB">
        <w:t>„</w:t>
      </w:r>
      <w:r w:rsidRPr="00C514D8">
        <w:t>Das ganze Leben</w:t>
      </w:r>
      <w:r w:rsidR="007E4FFB">
        <w:t>“</w:t>
      </w:r>
      <w:r>
        <w:t xml:space="preserve"> </w:t>
      </w:r>
      <w:r w:rsidRPr="00C514D8">
        <w:t xml:space="preserve">sind dafür gemacht, ihre Besitzer über </w:t>
      </w:r>
      <w:r>
        <w:t>Jahrzehnte</w:t>
      </w:r>
      <w:r w:rsidRPr="00C514D8">
        <w:t xml:space="preserve"> hinweg zu begleiten. Dies erfordert nicht nur ein zeitloses Design, sondern auch eine </w:t>
      </w:r>
      <w:r w:rsidRPr="0072188F">
        <w:t>gleichbleibend hohe Qualität</w:t>
      </w:r>
      <w:r w:rsidRPr="00C514D8">
        <w:t xml:space="preserve"> – unabhängig davon, ob ein Möbelstück in Südtirol, auf Rügen </w:t>
      </w:r>
      <w:r w:rsidRPr="00C514D8">
        <w:lastRenderedPageBreak/>
        <w:t>oder in Wien montiert wird.</w:t>
      </w:r>
      <w:r>
        <w:t xml:space="preserve"> </w:t>
      </w:r>
      <w:r w:rsidRPr="001141A0">
        <w:t xml:space="preserve">Doch wie lässt sich sicherstellen, dass jedes Möbelstück überall </w:t>
      </w:r>
      <w:r>
        <w:t xml:space="preserve">dauerhaft und </w:t>
      </w:r>
      <w:r w:rsidRPr="001141A0">
        <w:t>einwandfrei funktioniert?</w:t>
      </w:r>
      <w:r>
        <w:t xml:space="preserve"> </w:t>
      </w:r>
      <w:r w:rsidRPr="0072188F">
        <w:t>Durch den Einsatz hochwertiger Komponenten.</w:t>
      </w:r>
      <w:r>
        <w:t xml:space="preserve"> </w:t>
      </w:r>
      <w:r w:rsidRPr="001141A0">
        <w:t xml:space="preserve">Die Präzision und Verlässlichkeit der Hettich-Produkte ermöglichen </w:t>
      </w:r>
      <w:r w:rsidRPr="00962D06">
        <w:rPr>
          <w:color w:val="000000" w:themeColor="text1"/>
        </w:rPr>
        <w:t xml:space="preserve">den Designern von </w:t>
      </w:r>
      <w:r w:rsidR="007E4FFB">
        <w:rPr>
          <w:color w:val="000000" w:themeColor="text1"/>
        </w:rPr>
        <w:t>„</w:t>
      </w:r>
      <w:r w:rsidRPr="001141A0">
        <w:t>Das ganze Leben</w:t>
      </w:r>
      <w:r w:rsidR="007E4FFB">
        <w:t>“</w:t>
      </w:r>
      <w:r w:rsidRPr="001141A0">
        <w:t xml:space="preserve"> Möbel zu fertigen, die sich immer gleich mühelos öffnen, schließen und ausrichten lassen</w:t>
      </w:r>
      <w:r>
        <w:t>. Egal,</w:t>
      </w:r>
      <w:r w:rsidRPr="001141A0">
        <w:t xml:space="preserve"> wo sie aufgestellt werden, von wem sie montiert werden oder wie oft sie umziehen.</w:t>
      </w:r>
    </w:p>
    <w:p w14:paraId="24EE4506" w14:textId="77777777" w:rsidR="00102D7C" w:rsidRDefault="00102D7C" w:rsidP="00102D7C">
      <w:pPr>
        <w:spacing w:line="360" w:lineRule="auto"/>
        <w:rPr>
          <w:b/>
          <w:bCs/>
        </w:rPr>
      </w:pPr>
    </w:p>
    <w:p w14:paraId="5C4F6176" w14:textId="2C9E8950" w:rsidR="00102D7C" w:rsidRDefault="00102D7C" w:rsidP="00102D7C">
      <w:pPr>
        <w:spacing w:line="360" w:lineRule="auto"/>
      </w:pPr>
      <w:r w:rsidRPr="00C514D8">
        <w:rPr>
          <w:b/>
          <w:bCs/>
        </w:rPr>
        <w:t>EVA: Die Küche, die überall perfekt funktioniert</w:t>
      </w:r>
      <w:r>
        <w:rPr>
          <w:b/>
          <w:bCs/>
        </w:rPr>
        <w:br/>
      </w:r>
      <w:r w:rsidRPr="00C514D8">
        <w:t>Ein eindrucksvolles Beispiel</w:t>
      </w:r>
      <w:r>
        <w:t xml:space="preserve"> für die</w:t>
      </w:r>
      <w:r w:rsidRPr="00C514D8">
        <w:t xml:space="preserve"> Philosophie</w:t>
      </w:r>
      <w:r>
        <w:t xml:space="preserve"> von </w:t>
      </w:r>
      <w:r w:rsidR="00607785">
        <w:t>„</w:t>
      </w:r>
      <w:r>
        <w:t>Das ganze Leben</w:t>
      </w:r>
      <w:r w:rsidR="00607785">
        <w:t>“</w:t>
      </w:r>
      <w:r w:rsidRPr="00C514D8">
        <w:t xml:space="preserve"> ist die modulare Küche </w:t>
      </w:r>
      <w:r w:rsidRPr="0072188F">
        <w:t>EVA</w:t>
      </w:r>
      <w:r w:rsidRPr="00C514D8">
        <w:t>.</w:t>
      </w:r>
      <w:r>
        <w:t xml:space="preserve"> Sie besteht aus</w:t>
      </w:r>
      <w:r w:rsidRPr="00064317">
        <w:t xml:space="preserve"> einer stabilen Basis mit einklinkbaren Schrankmodulen und einer Arbeitsplatte. Dank höhenverstellbarer Füße und frei kombinierbarer Elemente lässt sie sich flexibel anpassen, variieren und sogar neu anordnen – </w:t>
      </w:r>
      <w:r>
        <w:t>einfach so, wie es zur Lebenssituation passt</w:t>
      </w:r>
      <w:r w:rsidRPr="00064317">
        <w:t xml:space="preserve">. Durch ihre kompakte Blockform ist sie </w:t>
      </w:r>
      <w:r>
        <w:t>robust</w:t>
      </w:r>
      <w:r w:rsidRPr="00064317">
        <w:t xml:space="preserve">, langlebig und </w:t>
      </w:r>
      <w:r>
        <w:t>vereint</w:t>
      </w:r>
      <w:r w:rsidRPr="00064317">
        <w:t xml:space="preserve"> Küche und Möbelstück </w:t>
      </w:r>
      <w:r>
        <w:t>zu</w:t>
      </w:r>
      <w:r w:rsidRPr="00064317">
        <w:t xml:space="preserve"> einer kompakten, frei im Raum positionierbaren Einheit.</w:t>
      </w:r>
      <w:r>
        <w:t xml:space="preserve"> Die Actro 5D Auszugsführung für Holzschubkästen unterstützt den Anspruch von Qualität, Transformation und Modernität optimal. Sie ist ausgesprochen stabil und besticht durch flüsterleisen Lauf. Über die 5-fach-Verstellung lassen sich die Blenden intuitiv einstellen, sodass ein perfektes Fugenbild entsteht. Ideal geeignet für die schmalen Birkensperrholzplatten, mit denen Das ganze Leben arbeitet.   </w:t>
      </w:r>
    </w:p>
    <w:p w14:paraId="6C5AD750" w14:textId="77777777" w:rsidR="00102D7C" w:rsidRDefault="00102D7C" w:rsidP="00102D7C">
      <w:pPr>
        <w:spacing w:line="360" w:lineRule="auto"/>
      </w:pPr>
      <w:r w:rsidRPr="00C514D8">
        <w:t xml:space="preserve">In den EVA-Küchen und </w:t>
      </w:r>
      <w:r w:rsidRPr="0072188F">
        <w:t xml:space="preserve">dazugehörigen Schränken kommen </w:t>
      </w:r>
      <w:r>
        <w:t>außerdem</w:t>
      </w:r>
      <w:r w:rsidRPr="0072188F">
        <w:t xml:space="preserve"> </w:t>
      </w:r>
      <w:r>
        <w:t>Hettich</w:t>
      </w:r>
      <w:r w:rsidRPr="0037406F">
        <w:t xml:space="preserve"> </w:t>
      </w:r>
      <w:r w:rsidRPr="00DB5FA7">
        <w:t>Topfscharniere</w:t>
      </w:r>
      <w:r>
        <w:t xml:space="preserve"> der Serie Sensys mit integrierter Dämpfung </w:t>
      </w:r>
      <w:r w:rsidRPr="0037406F">
        <w:t>zum Einsatz</w:t>
      </w:r>
      <w:r w:rsidRPr="00C514D8">
        <w:t>.</w:t>
      </w:r>
    </w:p>
    <w:p w14:paraId="74030408" w14:textId="77777777" w:rsidR="00102D7C" w:rsidRPr="00C514D8" w:rsidRDefault="00102D7C" w:rsidP="00102D7C">
      <w:pPr>
        <w:spacing w:line="360" w:lineRule="auto"/>
      </w:pPr>
    </w:p>
    <w:p w14:paraId="32BE9D5E" w14:textId="77777777" w:rsidR="00102D7C" w:rsidRDefault="00102D7C" w:rsidP="00102D7C">
      <w:pPr>
        <w:spacing w:line="360" w:lineRule="auto"/>
      </w:pPr>
      <w:r w:rsidRPr="00C514D8">
        <w:rPr>
          <w:b/>
          <w:bCs/>
        </w:rPr>
        <w:lastRenderedPageBreak/>
        <w:t xml:space="preserve">Ein starkes Duo für </w:t>
      </w:r>
      <w:r>
        <w:rPr>
          <w:b/>
          <w:bCs/>
        </w:rPr>
        <w:t>zeitlos-zeitgemäßes</w:t>
      </w:r>
      <w:r w:rsidRPr="00C514D8">
        <w:rPr>
          <w:b/>
          <w:bCs/>
        </w:rPr>
        <w:t xml:space="preserve"> Möbel</w:t>
      </w:r>
      <w:r>
        <w:rPr>
          <w:b/>
          <w:bCs/>
        </w:rPr>
        <w:t xml:space="preserve">design </w:t>
      </w:r>
      <w:r>
        <w:rPr>
          <w:b/>
          <w:bCs/>
        </w:rPr>
        <w:br/>
      </w:r>
      <w:r w:rsidRPr="00C364E8">
        <w:t xml:space="preserve">Die </w:t>
      </w:r>
      <w:r>
        <w:t>Partnerschaft</w:t>
      </w:r>
      <w:r w:rsidRPr="00C364E8">
        <w:t xml:space="preserve"> zwischen</w:t>
      </w:r>
      <w:r>
        <w:t xml:space="preserve"> „</w:t>
      </w:r>
      <w:r w:rsidRPr="00C364E8">
        <w:t>Das ganze Leben</w:t>
      </w:r>
      <w:r>
        <w:t>“</w:t>
      </w:r>
      <w:r w:rsidRPr="00C364E8">
        <w:t xml:space="preserve"> und Hettich ist ein</w:t>
      </w:r>
      <w:r>
        <w:t xml:space="preserve"> perfektes</w:t>
      </w:r>
      <w:r w:rsidRPr="00C364E8">
        <w:t xml:space="preserve"> Beispiel dafür, wie</w:t>
      </w:r>
      <w:r>
        <w:t xml:space="preserve"> </w:t>
      </w:r>
      <w:r w:rsidRPr="00C364E8">
        <w:t>traditionelle Handwerkskunst</w:t>
      </w:r>
      <w:r>
        <w:t xml:space="preserve"> und</w:t>
      </w:r>
      <w:r w:rsidRPr="00C364E8">
        <w:t xml:space="preserve"> modernste Ansprüche</w:t>
      </w:r>
      <w:r>
        <w:t xml:space="preserve"> an Qualität zusammenfinden und gemeinsam neue Maßstäbe setzen können. </w:t>
      </w:r>
    </w:p>
    <w:p w14:paraId="55A7FFBB" w14:textId="77777777" w:rsidR="00102D7C" w:rsidRPr="001141A0" w:rsidRDefault="00102D7C" w:rsidP="00102D7C"/>
    <w:p w14:paraId="467C7A40" w14:textId="77777777" w:rsidR="00B37665" w:rsidRPr="00A757E1" w:rsidRDefault="00B37665" w:rsidP="00B37665">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szCs w:val="24"/>
          <w:lang w:eastAsia="sv-SE"/>
        </w:rPr>
      </w:pPr>
      <w:hyperlink r:id="rId8" w:history="1"/>
      <w:r w:rsidRPr="00A757E1">
        <w:rPr>
          <w:rFonts w:cs="Arial"/>
          <w:color w:val="auto"/>
          <w:szCs w:val="24"/>
          <w:lang w:eastAsia="sv-SE"/>
        </w:rPr>
        <w:t xml:space="preserve">Folgendes Bildmaterial steht im </w:t>
      </w:r>
      <w:r w:rsidRPr="00A757E1">
        <w:rPr>
          <w:rFonts w:cs="Arial"/>
          <w:b/>
          <w:color w:val="auto"/>
          <w:szCs w:val="24"/>
          <w:lang w:eastAsia="sv-SE"/>
        </w:rPr>
        <w:t>Menü ”Presse”</w:t>
      </w:r>
      <w:r w:rsidRPr="00A757E1">
        <w:rPr>
          <w:rFonts w:cs="Arial"/>
          <w:color w:val="auto"/>
          <w:szCs w:val="24"/>
          <w:lang w:eastAsia="sv-SE"/>
        </w:rPr>
        <w:t xml:space="preserve"> auf </w:t>
      </w:r>
      <w:r w:rsidRPr="00A757E1">
        <w:rPr>
          <w:rFonts w:cs="Arial"/>
          <w:b/>
          <w:color w:val="auto"/>
          <w:szCs w:val="24"/>
          <w:lang w:eastAsia="sv-SE"/>
        </w:rPr>
        <w:t>www.hettich.com</w:t>
      </w:r>
      <w:r w:rsidRPr="00A757E1">
        <w:rPr>
          <w:rFonts w:cs="Arial"/>
          <w:color w:val="auto"/>
          <w:szCs w:val="24"/>
          <w:lang w:eastAsia="sv-SE"/>
        </w:rPr>
        <w:t xml:space="preserve"> zum Download bereit:</w:t>
      </w:r>
    </w:p>
    <w:p w14:paraId="7A55F2CA" w14:textId="77777777" w:rsidR="00102D7C" w:rsidRDefault="00102D7C" w:rsidP="00102D7C">
      <w:pPr>
        <w:pStyle w:val="Default"/>
        <w:spacing w:line="360" w:lineRule="auto"/>
        <w:rPr>
          <w:rFonts w:ascii="Arial" w:hAnsi="Arial" w:cs="Arial"/>
          <w:sz w:val="22"/>
          <w:szCs w:val="22"/>
        </w:rPr>
      </w:pPr>
    </w:p>
    <w:p w14:paraId="4E501775" w14:textId="77777777" w:rsidR="00102D7C" w:rsidRDefault="00102D7C" w:rsidP="00102D7C">
      <w:pPr>
        <w:pStyle w:val="Default"/>
        <w:keepNext/>
        <w:spacing w:line="360" w:lineRule="auto"/>
      </w:pPr>
      <w:r w:rsidRPr="00AD176D">
        <w:rPr>
          <w:noProof/>
        </w:rPr>
        <w:drawing>
          <wp:inline distT="0" distB="0" distL="0" distR="0" wp14:anchorId="069EA83A" wp14:editId="283CCDEE">
            <wp:extent cx="2348162" cy="1539240"/>
            <wp:effectExtent l="0" t="0" r="0" b="3810"/>
            <wp:docPr id="1092226165" name="Grafik 1" descr="024-DGL-Hettich_silbers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26165" name="Grafik 1" descr="024-DGL-Hettich_silbersalz"/>
                    <pic:cNvPicPr/>
                  </pic:nvPicPr>
                  <pic:blipFill>
                    <a:blip r:embed="rId9"/>
                    <a:stretch>
                      <a:fillRect/>
                    </a:stretch>
                  </pic:blipFill>
                  <pic:spPr>
                    <a:xfrm>
                      <a:off x="0" y="0"/>
                      <a:ext cx="2353220" cy="1542556"/>
                    </a:xfrm>
                    <a:prstGeom prst="rect">
                      <a:avLst/>
                    </a:prstGeom>
                  </pic:spPr>
                </pic:pic>
              </a:graphicData>
            </a:graphic>
          </wp:inline>
        </w:drawing>
      </w:r>
    </w:p>
    <w:p w14:paraId="47828EDC" w14:textId="155DEE9F" w:rsidR="00102D7C" w:rsidRPr="00102D7C" w:rsidRDefault="007E4FFB" w:rsidP="00102D7C">
      <w:pPr>
        <w:pStyle w:val="KeinLeerraum"/>
        <w:rPr>
          <w:rFonts w:ascii="Arial" w:hAnsi="Arial" w:cs="Arial"/>
        </w:rPr>
      </w:pPr>
      <w:r>
        <w:rPr>
          <w:rFonts w:ascii="Arial" w:hAnsi="Arial" w:cs="Arial"/>
        </w:rPr>
        <w:t>232026</w:t>
      </w:r>
      <w:r w:rsidR="00102D7C" w:rsidRPr="00102D7C">
        <w:rPr>
          <w:rFonts w:ascii="Arial" w:hAnsi="Arial" w:cs="Arial"/>
        </w:rPr>
        <w:t>_a</w:t>
      </w:r>
    </w:p>
    <w:p w14:paraId="71A0C8E1" w14:textId="5E4F8744" w:rsidR="00102D7C" w:rsidRPr="00102D7C" w:rsidRDefault="00102D7C" w:rsidP="00102D7C">
      <w:pPr>
        <w:pStyle w:val="KeinLeerraum"/>
        <w:rPr>
          <w:rFonts w:ascii="Arial" w:hAnsi="Arial" w:cs="Arial"/>
        </w:rPr>
      </w:pPr>
      <w:r w:rsidRPr="00102D7C">
        <w:rPr>
          <w:rFonts w:ascii="Arial" w:hAnsi="Arial" w:cs="Arial"/>
        </w:rPr>
        <w:t xml:space="preserve">Von der einfachen Montage profitieren nicht nur die Profis in der Werkstatt von </w:t>
      </w:r>
      <w:r w:rsidR="007E4FFB">
        <w:rPr>
          <w:rFonts w:ascii="Arial" w:hAnsi="Arial" w:cs="Arial"/>
        </w:rPr>
        <w:t>„</w:t>
      </w:r>
      <w:r w:rsidRPr="00102D7C">
        <w:rPr>
          <w:rFonts w:ascii="Arial" w:hAnsi="Arial" w:cs="Arial"/>
        </w:rPr>
        <w:t>Das ganze Leben</w:t>
      </w:r>
      <w:r w:rsidR="007E4FFB">
        <w:rPr>
          <w:rFonts w:ascii="Arial" w:hAnsi="Arial" w:cs="Arial"/>
        </w:rPr>
        <w:t>“</w:t>
      </w:r>
      <w:r w:rsidRPr="00102D7C">
        <w:rPr>
          <w:rFonts w:ascii="Arial" w:hAnsi="Arial" w:cs="Arial"/>
        </w:rPr>
        <w:t>, sondern auch diejenigen, die ihr Leben lang vom jeweiligen Möbelstück begleitet werden. Foto: Silbersalz / Caroline Renzler</w:t>
      </w:r>
    </w:p>
    <w:p w14:paraId="404756BA" w14:textId="77777777" w:rsidR="00102D7C" w:rsidRPr="00102D7C" w:rsidRDefault="00102D7C" w:rsidP="00102D7C">
      <w:pPr>
        <w:pStyle w:val="Default"/>
        <w:spacing w:line="360" w:lineRule="auto"/>
        <w:rPr>
          <w:rFonts w:ascii="Arial" w:hAnsi="Arial" w:cs="Arial"/>
          <w:sz w:val="22"/>
          <w:szCs w:val="22"/>
        </w:rPr>
      </w:pPr>
    </w:p>
    <w:p w14:paraId="0BD6E222" w14:textId="77777777" w:rsidR="00102D7C" w:rsidRDefault="00102D7C" w:rsidP="00102D7C">
      <w:pPr>
        <w:pStyle w:val="Default"/>
        <w:spacing w:line="360" w:lineRule="auto"/>
        <w:rPr>
          <w:rFonts w:ascii="Arial" w:hAnsi="Arial" w:cs="Arial"/>
          <w:sz w:val="22"/>
          <w:szCs w:val="22"/>
        </w:rPr>
      </w:pPr>
      <w:r w:rsidRPr="00AD176D">
        <w:rPr>
          <w:rFonts w:ascii="Arial" w:hAnsi="Arial" w:cs="Arial"/>
          <w:noProof/>
          <w:sz w:val="22"/>
          <w:szCs w:val="22"/>
        </w:rPr>
        <w:drawing>
          <wp:inline distT="0" distB="0" distL="0" distR="0" wp14:anchorId="4D9DAE68" wp14:editId="74290C7A">
            <wp:extent cx="1453321" cy="1946828"/>
            <wp:effectExtent l="0" t="0" r="0" b="0"/>
            <wp:docPr id="1920947557" name="Grafik 1" descr="Ein Bild, das Im Haus, Wand, Möbel, Aktenschra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7557" name="Grafik 1" descr="Ein Bild, das Im Haus, Wand, Möbel, Aktenschrank enthält.&#10;&#10;KI-generierte Inhalte können fehlerhaft sein."/>
                    <pic:cNvPicPr/>
                  </pic:nvPicPr>
                  <pic:blipFill>
                    <a:blip r:embed="rId10"/>
                    <a:stretch>
                      <a:fillRect/>
                    </a:stretch>
                  </pic:blipFill>
                  <pic:spPr>
                    <a:xfrm>
                      <a:off x="0" y="0"/>
                      <a:ext cx="1462066" cy="1958542"/>
                    </a:xfrm>
                    <a:prstGeom prst="rect">
                      <a:avLst/>
                    </a:prstGeom>
                  </pic:spPr>
                </pic:pic>
              </a:graphicData>
            </a:graphic>
          </wp:inline>
        </w:drawing>
      </w:r>
    </w:p>
    <w:p w14:paraId="4DADED8B" w14:textId="7675F430" w:rsidR="00102D7C" w:rsidRPr="00102D7C" w:rsidRDefault="007E4FFB" w:rsidP="00102D7C">
      <w:pPr>
        <w:pStyle w:val="KeinLeerraum"/>
        <w:rPr>
          <w:rFonts w:ascii="Arial" w:hAnsi="Arial" w:cs="Arial"/>
        </w:rPr>
      </w:pPr>
      <w:r>
        <w:rPr>
          <w:rFonts w:ascii="Arial" w:hAnsi="Arial" w:cs="Arial"/>
        </w:rPr>
        <w:t>232026</w:t>
      </w:r>
      <w:r w:rsidR="00102D7C" w:rsidRPr="00102D7C">
        <w:rPr>
          <w:rFonts w:ascii="Arial" w:hAnsi="Arial" w:cs="Arial"/>
        </w:rPr>
        <w:t>_b</w:t>
      </w:r>
    </w:p>
    <w:p w14:paraId="318C1F11" w14:textId="77777777" w:rsidR="00102D7C" w:rsidRPr="00102D7C" w:rsidRDefault="00102D7C" w:rsidP="00102D7C">
      <w:pPr>
        <w:pStyle w:val="KeinLeerraum"/>
        <w:rPr>
          <w:rFonts w:ascii="Arial" w:hAnsi="Arial" w:cs="Arial"/>
        </w:rPr>
      </w:pPr>
      <w:r w:rsidRPr="00102D7C">
        <w:rPr>
          <w:rFonts w:ascii="Arial" w:hAnsi="Arial" w:cs="Arial"/>
        </w:rPr>
        <w:t>Außergewöhnliches Design, innovative Technik:  Die Auszugsführung Actro 5D für Holzschubkästen passt perfekt zum Konzept von Das ganze Leben. Foto: Silbersalz / Caroline Renzler</w:t>
      </w:r>
    </w:p>
    <w:p w14:paraId="67909DA0" w14:textId="77777777" w:rsidR="00102D7C" w:rsidRDefault="00102D7C" w:rsidP="00102D7C">
      <w:pPr>
        <w:pStyle w:val="Default"/>
        <w:spacing w:line="360" w:lineRule="auto"/>
        <w:rPr>
          <w:rFonts w:ascii="Arial" w:hAnsi="Arial" w:cs="Arial"/>
          <w:sz w:val="22"/>
          <w:szCs w:val="22"/>
        </w:rPr>
      </w:pPr>
    </w:p>
    <w:p w14:paraId="31FBE3C9"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lastRenderedPageBreak/>
        <w:drawing>
          <wp:inline distT="0" distB="0" distL="0" distR="0" wp14:anchorId="5AE0034B" wp14:editId="2861E71F">
            <wp:extent cx="1937033" cy="1438275"/>
            <wp:effectExtent l="0" t="0" r="6350" b="0"/>
            <wp:docPr id="1833069443" name="Grafik 1" descr="Ein Bild, das Mobiliar, Schrank, Möbel,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69443" name="Grafik 1" descr="Ein Bild, das Mobiliar, Schrank, Möbel, Im Haus enthält.&#10;&#10;KI-generierte Inhalte können fehlerhaft sein."/>
                    <pic:cNvPicPr/>
                  </pic:nvPicPr>
                  <pic:blipFill>
                    <a:blip r:embed="rId11"/>
                    <a:stretch>
                      <a:fillRect/>
                    </a:stretch>
                  </pic:blipFill>
                  <pic:spPr>
                    <a:xfrm>
                      <a:off x="0" y="0"/>
                      <a:ext cx="1946422" cy="1445247"/>
                    </a:xfrm>
                    <a:prstGeom prst="rect">
                      <a:avLst/>
                    </a:prstGeom>
                  </pic:spPr>
                </pic:pic>
              </a:graphicData>
            </a:graphic>
          </wp:inline>
        </w:drawing>
      </w:r>
    </w:p>
    <w:p w14:paraId="275E55A3" w14:textId="2EBA9A6D" w:rsidR="00102D7C" w:rsidRPr="00102D7C" w:rsidRDefault="007E4FFB" w:rsidP="00102D7C">
      <w:pPr>
        <w:pStyle w:val="KeinLeerraum"/>
        <w:rPr>
          <w:rFonts w:ascii="Arial" w:hAnsi="Arial" w:cs="Arial"/>
        </w:rPr>
      </w:pPr>
      <w:r>
        <w:rPr>
          <w:rFonts w:ascii="Arial" w:hAnsi="Arial" w:cs="Arial"/>
        </w:rPr>
        <w:t>232026</w:t>
      </w:r>
      <w:r w:rsidR="00102D7C" w:rsidRPr="00102D7C">
        <w:rPr>
          <w:rFonts w:ascii="Arial" w:hAnsi="Arial" w:cs="Arial"/>
        </w:rPr>
        <w:t xml:space="preserve">_c </w:t>
      </w:r>
    </w:p>
    <w:p w14:paraId="746F06E0" w14:textId="77777777" w:rsidR="00102D7C" w:rsidRPr="00102D7C" w:rsidRDefault="00102D7C" w:rsidP="00102D7C">
      <w:pPr>
        <w:pStyle w:val="KeinLeerraum"/>
        <w:rPr>
          <w:rFonts w:ascii="Arial" w:hAnsi="Arial" w:cs="Arial"/>
        </w:rPr>
      </w:pPr>
      <w:r w:rsidRPr="00102D7C">
        <w:rPr>
          <w:rFonts w:ascii="Arial" w:hAnsi="Arial" w:cs="Arial"/>
        </w:rPr>
        <w:t>Die Kombination aus filigranem Fugenbild, schlichtem Design und gedeckten Farben machen EVA-Küchen so erfrischend anders.</w:t>
      </w:r>
    </w:p>
    <w:p w14:paraId="6267A3ED" w14:textId="77777777" w:rsidR="00102D7C" w:rsidRPr="00102D7C" w:rsidRDefault="00102D7C" w:rsidP="00102D7C">
      <w:pPr>
        <w:pStyle w:val="KeinLeerraum"/>
        <w:rPr>
          <w:rFonts w:ascii="Arial" w:hAnsi="Arial" w:cs="Arial"/>
        </w:rPr>
      </w:pPr>
      <w:r w:rsidRPr="00102D7C">
        <w:rPr>
          <w:rFonts w:ascii="Arial" w:hAnsi="Arial" w:cs="Arial"/>
        </w:rPr>
        <w:t>Foto: Silbersalz / Caroline Renzler</w:t>
      </w:r>
    </w:p>
    <w:p w14:paraId="3D08B24F" w14:textId="77777777" w:rsidR="00102D7C" w:rsidRDefault="00102D7C" w:rsidP="00102D7C">
      <w:pPr>
        <w:pStyle w:val="Default"/>
        <w:spacing w:line="360" w:lineRule="auto"/>
        <w:rPr>
          <w:rFonts w:ascii="Arial" w:hAnsi="Arial" w:cs="Arial"/>
          <w:sz w:val="22"/>
          <w:szCs w:val="22"/>
        </w:rPr>
      </w:pPr>
    </w:p>
    <w:p w14:paraId="11AD5A2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7FD80DB6" wp14:editId="45128ADA">
            <wp:extent cx="1852538" cy="2776025"/>
            <wp:effectExtent l="0" t="0" r="0" b="5715"/>
            <wp:docPr id="1464502345" name="Grafik 1" descr="Ein Bild, das Person, Kleidung, Im Haus,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02345" name="Grafik 1" descr="Ein Bild, das Person, Kleidung, Im Haus, Mann enthält.&#10;&#10;KI-generierte Inhalte können fehlerhaft sein."/>
                    <pic:cNvPicPr/>
                  </pic:nvPicPr>
                  <pic:blipFill>
                    <a:blip r:embed="rId12"/>
                    <a:stretch>
                      <a:fillRect/>
                    </a:stretch>
                  </pic:blipFill>
                  <pic:spPr>
                    <a:xfrm>
                      <a:off x="0" y="0"/>
                      <a:ext cx="1872264" cy="2805584"/>
                    </a:xfrm>
                    <a:prstGeom prst="rect">
                      <a:avLst/>
                    </a:prstGeom>
                  </pic:spPr>
                </pic:pic>
              </a:graphicData>
            </a:graphic>
          </wp:inline>
        </w:drawing>
      </w:r>
    </w:p>
    <w:p w14:paraId="4268D274" w14:textId="3E724CFE" w:rsidR="00102D7C" w:rsidRPr="00102D7C" w:rsidRDefault="007E4FFB" w:rsidP="00102D7C">
      <w:pPr>
        <w:pStyle w:val="KeinLeerraum"/>
        <w:rPr>
          <w:rFonts w:ascii="Arial" w:hAnsi="Arial" w:cs="Arial"/>
        </w:rPr>
      </w:pPr>
      <w:r>
        <w:rPr>
          <w:rFonts w:ascii="Arial" w:hAnsi="Arial" w:cs="Arial"/>
        </w:rPr>
        <w:t>232026</w:t>
      </w:r>
      <w:r w:rsidR="00102D7C" w:rsidRPr="00102D7C">
        <w:rPr>
          <w:rFonts w:ascii="Arial" w:hAnsi="Arial" w:cs="Arial"/>
        </w:rPr>
        <w:t>_d</w:t>
      </w:r>
    </w:p>
    <w:p w14:paraId="248C3F49" w14:textId="17B34BEA" w:rsidR="00102D7C" w:rsidRPr="00102D7C" w:rsidRDefault="00102D7C" w:rsidP="00102D7C">
      <w:pPr>
        <w:pStyle w:val="KeinLeerraum"/>
        <w:rPr>
          <w:rFonts w:ascii="Arial" w:hAnsi="Arial" w:cs="Arial"/>
        </w:rPr>
      </w:pPr>
      <w:r w:rsidRPr="00102D7C">
        <w:rPr>
          <w:rFonts w:ascii="Arial" w:hAnsi="Arial" w:cs="Arial"/>
        </w:rPr>
        <w:t xml:space="preserve">Vertriebsmitarbeiter Florian Psenner von Hettich und die beiden Designer hinter </w:t>
      </w:r>
      <w:r w:rsidR="007E4FFB">
        <w:rPr>
          <w:rFonts w:ascii="Arial" w:hAnsi="Arial" w:cs="Arial"/>
        </w:rPr>
        <w:t>„</w:t>
      </w:r>
      <w:r w:rsidRPr="00102D7C">
        <w:rPr>
          <w:rFonts w:ascii="Arial" w:hAnsi="Arial" w:cs="Arial"/>
        </w:rPr>
        <w:t>Das ganze Leben</w:t>
      </w:r>
      <w:r w:rsidR="007E4FFB">
        <w:rPr>
          <w:rFonts w:ascii="Arial" w:hAnsi="Arial" w:cs="Arial"/>
        </w:rPr>
        <w:t>“</w:t>
      </w:r>
      <w:r w:rsidRPr="00102D7C">
        <w:rPr>
          <w:rFonts w:ascii="Arial" w:hAnsi="Arial" w:cs="Arial"/>
        </w:rPr>
        <w:t xml:space="preserve"> Georg Agostini und Lorenz Sternbach (v. l.) wissen die partnerschaftliche Zusammenarbeit gleichermaßen zu schätzen. Foto: Silbersalz / Caroline Renzler</w:t>
      </w:r>
    </w:p>
    <w:p w14:paraId="33648A85" w14:textId="77777777" w:rsidR="00102D7C" w:rsidRDefault="00102D7C" w:rsidP="00102D7C">
      <w:pPr>
        <w:pStyle w:val="Default"/>
        <w:spacing w:line="360" w:lineRule="auto"/>
        <w:rPr>
          <w:rFonts w:ascii="Arial" w:hAnsi="Arial" w:cs="Arial"/>
          <w:sz w:val="22"/>
          <w:szCs w:val="22"/>
        </w:rPr>
      </w:pPr>
    </w:p>
    <w:p w14:paraId="3322D03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089EBB70" wp14:editId="7F131152">
            <wp:extent cx="2117929" cy="1402080"/>
            <wp:effectExtent l="0" t="0" r="0" b="7620"/>
            <wp:docPr id="889925291" name="Grafik 1" descr="Ein Bild, das Person, Finger, Nagel, Handgele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5291" name="Grafik 1" descr="Ein Bild, das Person, Finger, Nagel, Handgelenk enthält.&#10;&#10;KI-generierte Inhalte können fehlerhaft sein."/>
                    <pic:cNvPicPr/>
                  </pic:nvPicPr>
                  <pic:blipFill>
                    <a:blip r:embed="rId13"/>
                    <a:stretch>
                      <a:fillRect/>
                    </a:stretch>
                  </pic:blipFill>
                  <pic:spPr>
                    <a:xfrm>
                      <a:off x="0" y="0"/>
                      <a:ext cx="2129536" cy="1409764"/>
                    </a:xfrm>
                    <a:prstGeom prst="rect">
                      <a:avLst/>
                    </a:prstGeom>
                  </pic:spPr>
                </pic:pic>
              </a:graphicData>
            </a:graphic>
          </wp:inline>
        </w:drawing>
      </w:r>
    </w:p>
    <w:p w14:paraId="599B3EF3" w14:textId="07F8D0E2" w:rsidR="00102D7C" w:rsidRPr="00102D7C" w:rsidRDefault="007E4FFB" w:rsidP="00102D7C">
      <w:pPr>
        <w:pStyle w:val="KeinLeerraum"/>
        <w:rPr>
          <w:rFonts w:ascii="Arial" w:hAnsi="Arial" w:cs="Arial"/>
        </w:rPr>
      </w:pPr>
      <w:r>
        <w:rPr>
          <w:rFonts w:ascii="Arial" w:hAnsi="Arial" w:cs="Arial"/>
        </w:rPr>
        <w:lastRenderedPageBreak/>
        <w:t>232026</w:t>
      </w:r>
      <w:r w:rsidR="00102D7C" w:rsidRPr="00102D7C">
        <w:rPr>
          <w:rFonts w:ascii="Arial" w:hAnsi="Arial" w:cs="Arial"/>
        </w:rPr>
        <w:t>_e</w:t>
      </w:r>
    </w:p>
    <w:p w14:paraId="33CAD01D" w14:textId="09175596" w:rsidR="00102D7C" w:rsidRPr="00102D7C" w:rsidRDefault="00102D7C" w:rsidP="00102D7C">
      <w:pPr>
        <w:pStyle w:val="KeinLeerraum"/>
        <w:rPr>
          <w:rFonts w:ascii="Arial" w:hAnsi="Arial" w:cs="Arial"/>
        </w:rPr>
      </w:pPr>
      <w:r w:rsidRPr="00102D7C">
        <w:rPr>
          <w:rFonts w:ascii="Arial" w:hAnsi="Arial" w:cs="Arial"/>
        </w:rPr>
        <w:t>An einem Tisch, direkt, persönlich: In Südtirol begegnen sich Handwerk und Beschlaghersteller auf Augenhöhe.</w:t>
      </w:r>
      <w:r w:rsidR="007E4FFB">
        <w:rPr>
          <w:rFonts w:ascii="Arial" w:hAnsi="Arial" w:cs="Arial"/>
        </w:rPr>
        <w:t xml:space="preserve"> </w:t>
      </w:r>
      <w:r w:rsidRPr="00102D7C">
        <w:rPr>
          <w:rFonts w:ascii="Arial" w:hAnsi="Arial" w:cs="Arial"/>
        </w:rPr>
        <w:t>Foto: Silbersalz / Caroline Renzler</w:t>
      </w:r>
    </w:p>
    <w:p w14:paraId="71927A49" w14:textId="77777777" w:rsidR="00751065" w:rsidRPr="005B3AC4" w:rsidRDefault="00751065" w:rsidP="00751065">
      <w:pPr>
        <w:pStyle w:val="KeinLeerraum"/>
        <w:widowControl w:val="0"/>
        <w:suppressAutoHyphens/>
        <w:rPr>
          <w:rFonts w:ascii="Arial" w:hAnsi="Arial" w:cs="Arial"/>
          <w:bCs/>
        </w:rPr>
      </w:pPr>
    </w:p>
    <w:p w14:paraId="7B60D107" w14:textId="4D7EBCC2" w:rsidR="00E65479" w:rsidRPr="00F43CE8" w:rsidRDefault="00E65479" w:rsidP="00D23A14">
      <w:pPr>
        <w:pStyle w:val="KeinLeerraum"/>
        <w:widowControl w:val="0"/>
        <w:suppressAutoHyphens/>
        <w:rPr>
          <w:rFonts w:cs="Arial"/>
          <w:bCs/>
          <w:sz w:val="18"/>
          <w:szCs w:val="18"/>
        </w:rPr>
      </w:pPr>
    </w:p>
    <w:p w14:paraId="4543D601" w14:textId="77777777" w:rsidR="00F43CE8" w:rsidRPr="00F43CE8" w:rsidRDefault="00F43CE8" w:rsidP="00F43CE8">
      <w:pPr>
        <w:suppressAutoHyphens/>
        <w:rPr>
          <w:rFonts w:ascii="Calibri" w:eastAsia="Calibri" w:hAnsi="Calibri" w:cs="Arial"/>
          <w:bCs/>
          <w:color w:val="auto"/>
          <w:sz w:val="18"/>
          <w:szCs w:val="18"/>
          <w:lang w:eastAsia="en-US"/>
        </w:rPr>
      </w:pPr>
      <w:r w:rsidRPr="00F43CE8">
        <w:rPr>
          <w:rFonts w:ascii="Calibri" w:eastAsia="Calibri" w:hAnsi="Calibri" w:cs="Arial"/>
          <w:bCs/>
          <w:color w:val="auto"/>
          <w:sz w:val="18"/>
          <w:szCs w:val="18"/>
          <w:u w:val="single"/>
          <w:lang w:eastAsia="en-US"/>
        </w:rPr>
        <w:t>Über Hettich </w:t>
      </w:r>
      <w:r w:rsidRPr="00F43CE8">
        <w:rPr>
          <w:rFonts w:ascii="Calibri" w:eastAsia="Calibri" w:hAnsi="Calibri" w:cs="Arial"/>
          <w:bCs/>
          <w:color w:val="auto"/>
          <w:sz w:val="18"/>
          <w:szCs w:val="18"/>
          <w:lang w:eastAsia="en-US"/>
        </w:rPr>
        <w:t> </w:t>
      </w:r>
    </w:p>
    <w:p w14:paraId="5675C10C" w14:textId="77777777" w:rsidR="00F43CE8" w:rsidRPr="00F43CE8" w:rsidRDefault="00F43CE8" w:rsidP="00F43CE8">
      <w:pPr>
        <w:suppressAutoHyphens/>
        <w:rPr>
          <w:rFonts w:ascii="Calibri" w:eastAsia="Calibri" w:hAnsi="Calibri" w:cs="Arial"/>
          <w:bCs/>
          <w:color w:val="auto"/>
          <w:sz w:val="18"/>
          <w:szCs w:val="18"/>
          <w:lang w:eastAsia="en-US"/>
        </w:rPr>
      </w:pPr>
      <w:r w:rsidRPr="00F43CE8">
        <w:rPr>
          <w:rFonts w:ascii="Calibri" w:eastAsia="Calibri" w:hAnsi="Calibri" w:cs="Arial"/>
          <w:bCs/>
          <w:color w:val="auto"/>
          <w:sz w:val="18"/>
          <w:szCs w:val="18"/>
          <w:lang w:eastAsia="en-US"/>
        </w:rPr>
        <w:t>Hettich wurde 1888 gegründet und gehört heute zu den weltweit größten und erfolgreichsten Herstellern von Möbelbeschlägen. Der Stammsitz des Familienunternehmens befindet sich in Kirchlengern in Ostwestfalen</w:t>
      </w:r>
      <w:r w:rsidRPr="00F43CE8">
        <w:rPr>
          <w:rFonts w:ascii="Calibri" w:eastAsia="Calibri" w:hAnsi="Calibri" w:cs="Arial"/>
          <w:b/>
          <w:bCs/>
          <w:color w:val="auto"/>
          <w:sz w:val="18"/>
          <w:szCs w:val="18"/>
          <w:lang w:eastAsia="en-US"/>
        </w:rPr>
        <w:t>. </w:t>
      </w:r>
      <w:r w:rsidRPr="00F43CE8">
        <w:rPr>
          <w:rFonts w:ascii="Calibri" w:eastAsia="Calibri" w:hAnsi="Calibri" w:cs="Arial"/>
          <w:bCs/>
          <w:color w:val="auto"/>
          <w:sz w:val="18"/>
          <w:szCs w:val="18"/>
          <w:lang w:eastAsia="en-US"/>
        </w:rPr>
        <w:t>Gemeinsam mit seinen Kunden gestaltet Hettich durch innovative Lösungen die Lebensräume von morgen. Im Mittelpunkt stehen die Bedürfnisse der Nutzer und die Frage, wie sich Räume flexibel an veränderte Anforderungen beim Wohnen, Leben und Arbeiten anpassen lassen. Im internationalen Hettich Network kommen die Marken Hettich, FGV, actiforce und KUHN mit unterschiedlichen Kompetenzen und Perspektiven zusammen. Rund 8.200 Kolleginnen und Kollegen bündeln ihre Stärken, um Kunden die Leistungen verschiedener Spezialisten unter einem Dach zu bieten. Das Hettich Network verbindet wirtschaftlichen Erfolg mit ökologischer, sozialer und gesellschaftlicher Verantwortung und richtet sein Handeln auf Generationen aus. www.hettich.com </w:t>
      </w:r>
    </w:p>
    <w:p w14:paraId="2BD130F2" w14:textId="77777777" w:rsidR="002F72FA" w:rsidRDefault="002F72FA" w:rsidP="00E65479">
      <w:pPr>
        <w:suppressAutoHyphens/>
        <w:rPr>
          <w:rFonts w:cs="Arial"/>
          <w:bCs/>
          <w:color w:val="auto"/>
          <w:sz w:val="22"/>
          <w:szCs w:val="22"/>
        </w:rPr>
      </w:pPr>
    </w:p>
    <w:p w14:paraId="6DFB16E9" w14:textId="77777777" w:rsidR="002F72FA" w:rsidRPr="001E44C8" w:rsidRDefault="002F72FA" w:rsidP="00E65479">
      <w:pPr>
        <w:suppressAutoHyphens/>
        <w:rPr>
          <w:rFonts w:cs="Arial"/>
          <w:bCs/>
          <w:color w:val="auto"/>
          <w:sz w:val="22"/>
          <w:szCs w:val="22"/>
        </w:rPr>
      </w:pPr>
    </w:p>
    <w:sectPr w:rsidR="002F72FA" w:rsidRPr="001E44C8" w:rsidSect="0053418F">
      <w:headerReference w:type="even" r:id="rId14"/>
      <w:headerReference w:type="default" r:id="rId15"/>
      <w:footerReference w:type="default" r:id="rId16"/>
      <w:headerReference w:type="first" r:id="rId17"/>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4997" w14:textId="77777777" w:rsidR="00844819" w:rsidRDefault="00844819">
      <w:r>
        <w:separator/>
      </w:r>
    </w:p>
  </w:endnote>
  <w:endnote w:type="continuationSeparator" w:id="0">
    <w:p w14:paraId="6E56F4BB" w14:textId="77777777" w:rsidR="00844819" w:rsidRDefault="0084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altName w:val="Courier New"/>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Scala Sans Offc Pro Light">
    <w:altName w:val="Calibri"/>
    <w:panose1 w:val="00000000000000000000"/>
    <w:charset w:val="00"/>
    <w:family w:val="swiss"/>
    <w:notTrueType/>
    <w:pitch w:val="default"/>
    <w:sig w:usb0="00000003" w:usb1="00000000" w:usb2="00000000" w:usb3="00000000" w:csb0="00000001" w:csb1="00000000"/>
  </w:font>
  <w:font w:name="Agfa Rotis Sans Serif Ex Bold">
    <w:altName w:val="Calibri"/>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1F9FA2E" w:rsidR="006F175E" w:rsidRDefault="00B27BCC"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0AB92BAC" wp14:editId="62108345">
              <wp:simplePos x="0" y="0"/>
              <wp:positionH relativeFrom="column">
                <wp:posOffset>4655243</wp:posOffset>
              </wp:positionH>
              <wp:positionV relativeFrom="paragraph">
                <wp:posOffset>-3984163</wp:posOffset>
              </wp:positionV>
              <wp:extent cx="1828800" cy="2978727"/>
              <wp:effectExtent l="0" t="0" r="0" b="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78727"/>
                      </a:xfrm>
                      <a:prstGeom prst="rect">
                        <a:avLst/>
                      </a:prstGeom>
                      <a:solidFill>
                        <a:srgbClr val="FFFFFF"/>
                      </a:solidFill>
                      <a:ln>
                        <a:noFill/>
                      </a:ln>
                    </wps:spPr>
                    <wps:txbx>
                      <w:txbxContent>
                        <w:p w14:paraId="7CCD0C38"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Kontakt:</w:t>
                          </w:r>
                        </w:p>
                        <w:p w14:paraId="615ABD06" w14:textId="77777777" w:rsidR="00A50C9A"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GmbH &amp; Co. KG</w:t>
                          </w:r>
                        </w:p>
                        <w:p w14:paraId="6BC3A5EF" w14:textId="1D7B9DD3" w:rsidR="003153CC" w:rsidRPr="007E4FFB" w:rsidRDefault="003A203C" w:rsidP="003153CC">
                          <w:pPr>
                            <w:rPr>
                              <w:rFonts w:ascii="Agfa Rotis Sans Serif" w:hAnsi="Agfa Rotis Sans Serif" w:cs="Arial"/>
                              <w:sz w:val="16"/>
                              <w:szCs w:val="16"/>
                            </w:rPr>
                          </w:pPr>
                          <w:r w:rsidRPr="007E4FFB">
                            <w:rPr>
                              <w:rFonts w:ascii="Agfa Rotis Sans Serif" w:hAnsi="Agfa Rotis Sans Serif" w:cs="Arial"/>
                              <w:sz w:val="16"/>
                              <w:szCs w:val="16"/>
                            </w:rPr>
                            <w:br/>
                          </w:r>
                          <w:r w:rsidR="005A7BE7" w:rsidRPr="007E4FFB">
                            <w:rPr>
                              <w:rFonts w:ascii="Agfa Rotis Sans Serif" w:hAnsi="Agfa Rotis Sans Serif" w:cs="Arial"/>
                              <w:sz w:val="16"/>
                              <w:szCs w:val="16"/>
                            </w:rPr>
                            <w:t>Anke</w:t>
                          </w:r>
                          <w:r w:rsidR="00EA5538" w:rsidRPr="007E4FFB">
                            <w:rPr>
                              <w:rFonts w:ascii="Agfa Rotis Sans Serif" w:hAnsi="Agfa Rotis Sans Serif" w:cs="Arial"/>
                              <w:sz w:val="16"/>
                              <w:szCs w:val="16"/>
                            </w:rPr>
                            <w:t xml:space="preserve"> </w:t>
                          </w:r>
                          <w:r w:rsidR="005A7BE7" w:rsidRPr="007E4FFB">
                            <w:rPr>
                              <w:rFonts w:ascii="Agfa Rotis Sans Serif" w:hAnsi="Agfa Rotis Sans Serif" w:cs="Arial"/>
                              <w:sz w:val="16"/>
                              <w:szCs w:val="16"/>
                            </w:rPr>
                            <w:t>Wöhler</w:t>
                          </w:r>
                        </w:p>
                        <w:p w14:paraId="4BC1A4F4" w14:textId="77777777" w:rsidR="003153CC" w:rsidRPr="007E4FFB" w:rsidRDefault="005E1FE7" w:rsidP="003153CC">
                          <w:pPr>
                            <w:rPr>
                              <w:rFonts w:ascii="Agfa Rotis Sans Serif" w:hAnsi="Agfa Rotis Sans Serif" w:cs="Arial"/>
                              <w:sz w:val="16"/>
                              <w:szCs w:val="16"/>
                            </w:rPr>
                          </w:pPr>
                          <w:r w:rsidRPr="007E4FFB">
                            <w:rPr>
                              <w:rFonts w:ascii="Agfa Rotis Sans Serif" w:hAnsi="Agfa Rotis Sans Serif" w:cs="Arial"/>
                              <w:sz w:val="16"/>
                              <w:szCs w:val="16"/>
                            </w:rPr>
                            <w:t>Anton-Hettich-Straße 12-16</w:t>
                          </w:r>
                          <w:r w:rsidRPr="007E4FFB">
                            <w:rPr>
                              <w:rFonts w:ascii="Agfa Rotis Sans Serif" w:hAnsi="Agfa Rotis Sans Serif" w:cs="Arial"/>
                              <w:sz w:val="16"/>
                              <w:szCs w:val="16"/>
                            </w:rPr>
                            <w:br/>
                            <w:t>32278 Kirchlengern</w:t>
                          </w:r>
                          <w:r w:rsidR="00112E6E" w:rsidRPr="007E4FFB">
                            <w:rPr>
                              <w:rFonts w:ascii="Agfa Rotis Sans Serif" w:hAnsi="Agfa Rotis Sans Serif" w:cs="Arial"/>
                              <w:sz w:val="16"/>
                              <w:szCs w:val="16"/>
                            </w:rPr>
                            <w:br/>
                            <w:t>Deutschland</w:t>
                          </w:r>
                        </w:p>
                        <w:p w14:paraId="5EE20A77"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Tel.: +49 5733 798-</w:t>
                          </w:r>
                          <w:r w:rsidR="003E5AA8" w:rsidRPr="007E4FFB">
                            <w:rPr>
                              <w:rFonts w:ascii="Agfa Rotis Sans Serif" w:hAnsi="Agfa Rotis Sans Serif" w:cs="Arial"/>
                              <w:sz w:val="16"/>
                              <w:szCs w:val="16"/>
                            </w:rPr>
                            <w:t>879</w:t>
                          </w:r>
                        </w:p>
                        <w:p w14:paraId="20B871AA" w14:textId="7B91A533" w:rsidR="003153CC" w:rsidRPr="007E4FFB" w:rsidRDefault="003A203C" w:rsidP="003153CC">
                          <w:pPr>
                            <w:rPr>
                              <w:rFonts w:ascii="Agfa Rotis Sans Serif" w:hAnsi="Agfa Rotis Sans Serif" w:cs="Arial"/>
                              <w:sz w:val="16"/>
                              <w:szCs w:val="16"/>
                            </w:rPr>
                          </w:pPr>
                          <w:r w:rsidRPr="007E4FFB">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 xml:space="preserve">Nina Thenhausen </w:t>
                          </w:r>
                          <w:r w:rsidRPr="007E4FFB">
                            <w:rPr>
                              <w:rFonts w:ascii="Agfa Rotis Sans Serif" w:hAnsi="Agfa Rotis Sans Serif" w:cs="Arial"/>
                              <w:sz w:val="16"/>
                              <w:szCs w:val="16"/>
                            </w:rPr>
                            <w:br/>
                            <w:t>Anton-Hettich-Straße 12-16</w:t>
                          </w:r>
                          <w:r w:rsidRPr="007E4FFB">
                            <w:rPr>
                              <w:rFonts w:ascii="Agfa Rotis Sans Serif" w:hAnsi="Agfa Rotis Sans Serif" w:cs="Arial"/>
                              <w:sz w:val="16"/>
                              <w:szCs w:val="16"/>
                            </w:rPr>
                            <w:br/>
                            <w:t>32278 Kirchlengern</w:t>
                          </w:r>
                          <w:r w:rsidRPr="007E4FFB">
                            <w:rPr>
                              <w:rFonts w:ascii="Agfa Rotis Sans Serif" w:hAnsi="Agfa Rotis Sans Serif" w:cs="Arial"/>
                              <w:sz w:val="16"/>
                              <w:szCs w:val="16"/>
                            </w:rPr>
                            <w:br/>
                            <w:t>Deutschland</w:t>
                          </w:r>
                        </w:p>
                        <w:p w14:paraId="1CC47C91" w14:textId="45C100B5"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Tel.: +49 151 54412445</w:t>
                          </w:r>
                        </w:p>
                        <w:p w14:paraId="38EB792E" w14:textId="69217849"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nina.thenhausen@hettich.com</w:t>
                          </w:r>
                        </w:p>
                        <w:p w14:paraId="4AD5293F" w14:textId="334C2FF7" w:rsidR="003A203C" w:rsidRPr="007E4FFB"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Default="00A50C9A" w:rsidP="003153CC">
                          <w:pPr>
                            <w:rPr>
                              <w:rFonts w:ascii="Agfa Rotis Sans Serif Ex Bold" w:hAnsi="Agfa Rotis Sans Serif Ex Bold"/>
                              <w:sz w:val="20"/>
                            </w:rPr>
                          </w:pPr>
                          <w:r w:rsidRPr="007E4FFB">
                            <w:rPr>
                              <w:rFonts w:ascii="Agfa Rotis Sans Serif" w:hAnsi="Agfa Rotis Sans Serif" w:cs="Arial"/>
                              <w:sz w:val="16"/>
                              <w:szCs w:val="16"/>
                            </w:rPr>
                            <w:t>Belegexemplar erbeten</w:t>
                          </w:r>
                        </w:p>
                        <w:p w14:paraId="3D9F2928" w14:textId="77777777" w:rsidR="00A50C9A" w:rsidRDefault="00A50C9A" w:rsidP="003153CC">
                          <w:pPr>
                            <w:rPr>
                              <w:rFonts w:ascii="Agfa Rotis Sans Serif Ex Bold" w:hAnsi="Agfa Rotis Sans Serif Ex Bold"/>
                              <w:sz w:val="20"/>
                            </w:rPr>
                          </w:pPr>
                        </w:p>
                        <w:p w14:paraId="3587EAF9" w14:textId="389B4D70" w:rsidR="003153CC" w:rsidRPr="007E4FFB" w:rsidRDefault="007E4FFB" w:rsidP="003153CC">
                          <w:pPr>
                            <w:rPr>
                              <w:rFonts w:cs="Arial"/>
                              <w:sz w:val="20"/>
                            </w:rPr>
                          </w:pPr>
                          <w:r w:rsidRPr="007E4FFB">
                            <w:rPr>
                              <w:rFonts w:cs="Arial"/>
                              <w:sz w:val="20"/>
                            </w:rPr>
                            <w:t>PR_232026</w:t>
                          </w: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66.55pt;margin-top:-313.7pt;width:2in;height:2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" stroked="f">
              <v:textbox>
                <w:txbxContent>
                  <w:p w14:paraId="7CCD0C38"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Kontakt:</w:t>
                    </w:r>
                  </w:p>
                  <w:p w14:paraId="615ABD06" w14:textId="77777777" w:rsidR="00A50C9A"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GmbH &amp; Co. KG</w:t>
                    </w:r>
                  </w:p>
                  <w:p w14:paraId="6BC3A5EF" w14:textId="1D7B9DD3" w:rsidR="003153CC" w:rsidRPr="007E4FFB" w:rsidRDefault="003A203C" w:rsidP="003153CC">
                    <w:pPr>
                      <w:rPr>
                        <w:rFonts w:ascii="Agfa Rotis Sans Serif" w:hAnsi="Agfa Rotis Sans Serif" w:cs="Arial"/>
                        <w:sz w:val="16"/>
                        <w:szCs w:val="16"/>
                      </w:rPr>
                    </w:pPr>
                    <w:r w:rsidRPr="007E4FFB">
                      <w:rPr>
                        <w:rFonts w:ascii="Agfa Rotis Sans Serif" w:hAnsi="Agfa Rotis Sans Serif" w:cs="Arial"/>
                        <w:sz w:val="16"/>
                        <w:szCs w:val="16"/>
                      </w:rPr>
                      <w:br/>
                    </w:r>
                    <w:r w:rsidR="005A7BE7" w:rsidRPr="007E4FFB">
                      <w:rPr>
                        <w:rFonts w:ascii="Agfa Rotis Sans Serif" w:hAnsi="Agfa Rotis Sans Serif" w:cs="Arial"/>
                        <w:sz w:val="16"/>
                        <w:szCs w:val="16"/>
                      </w:rPr>
                      <w:t>Anke</w:t>
                    </w:r>
                    <w:r w:rsidR="00EA5538" w:rsidRPr="007E4FFB">
                      <w:rPr>
                        <w:rFonts w:ascii="Agfa Rotis Sans Serif" w:hAnsi="Agfa Rotis Sans Serif" w:cs="Arial"/>
                        <w:sz w:val="16"/>
                        <w:szCs w:val="16"/>
                      </w:rPr>
                      <w:t xml:space="preserve"> </w:t>
                    </w:r>
                    <w:r w:rsidR="005A7BE7" w:rsidRPr="007E4FFB">
                      <w:rPr>
                        <w:rFonts w:ascii="Agfa Rotis Sans Serif" w:hAnsi="Agfa Rotis Sans Serif" w:cs="Arial"/>
                        <w:sz w:val="16"/>
                        <w:szCs w:val="16"/>
                      </w:rPr>
                      <w:t>Wöhler</w:t>
                    </w:r>
                  </w:p>
                  <w:p w14:paraId="4BC1A4F4" w14:textId="77777777" w:rsidR="003153CC" w:rsidRPr="007E4FFB" w:rsidRDefault="005E1FE7" w:rsidP="003153CC">
                    <w:pPr>
                      <w:rPr>
                        <w:rFonts w:ascii="Agfa Rotis Sans Serif" w:hAnsi="Agfa Rotis Sans Serif" w:cs="Arial"/>
                        <w:sz w:val="16"/>
                        <w:szCs w:val="16"/>
                      </w:rPr>
                    </w:pPr>
                    <w:r w:rsidRPr="007E4FFB">
                      <w:rPr>
                        <w:rFonts w:ascii="Agfa Rotis Sans Serif" w:hAnsi="Agfa Rotis Sans Serif" w:cs="Arial"/>
                        <w:sz w:val="16"/>
                        <w:szCs w:val="16"/>
                      </w:rPr>
                      <w:t>Anton-Hettich-Straße 12-16</w:t>
                    </w:r>
                    <w:r w:rsidRPr="007E4FFB">
                      <w:rPr>
                        <w:rFonts w:ascii="Agfa Rotis Sans Serif" w:hAnsi="Agfa Rotis Sans Serif" w:cs="Arial"/>
                        <w:sz w:val="16"/>
                        <w:szCs w:val="16"/>
                      </w:rPr>
                      <w:br/>
                      <w:t>32278 Kirchlengern</w:t>
                    </w:r>
                    <w:r w:rsidR="00112E6E" w:rsidRPr="007E4FFB">
                      <w:rPr>
                        <w:rFonts w:ascii="Agfa Rotis Sans Serif" w:hAnsi="Agfa Rotis Sans Serif" w:cs="Arial"/>
                        <w:sz w:val="16"/>
                        <w:szCs w:val="16"/>
                      </w:rPr>
                      <w:br/>
                      <w:t>Deutschland</w:t>
                    </w:r>
                  </w:p>
                  <w:p w14:paraId="5EE20A77" w14:textId="77777777" w:rsidR="003153CC" w:rsidRPr="007E4FFB" w:rsidRDefault="003153CC" w:rsidP="003153CC">
                    <w:pPr>
                      <w:rPr>
                        <w:rFonts w:ascii="Agfa Rotis Sans Serif" w:hAnsi="Agfa Rotis Sans Serif" w:cs="Arial"/>
                        <w:sz w:val="16"/>
                        <w:szCs w:val="16"/>
                      </w:rPr>
                    </w:pPr>
                    <w:r w:rsidRPr="007E4FFB">
                      <w:rPr>
                        <w:rFonts w:ascii="Agfa Rotis Sans Serif" w:hAnsi="Agfa Rotis Sans Serif" w:cs="Arial"/>
                        <w:sz w:val="16"/>
                        <w:szCs w:val="16"/>
                      </w:rPr>
                      <w:t>Tel.: +49 5733 798-</w:t>
                    </w:r>
                    <w:r w:rsidR="003E5AA8" w:rsidRPr="007E4FFB">
                      <w:rPr>
                        <w:rFonts w:ascii="Agfa Rotis Sans Serif" w:hAnsi="Agfa Rotis Sans Serif" w:cs="Arial"/>
                        <w:sz w:val="16"/>
                        <w:szCs w:val="16"/>
                      </w:rPr>
                      <w:t>879</w:t>
                    </w:r>
                  </w:p>
                  <w:p w14:paraId="20B871AA" w14:textId="7B91A533" w:rsidR="003153CC" w:rsidRPr="007E4FFB" w:rsidRDefault="003A203C" w:rsidP="003153CC">
                    <w:pPr>
                      <w:rPr>
                        <w:rFonts w:ascii="Agfa Rotis Sans Serif" w:hAnsi="Agfa Rotis Sans Serif" w:cs="Arial"/>
                        <w:sz w:val="16"/>
                        <w:szCs w:val="16"/>
                      </w:rPr>
                    </w:pPr>
                    <w:r w:rsidRPr="007E4FFB">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 xml:space="preserve">Nina Thenhausen </w:t>
                    </w:r>
                    <w:r w:rsidRPr="007E4FFB">
                      <w:rPr>
                        <w:rFonts w:ascii="Agfa Rotis Sans Serif" w:hAnsi="Agfa Rotis Sans Serif" w:cs="Arial"/>
                        <w:sz w:val="16"/>
                        <w:szCs w:val="16"/>
                      </w:rPr>
                      <w:br/>
                      <w:t>Anton-Hettich-Straße 12-16</w:t>
                    </w:r>
                    <w:r w:rsidRPr="007E4FFB">
                      <w:rPr>
                        <w:rFonts w:ascii="Agfa Rotis Sans Serif" w:hAnsi="Agfa Rotis Sans Serif" w:cs="Arial"/>
                        <w:sz w:val="16"/>
                        <w:szCs w:val="16"/>
                      </w:rPr>
                      <w:br/>
                      <w:t>32278 Kirchlengern</w:t>
                    </w:r>
                    <w:r w:rsidRPr="007E4FFB">
                      <w:rPr>
                        <w:rFonts w:ascii="Agfa Rotis Sans Serif" w:hAnsi="Agfa Rotis Sans Serif" w:cs="Arial"/>
                        <w:sz w:val="16"/>
                        <w:szCs w:val="16"/>
                      </w:rPr>
                      <w:br/>
                      <w:t>Deutschland</w:t>
                    </w:r>
                  </w:p>
                  <w:p w14:paraId="1CC47C91" w14:textId="45C100B5"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Tel.: +49 151 54412445</w:t>
                    </w:r>
                  </w:p>
                  <w:p w14:paraId="38EB792E" w14:textId="69217849" w:rsidR="003A203C" w:rsidRPr="007E4FFB" w:rsidRDefault="003A203C" w:rsidP="003A203C">
                    <w:pPr>
                      <w:rPr>
                        <w:rFonts w:ascii="Agfa Rotis Sans Serif" w:hAnsi="Agfa Rotis Sans Serif" w:cs="Arial"/>
                        <w:sz w:val="16"/>
                        <w:szCs w:val="16"/>
                      </w:rPr>
                    </w:pPr>
                    <w:r w:rsidRPr="007E4FFB">
                      <w:rPr>
                        <w:rFonts w:ascii="Agfa Rotis Sans Serif" w:hAnsi="Agfa Rotis Sans Serif" w:cs="Arial"/>
                        <w:sz w:val="16"/>
                        <w:szCs w:val="16"/>
                      </w:rPr>
                      <w:t>nina.thenhausen@hettich.com</w:t>
                    </w:r>
                  </w:p>
                  <w:p w14:paraId="4AD5293F" w14:textId="334C2FF7" w:rsidR="003A203C" w:rsidRPr="007E4FFB"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Default="00A50C9A" w:rsidP="003153CC">
                    <w:pPr>
                      <w:rPr>
                        <w:rFonts w:ascii="Agfa Rotis Sans Serif Ex Bold" w:hAnsi="Agfa Rotis Sans Serif Ex Bold"/>
                        <w:sz w:val="20"/>
                      </w:rPr>
                    </w:pPr>
                    <w:r w:rsidRPr="007E4FFB">
                      <w:rPr>
                        <w:rFonts w:ascii="Agfa Rotis Sans Serif" w:hAnsi="Agfa Rotis Sans Serif" w:cs="Arial"/>
                        <w:sz w:val="16"/>
                        <w:szCs w:val="16"/>
                      </w:rPr>
                      <w:t>Belegexemplar erbeten</w:t>
                    </w:r>
                  </w:p>
                  <w:p w14:paraId="3D9F2928" w14:textId="77777777" w:rsidR="00A50C9A" w:rsidRDefault="00A50C9A" w:rsidP="003153CC">
                    <w:pPr>
                      <w:rPr>
                        <w:rFonts w:ascii="Agfa Rotis Sans Serif Ex Bold" w:hAnsi="Agfa Rotis Sans Serif Ex Bold"/>
                        <w:sz w:val="20"/>
                      </w:rPr>
                    </w:pPr>
                  </w:p>
                  <w:p w14:paraId="3587EAF9" w14:textId="389B4D70" w:rsidR="003153CC" w:rsidRPr="007E4FFB" w:rsidRDefault="007E4FFB" w:rsidP="003153CC">
                    <w:pPr>
                      <w:rPr>
                        <w:rFonts w:cs="Arial"/>
                        <w:sz w:val="20"/>
                      </w:rPr>
                    </w:pPr>
                    <w:r w:rsidRPr="007E4FFB">
                      <w:rPr>
                        <w:rFonts w:cs="Arial"/>
                        <w:sz w:val="20"/>
                      </w:rPr>
                      <w:t>PR_232026</w:t>
                    </w:r>
                  </w:p>
                  <w:p w14:paraId="3A4E1631" w14:textId="77777777" w:rsidR="006F175E" w:rsidRDefault="006F175E" w:rsidP="003153C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E3B1" w14:textId="77777777" w:rsidR="00844819" w:rsidRDefault="00844819">
      <w:r>
        <w:separator/>
      </w:r>
    </w:p>
  </w:footnote>
  <w:footnote w:type="continuationSeparator" w:id="0">
    <w:p w14:paraId="331DA9CE" w14:textId="77777777" w:rsidR="00844819" w:rsidRDefault="00844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59C9" w14:textId="3CAB7EFF" w:rsidR="00607785" w:rsidRDefault="006077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CFC5" w14:textId="14A297F0" w:rsidR="001B2CB6" w:rsidRPr="006135E1" w:rsidRDefault="00B930B0" w:rsidP="005F115D">
    <w:pPr>
      <w:pStyle w:val="Kopfzeile"/>
      <w:ind w:left="-1417"/>
      <w:rPr>
        <w:color w:val="FF0000"/>
      </w:rPr>
    </w:pPr>
    <w:r>
      <w:rPr>
        <w:noProof/>
      </w:rPr>
      <w:drawing>
        <wp:anchor distT="0" distB="0" distL="114300" distR="114300" simplePos="0" relativeHeight="251661312" behindDoc="1" locked="0" layoutInCell="1" allowOverlap="1" wp14:anchorId="02D8433C" wp14:editId="3D97FC5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p w14:paraId="5C677748" w14:textId="77777777" w:rsidR="006F175E" w:rsidRDefault="00782242" w:rsidP="005F115D">
    <w:pPr>
      <w:pStyle w:val="Kopfzeile"/>
      <w:ind w:left="-1417"/>
    </w:pP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C09A" w14:textId="3BC877A4" w:rsidR="00607785" w:rsidRDefault="006077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1"/>
  </w:num>
  <w:num w:numId="2" w16cid:durableId="1664158174">
    <w:abstractNumId w:val="4"/>
  </w:num>
  <w:num w:numId="3" w16cid:durableId="124082430">
    <w:abstractNumId w:val="3"/>
  </w:num>
  <w:num w:numId="4" w16cid:durableId="577788579">
    <w:abstractNumId w:val="0"/>
  </w:num>
  <w:num w:numId="5" w16cid:durableId="189615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E10"/>
    <w:rsid w:val="000067B2"/>
    <w:rsid w:val="00006C15"/>
    <w:rsid w:val="00007AE3"/>
    <w:rsid w:val="00007EEA"/>
    <w:rsid w:val="000115BE"/>
    <w:rsid w:val="00011D00"/>
    <w:rsid w:val="0001272F"/>
    <w:rsid w:val="00014A58"/>
    <w:rsid w:val="00015291"/>
    <w:rsid w:val="00017980"/>
    <w:rsid w:val="0002101A"/>
    <w:rsid w:val="00022380"/>
    <w:rsid w:val="00024419"/>
    <w:rsid w:val="00024512"/>
    <w:rsid w:val="00024741"/>
    <w:rsid w:val="00025D4F"/>
    <w:rsid w:val="00025DEB"/>
    <w:rsid w:val="00026658"/>
    <w:rsid w:val="00030063"/>
    <w:rsid w:val="000301AE"/>
    <w:rsid w:val="000310C6"/>
    <w:rsid w:val="00032952"/>
    <w:rsid w:val="00032B24"/>
    <w:rsid w:val="00032CD7"/>
    <w:rsid w:val="0003312D"/>
    <w:rsid w:val="0003395B"/>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62779"/>
    <w:rsid w:val="000639B8"/>
    <w:rsid w:val="00063A0B"/>
    <w:rsid w:val="00063C8F"/>
    <w:rsid w:val="00065F24"/>
    <w:rsid w:val="0006689A"/>
    <w:rsid w:val="00066D5E"/>
    <w:rsid w:val="000670F4"/>
    <w:rsid w:val="000672DA"/>
    <w:rsid w:val="000703BE"/>
    <w:rsid w:val="00070CB5"/>
    <w:rsid w:val="000715E1"/>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D3B"/>
    <w:rsid w:val="000939A7"/>
    <w:rsid w:val="00093DF1"/>
    <w:rsid w:val="00094659"/>
    <w:rsid w:val="0009469D"/>
    <w:rsid w:val="00095077"/>
    <w:rsid w:val="000960C9"/>
    <w:rsid w:val="00097AEE"/>
    <w:rsid w:val="000A0796"/>
    <w:rsid w:val="000A1108"/>
    <w:rsid w:val="000A1B7B"/>
    <w:rsid w:val="000A2CBD"/>
    <w:rsid w:val="000A409F"/>
    <w:rsid w:val="000A5409"/>
    <w:rsid w:val="000A5CBD"/>
    <w:rsid w:val="000A60E5"/>
    <w:rsid w:val="000A689F"/>
    <w:rsid w:val="000A6FF7"/>
    <w:rsid w:val="000B2007"/>
    <w:rsid w:val="000B229C"/>
    <w:rsid w:val="000B3BBE"/>
    <w:rsid w:val="000B4D30"/>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F05ED"/>
    <w:rsid w:val="000F0CE2"/>
    <w:rsid w:val="000F12C0"/>
    <w:rsid w:val="000F2E42"/>
    <w:rsid w:val="000F32D0"/>
    <w:rsid w:val="000F4376"/>
    <w:rsid w:val="000F4EBB"/>
    <w:rsid w:val="000F5756"/>
    <w:rsid w:val="000F5947"/>
    <w:rsid w:val="000F5956"/>
    <w:rsid w:val="000F7581"/>
    <w:rsid w:val="000F7E13"/>
    <w:rsid w:val="00100286"/>
    <w:rsid w:val="001002C9"/>
    <w:rsid w:val="0010226C"/>
    <w:rsid w:val="00102D7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518F"/>
    <w:rsid w:val="001151B8"/>
    <w:rsid w:val="00115F6B"/>
    <w:rsid w:val="00116D7A"/>
    <w:rsid w:val="00120E3B"/>
    <w:rsid w:val="001213F4"/>
    <w:rsid w:val="00121A5C"/>
    <w:rsid w:val="00122A6E"/>
    <w:rsid w:val="001240A5"/>
    <w:rsid w:val="00125055"/>
    <w:rsid w:val="00130272"/>
    <w:rsid w:val="00132CC9"/>
    <w:rsid w:val="00133602"/>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3E80"/>
    <w:rsid w:val="00143F3C"/>
    <w:rsid w:val="00145330"/>
    <w:rsid w:val="0014676E"/>
    <w:rsid w:val="00146BDB"/>
    <w:rsid w:val="00150371"/>
    <w:rsid w:val="001513E7"/>
    <w:rsid w:val="00151AF0"/>
    <w:rsid w:val="00151D78"/>
    <w:rsid w:val="00152166"/>
    <w:rsid w:val="00153A57"/>
    <w:rsid w:val="00153CA1"/>
    <w:rsid w:val="001550BC"/>
    <w:rsid w:val="00155B0F"/>
    <w:rsid w:val="00155B53"/>
    <w:rsid w:val="00157329"/>
    <w:rsid w:val="00157475"/>
    <w:rsid w:val="001575E7"/>
    <w:rsid w:val="001609B7"/>
    <w:rsid w:val="00160D97"/>
    <w:rsid w:val="00163B68"/>
    <w:rsid w:val="00163C83"/>
    <w:rsid w:val="00163D4C"/>
    <w:rsid w:val="00164110"/>
    <w:rsid w:val="001641A6"/>
    <w:rsid w:val="001649B3"/>
    <w:rsid w:val="00164CA4"/>
    <w:rsid w:val="00164DF7"/>
    <w:rsid w:val="00165C67"/>
    <w:rsid w:val="00165D7C"/>
    <w:rsid w:val="00170B29"/>
    <w:rsid w:val="00171CBE"/>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43E3"/>
    <w:rsid w:val="00184448"/>
    <w:rsid w:val="00186CEC"/>
    <w:rsid w:val="00187404"/>
    <w:rsid w:val="001902FB"/>
    <w:rsid w:val="0019039A"/>
    <w:rsid w:val="00190502"/>
    <w:rsid w:val="00191CE9"/>
    <w:rsid w:val="00193873"/>
    <w:rsid w:val="00195DE1"/>
    <w:rsid w:val="00196001"/>
    <w:rsid w:val="001A00C5"/>
    <w:rsid w:val="001A164D"/>
    <w:rsid w:val="001A1F21"/>
    <w:rsid w:val="001A2C1B"/>
    <w:rsid w:val="001A51F7"/>
    <w:rsid w:val="001A6CB5"/>
    <w:rsid w:val="001A7E7A"/>
    <w:rsid w:val="001B0D02"/>
    <w:rsid w:val="001B25CA"/>
    <w:rsid w:val="001B2CB6"/>
    <w:rsid w:val="001B2E97"/>
    <w:rsid w:val="001B2FAD"/>
    <w:rsid w:val="001B3CF4"/>
    <w:rsid w:val="001B45A0"/>
    <w:rsid w:val="001B54E6"/>
    <w:rsid w:val="001C2B51"/>
    <w:rsid w:val="001C3B72"/>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E1D46"/>
    <w:rsid w:val="001E2141"/>
    <w:rsid w:val="001E2320"/>
    <w:rsid w:val="001E26F0"/>
    <w:rsid w:val="001E44C8"/>
    <w:rsid w:val="001E48F0"/>
    <w:rsid w:val="001E4F13"/>
    <w:rsid w:val="001E5A75"/>
    <w:rsid w:val="001E5E37"/>
    <w:rsid w:val="001E642B"/>
    <w:rsid w:val="001E6CB3"/>
    <w:rsid w:val="001E79E8"/>
    <w:rsid w:val="001E7A1C"/>
    <w:rsid w:val="001F0AE4"/>
    <w:rsid w:val="001F0FD4"/>
    <w:rsid w:val="001F1C08"/>
    <w:rsid w:val="001F3411"/>
    <w:rsid w:val="001F3EF7"/>
    <w:rsid w:val="001F4EC3"/>
    <w:rsid w:val="001F6B1F"/>
    <w:rsid w:val="001F6ECE"/>
    <w:rsid w:val="001F7FDE"/>
    <w:rsid w:val="002001DB"/>
    <w:rsid w:val="00201573"/>
    <w:rsid w:val="002018E1"/>
    <w:rsid w:val="00202835"/>
    <w:rsid w:val="00203EED"/>
    <w:rsid w:val="0020612D"/>
    <w:rsid w:val="00211508"/>
    <w:rsid w:val="00212C0F"/>
    <w:rsid w:val="00213519"/>
    <w:rsid w:val="0021381A"/>
    <w:rsid w:val="00214A9E"/>
    <w:rsid w:val="002158C5"/>
    <w:rsid w:val="002165B5"/>
    <w:rsid w:val="00216CD3"/>
    <w:rsid w:val="00217423"/>
    <w:rsid w:val="002205E4"/>
    <w:rsid w:val="00220D67"/>
    <w:rsid w:val="002213CC"/>
    <w:rsid w:val="00222FB5"/>
    <w:rsid w:val="002242B0"/>
    <w:rsid w:val="00225A0B"/>
    <w:rsid w:val="00225C4F"/>
    <w:rsid w:val="00230A6A"/>
    <w:rsid w:val="00231B35"/>
    <w:rsid w:val="002321FF"/>
    <w:rsid w:val="00232FA7"/>
    <w:rsid w:val="00233D3B"/>
    <w:rsid w:val="00235415"/>
    <w:rsid w:val="00235C1C"/>
    <w:rsid w:val="002361CE"/>
    <w:rsid w:val="00237D37"/>
    <w:rsid w:val="00240E2E"/>
    <w:rsid w:val="00240FE7"/>
    <w:rsid w:val="002414A7"/>
    <w:rsid w:val="002420D5"/>
    <w:rsid w:val="0024410A"/>
    <w:rsid w:val="00244EDE"/>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0FE"/>
    <w:rsid w:val="0026621D"/>
    <w:rsid w:val="002663FD"/>
    <w:rsid w:val="0026702D"/>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155"/>
    <w:rsid w:val="00287631"/>
    <w:rsid w:val="00292167"/>
    <w:rsid w:val="00292F2F"/>
    <w:rsid w:val="00293AFF"/>
    <w:rsid w:val="00293E40"/>
    <w:rsid w:val="002944A5"/>
    <w:rsid w:val="00294580"/>
    <w:rsid w:val="00294A00"/>
    <w:rsid w:val="00295F1F"/>
    <w:rsid w:val="00296463"/>
    <w:rsid w:val="00296EDE"/>
    <w:rsid w:val="00297A57"/>
    <w:rsid w:val="00297D0C"/>
    <w:rsid w:val="002A0ED1"/>
    <w:rsid w:val="002A1131"/>
    <w:rsid w:val="002A28CD"/>
    <w:rsid w:val="002A3406"/>
    <w:rsid w:val="002A389B"/>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47CB"/>
    <w:rsid w:val="002D5090"/>
    <w:rsid w:val="002D611C"/>
    <w:rsid w:val="002D692B"/>
    <w:rsid w:val="002D6CA3"/>
    <w:rsid w:val="002D7C70"/>
    <w:rsid w:val="002E0DE2"/>
    <w:rsid w:val="002E1ECE"/>
    <w:rsid w:val="002E2357"/>
    <w:rsid w:val="002E2CAD"/>
    <w:rsid w:val="002E2E35"/>
    <w:rsid w:val="002E4720"/>
    <w:rsid w:val="002E625B"/>
    <w:rsid w:val="002E6B74"/>
    <w:rsid w:val="002E6E15"/>
    <w:rsid w:val="002F008C"/>
    <w:rsid w:val="002F052C"/>
    <w:rsid w:val="002F057C"/>
    <w:rsid w:val="002F105C"/>
    <w:rsid w:val="002F2AA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5BA9"/>
    <w:rsid w:val="00307234"/>
    <w:rsid w:val="00307D18"/>
    <w:rsid w:val="00307E26"/>
    <w:rsid w:val="00311B26"/>
    <w:rsid w:val="003127CB"/>
    <w:rsid w:val="00312E58"/>
    <w:rsid w:val="00313181"/>
    <w:rsid w:val="00313D9E"/>
    <w:rsid w:val="00313E92"/>
    <w:rsid w:val="003145FD"/>
    <w:rsid w:val="003146EB"/>
    <w:rsid w:val="00314832"/>
    <w:rsid w:val="00314F78"/>
    <w:rsid w:val="003153CC"/>
    <w:rsid w:val="00315F14"/>
    <w:rsid w:val="00316F1D"/>
    <w:rsid w:val="00317A10"/>
    <w:rsid w:val="00317AE9"/>
    <w:rsid w:val="00320330"/>
    <w:rsid w:val="003203E4"/>
    <w:rsid w:val="00320578"/>
    <w:rsid w:val="003216B1"/>
    <w:rsid w:val="0032267D"/>
    <w:rsid w:val="00322F50"/>
    <w:rsid w:val="00325AE5"/>
    <w:rsid w:val="00326213"/>
    <w:rsid w:val="00326F0C"/>
    <w:rsid w:val="00326F75"/>
    <w:rsid w:val="00327A70"/>
    <w:rsid w:val="0033187E"/>
    <w:rsid w:val="00331F87"/>
    <w:rsid w:val="003329CB"/>
    <w:rsid w:val="00334B06"/>
    <w:rsid w:val="00335B79"/>
    <w:rsid w:val="0033634E"/>
    <w:rsid w:val="003408E7"/>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68BE"/>
    <w:rsid w:val="00360356"/>
    <w:rsid w:val="0036044E"/>
    <w:rsid w:val="0036244C"/>
    <w:rsid w:val="00362C4E"/>
    <w:rsid w:val="003648BD"/>
    <w:rsid w:val="00364E11"/>
    <w:rsid w:val="003655A6"/>
    <w:rsid w:val="00366ADA"/>
    <w:rsid w:val="00366BD4"/>
    <w:rsid w:val="00366DBD"/>
    <w:rsid w:val="003673A8"/>
    <w:rsid w:val="00371C58"/>
    <w:rsid w:val="0037357B"/>
    <w:rsid w:val="003757FD"/>
    <w:rsid w:val="00375E50"/>
    <w:rsid w:val="0038034A"/>
    <w:rsid w:val="003829E3"/>
    <w:rsid w:val="0038304A"/>
    <w:rsid w:val="0038305D"/>
    <w:rsid w:val="003830A3"/>
    <w:rsid w:val="00384C5C"/>
    <w:rsid w:val="00385B88"/>
    <w:rsid w:val="00386000"/>
    <w:rsid w:val="003861E5"/>
    <w:rsid w:val="00386A78"/>
    <w:rsid w:val="00387167"/>
    <w:rsid w:val="00387E08"/>
    <w:rsid w:val="003912E3"/>
    <w:rsid w:val="003925FE"/>
    <w:rsid w:val="00393955"/>
    <w:rsid w:val="00393FE7"/>
    <w:rsid w:val="0039439A"/>
    <w:rsid w:val="00395850"/>
    <w:rsid w:val="00395D78"/>
    <w:rsid w:val="00396774"/>
    <w:rsid w:val="003968AA"/>
    <w:rsid w:val="00396BF4"/>
    <w:rsid w:val="00397611"/>
    <w:rsid w:val="00397C0E"/>
    <w:rsid w:val="003A051B"/>
    <w:rsid w:val="003A0FB5"/>
    <w:rsid w:val="003A203C"/>
    <w:rsid w:val="003A5024"/>
    <w:rsid w:val="003A6045"/>
    <w:rsid w:val="003A6884"/>
    <w:rsid w:val="003A692D"/>
    <w:rsid w:val="003A6A68"/>
    <w:rsid w:val="003A6F41"/>
    <w:rsid w:val="003A7A19"/>
    <w:rsid w:val="003B010D"/>
    <w:rsid w:val="003B0830"/>
    <w:rsid w:val="003B09BF"/>
    <w:rsid w:val="003B299E"/>
    <w:rsid w:val="003B2C22"/>
    <w:rsid w:val="003B310F"/>
    <w:rsid w:val="003B3180"/>
    <w:rsid w:val="003B3424"/>
    <w:rsid w:val="003B5131"/>
    <w:rsid w:val="003B550A"/>
    <w:rsid w:val="003B66BC"/>
    <w:rsid w:val="003B6B8C"/>
    <w:rsid w:val="003B7550"/>
    <w:rsid w:val="003C055F"/>
    <w:rsid w:val="003C0997"/>
    <w:rsid w:val="003C20E5"/>
    <w:rsid w:val="003C2DDF"/>
    <w:rsid w:val="003C4DD6"/>
    <w:rsid w:val="003C57FD"/>
    <w:rsid w:val="003C5D38"/>
    <w:rsid w:val="003C62F9"/>
    <w:rsid w:val="003C6D54"/>
    <w:rsid w:val="003C707D"/>
    <w:rsid w:val="003D05A0"/>
    <w:rsid w:val="003D0BE8"/>
    <w:rsid w:val="003D0E6B"/>
    <w:rsid w:val="003D1AF4"/>
    <w:rsid w:val="003D1CCC"/>
    <w:rsid w:val="003D2076"/>
    <w:rsid w:val="003D2967"/>
    <w:rsid w:val="003D2C40"/>
    <w:rsid w:val="003D2E5F"/>
    <w:rsid w:val="003D3312"/>
    <w:rsid w:val="003D40C5"/>
    <w:rsid w:val="003D4152"/>
    <w:rsid w:val="003D6340"/>
    <w:rsid w:val="003D6692"/>
    <w:rsid w:val="003E0D35"/>
    <w:rsid w:val="003E17AB"/>
    <w:rsid w:val="003E1CFB"/>
    <w:rsid w:val="003E1F60"/>
    <w:rsid w:val="003E398F"/>
    <w:rsid w:val="003E528F"/>
    <w:rsid w:val="003E5AA8"/>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3F753E"/>
    <w:rsid w:val="004001E9"/>
    <w:rsid w:val="00400BE4"/>
    <w:rsid w:val="0040326F"/>
    <w:rsid w:val="00403307"/>
    <w:rsid w:val="00403D31"/>
    <w:rsid w:val="00404A19"/>
    <w:rsid w:val="0040646D"/>
    <w:rsid w:val="0041059C"/>
    <w:rsid w:val="00411C34"/>
    <w:rsid w:val="004129DB"/>
    <w:rsid w:val="00413E87"/>
    <w:rsid w:val="00416CA5"/>
    <w:rsid w:val="00417024"/>
    <w:rsid w:val="00417B5E"/>
    <w:rsid w:val="00420363"/>
    <w:rsid w:val="004219EA"/>
    <w:rsid w:val="00422257"/>
    <w:rsid w:val="00423DF6"/>
    <w:rsid w:val="004248B0"/>
    <w:rsid w:val="00425295"/>
    <w:rsid w:val="00425616"/>
    <w:rsid w:val="00426023"/>
    <w:rsid w:val="004268A0"/>
    <w:rsid w:val="00426D46"/>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6879"/>
    <w:rsid w:val="00456C0F"/>
    <w:rsid w:val="00457B15"/>
    <w:rsid w:val="0046057A"/>
    <w:rsid w:val="00460E78"/>
    <w:rsid w:val="0046156D"/>
    <w:rsid w:val="00461570"/>
    <w:rsid w:val="004619F3"/>
    <w:rsid w:val="0046240B"/>
    <w:rsid w:val="004625F2"/>
    <w:rsid w:val="004649D0"/>
    <w:rsid w:val="00464C92"/>
    <w:rsid w:val="00466D27"/>
    <w:rsid w:val="004673E6"/>
    <w:rsid w:val="00467AEC"/>
    <w:rsid w:val="00467BCB"/>
    <w:rsid w:val="004705BC"/>
    <w:rsid w:val="00470856"/>
    <w:rsid w:val="00470F00"/>
    <w:rsid w:val="004713F0"/>
    <w:rsid w:val="00471599"/>
    <w:rsid w:val="0047199E"/>
    <w:rsid w:val="00471C92"/>
    <w:rsid w:val="00472391"/>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0C7E"/>
    <w:rsid w:val="004A116F"/>
    <w:rsid w:val="004A1F7E"/>
    <w:rsid w:val="004A276D"/>
    <w:rsid w:val="004A3ECB"/>
    <w:rsid w:val="004A4CB3"/>
    <w:rsid w:val="004A4E15"/>
    <w:rsid w:val="004A4F97"/>
    <w:rsid w:val="004A5FEF"/>
    <w:rsid w:val="004A6F92"/>
    <w:rsid w:val="004B2693"/>
    <w:rsid w:val="004B29B9"/>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BF6"/>
    <w:rsid w:val="004C6D4B"/>
    <w:rsid w:val="004C7592"/>
    <w:rsid w:val="004D1458"/>
    <w:rsid w:val="004D15C5"/>
    <w:rsid w:val="004D1B6C"/>
    <w:rsid w:val="004D21DE"/>
    <w:rsid w:val="004D4120"/>
    <w:rsid w:val="004D4F15"/>
    <w:rsid w:val="004D76F3"/>
    <w:rsid w:val="004E007B"/>
    <w:rsid w:val="004E0B6C"/>
    <w:rsid w:val="004E1BD1"/>
    <w:rsid w:val="004E36E1"/>
    <w:rsid w:val="004E541C"/>
    <w:rsid w:val="004E5B11"/>
    <w:rsid w:val="004E66B4"/>
    <w:rsid w:val="004E7D18"/>
    <w:rsid w:val="004F048D"/>
    <w:rsid w:val="004F094A"/>
    <w:rsid w:val="004F0BC2"/>
    <w:rsid w:val="004F1E24"/>
    <w:rsid w:val="004F67A0"/>
    <w:rsid w:val="004F6A31"/>
    <w:rsid w:val="004F6DED"/>
    <w:rsid w:val="004F76B2"/>
    <w:rsid w:val="00500550"/>
    <w:rsid w:val="00500648"/>
    <w:rsid w:val="0050200E"/>
    <w:rsid w:val="005023FC"/>
    <w:rsid w:val="00503706"/>
    <w:rsid w:val="00506335"/>
    <w:rsid w:val="00507175"/>
    <w:rsid w:val="0050782E"/>
    <w:rsid w:val="0051132C"/>
    <w:rsid w:val="00511691"/>
    <w:rsid w:val="005121AA"/>
    <w:rsid w:val="00512841"/>
    <w:rsid w:val="0051296A"/>
    <w:rsid w:val="0051458E"/>
    <w:rsid w:val="00515071"/>
    <w:rsid w:val="00516FEF"/>
    <w:rsid w:val="00517292"/>
    <w:rsid w:val="005175F4"/>
    <w:rsid w:val="00520EF6"/>
    <w:rsid w:val="005215A7"/>
    <w:rsid w:val="00522A94"/>
    <w:rsid w:val="0052488D"/>
    <w:rsid w:val="00525DFD"/>
    <w:rsid w:val="005266DC"/>
    <w:rsid w:val="00527342"/>
    <w:rsid w:val="00530143"/>
    <w:rsid w:val="00530A7F"/>
    <w:rsid w:val="00530CC9"/>
    <w:rsid w:val="00530D37"/>
    <w:rsid w:val="0053260A"/>
    <w:rsid w:val="00533434"/>
    <w:rsid w:val="0053408C"/>
    <w:rsid w:val="0053418F"/>
    <w:rsid w:val="00535EA3"/>
    <w:rsid w:val="00536E6B"/>
    <w:rsid w:val="005376A2"/>
    <w:rsid w:val="00537962"/>
    <w:rsid w:val="00540A75"/>
    <w:rsid w:val="00542D2F"/>
    <w:rsid w:val="00542DA6"/>
    <w:rsid w:val="0054481D"/>
    <w:rsid w:val="00544F6A"/>
    <w:rsid w:val="00545165"/>
    <w:rsid w:val="00545585"/>
    <w:rsid w:val="00546E71"/>
    <w:rsid w:val="00551326"/>
    <w:rsid w:val="0055156A"/>
    <w:rsid w:val="00553E29"/>
    <w:rsid w:val="005563B9"/>
    <w:rsid w:val="00556C54"/>
    <w:rsid w:val="005573D5"/>
    <w:rsid w:val="00557746"/>
    <w:rsid w:val="00557E5F"/>
    <w:rsid w:val="005620EC"/>
    <w:rsid w:val="005637E8"/>
    <w:rsid w:val="005650C0"/>
    <w:rsid w:val="00565C75"/>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781"/>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ECF"/>
    <w:rsid w:val="005963A6"/>
    <w:rsid w:val="00596A61"/>
    <w:rsid w:val="00596EA9"/>
    <w:rsid w:val="00597F52"/>
    <w:rsid w:val="00597FA7"/>
    <w:rsid w:val="005A030D"/>
    <w:rsid w:val="005A2114"/>
    <w:rsid w:val="005A2437"/>
    <w:rsid w:val="005A2BC5"/>
    <w:rsid w:val="005A2DB5"/>
    <w:rsid w:val="005A4A43"/>
    <w:rsid w:val="005A57B3"/>
    <w:rsid w:val="005A63FE"/>
    <w:rsid w:val="005A6B3D"/>
    <w:rsid w:val="005A6E98"/>
    <w:rsid w:val="005A78E2"/>
    <w:rsid w:val="005A78E3"/>
    <w:rsid w:val="005A7BE7"/>
    <w:rsid w:val="005B00CA"/>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47F3"/>
    <w:rsid w:val="005D4C80"/>
    <w:rsid w:val="005D4FD6"/>
    <w:rsid w:val="005D58C2"/>
    <w:rsid w:val="005D5CD2"/>
    <w:rsid w:val="005E00DB"/>
    <w:rsid w:val="005E01B5"/>
    <w:rsid w:val="005E10C3"/>
    <w:rsid w:val="005E1FE7"/>
    <w:rsid w:val="005E3852"/>
    <w:rsid w:val="005E6D6A"/>
    <w:rsid w:val="005E701A"/>
    <w:rsid w:val="005E78CC"/>
    <w:rsid w:val="005F02BE"/>
    <w:rsid w:val="005F0553"/>
    <w:rsid w:val="005F115D"/>
    <w:rsid w:val="005F1AF8"/>
    <w:rsid w:val="005F371C"/>
    <w:rsid w:val="005F3819"/>
    <w:rsid w:val="005F3B32"/>
    <w:rsid w:val="005F3B53"/>
    <w:rsid w:val="005F3DD2"/>
    <w:rsid w:val="005F42D8"/>
    <w:rsid w:val="005F4395"/>
    <w:rsid w:val="005F46D1"/>
    <w:rsid w:val="005F4E92"/>
    <w:rsid w:val="005F53FF"/>
    <w:rsid w:val="005F7EDE"/>
    <w:rsid w:val="0060121D"/>
    <w:rsid w:val="00602992"/>
    <w:rsid w:val="00602B4B"/>
    <w:rsid w:val="006031C4"/>
    <w:rsid w:val="00603994"/>
    <w:rsid w:val="00604179"/>
    <w:rsid w:val="00605D96"/>
    <w:rsid w:val="00607033"/>
    <w:rsid w:val="006070B9"/>
    <w:rsid w:val="00607785"/>
    <w:rsid w:val="00607B25"/>
    <w:rsid w:val="00607E89"/>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DD"/>
    <w:rsid w:val="00630039"/>
    <w:rsid w:val="006303B4"/>
    <w:rsid w:val="00630947"/>
    <w:rsid w:val="00630996"/>
    <w:rsid w:val="00630E87"/>
    <w:rsid w:val="0063201D"/>
    <w:rsid w:val="006336F6"/>
    <w:rsid w:val="0063395F"/>
    <w:rsid w:val="00634EF9"/>
    <w:rsid w:val="00635521"/>
    <w:rsid w:val="006365DB"/>
    <w:rsid w:val="00641130"/>
    <w:rsid w:val="00642349"/>
    <w:rsid w:val="00642BB0"/>
    <w:rsid w:val="00643625"/>
    <w:rsid w:val="00643928"/>
    <w:rsid w:val="00645FBE"/>
    <w:rsid w:val="00647B5F"/>
    <w:rsid w:val="0065123D"/>
    <w:rsid w:val="00651D4A"/>
    <w:rsid w:val="006527E1"/>
    <w:rsid w:val="006534FC"/>
    <w:rsid w:val="00653645"/>
    <w:rsid w:val="0065376F"/>
    <w:rsid w:val="00653C58"/>
    <w:rsid w:val="00655139"/>
    <w:rsid w:val="00657382"/>
    <w:rsid w:val="006626C3"/>
    <w:rsid w:val="00662B6A"/>
    <w:rsid w:val="00663E09"/>
    <w:rsid w:val="006654F3"/>
    <w:rsid w:val="00665964"/>
    <w:rsid w:val="00665A27"/>
    <w:rsid w:val="006704C5"/>
    <w:rsid w:val="00672FCB"/>
    <w:rsid w:val="00673643"/>
    <w:rsid w:val="00674EA7"/>
    <w:rsid w:val="00676BFA"/>
    <w:rsid w:val="00680D0B"/>
    <w:rsid w:val="00681304"/>
    <w:rsid w:val="006820C9"/>
    <w:rsid w:val="00683020"/>
    <w:rsid w:val="006839C5"/>
    <w:rsid w:val="00683DE4"/>
    <w:rsid w:val="00686470"/>
    <w:rsid w:val="00686C40"/>
    <w:rsid w:val="006902A5"/>
    <w:rsid w:val="0069084D"/>
    <w:rsid w:val="00691358"/>
    <w:rsid w:val="00691E89"/>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B0C48"/>
    <w:rsid w:val="006B1971"/>
    <w:rsid w:val="006B2BDD"/>
    <w:rsid w:val="006B3043"/>
    <w:rsid w:val="006B394B"/>
    <w:rsid w:val="006B6652"/>
    <w:rsid w:val="006B699C"/>
    <w:rsid w:val="006B70EF"/>
    <w:rsid w:val="006C22B0"/>
    <w:rsid w:val="006C308E"/>
    <w:rsid w:val="006C39E9"/>
    <w:rsid w:val="006C3F84"/>
    <w:rsid w:val="006C4E6C"/>
    <w:rsid w:val="006C6E51"/>
    <w:rsid w:val="006D04EF"/>
    <w:rsid w:val="006D3A04"/>
    <w:rsid w:val="006D3F48"/>
    <w:rsid w:val="006D4633"/>
    <w:rsid w:val="006D49DA"/>
    <w:rsid w:val="006D54CF"/>
    <w:rsid w:val="006D5B5A"/>
    <w:rsid w:val="006D5E28"/>
    <w:rsid w:val="006D6475"/>
    <w:rsid w:val="006D7589"/>
    <w:rsid w:val="006D77DA"/>
    <w:rsid w:val="006D7BC1"/>
    <w:rsid w:val="006D7EEB"/>
    <w:rsid w:val="006E0901"/>
    <w:rsid w:val="006E0A58"/>
    <w:rsid w:val="006E0EF6"/>
    <w:rsid w:val="006E3384"/>
    <w:rsid w:val="006E377B"/>
    <w:rsid w:val="006E40AA"/>
    <w:rsid w:val="006E459B"/>
    <w:rsid w:val="006E5579"/>
    <w:rsid w:val="006E69DC"/>
    <w:rsid w:val="006E72B7"/>
    <w:rsid w:val="006F0067"/>
    <w:rsid w:val="006F013D"/>
    <w:rsid w:val="006F10FF"/>
    <w:rsid w:val="006F175E"/>
    <w:rsid w:val="006F203C"/>
    <w:rsid w:val="006F23A3"/>
    <w:rsid w:val="006F24DC"/>
    <w:rsid w:val="006F2B25"/>
    <w:rsid w:val="006F369E"/>
    <w:rsid w:val="006F40C5"/>
    <w:rsid w:val="006F48DC"/>
    <w:rsid w:val="006F52C6"/>
    <w:rsid w:val="006F57A7"/>
    <w:rsid w:val="0070135B"/>
    <w:rsid w:val="00701FFD"/>
    <w:rsid w:val="00702CC5"/>
    <w:rsid w:val="007051B0"/>
    <w:rsid w:val="007065DB"/>
    <w:rsid w:val="0070664D"/>
    <w:rsid w:val="0070665F"/>
    <w:rsid w:val="0070785B"/>
    <w:rsid w:val="007079B2"/>
    <w:rsid w:val="00707A00"/>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6544"/>
    <w:rsid w:val="007268B9"/>
    <w:rsid w:val="007274B1"/>
    <w:rsid w:val="00727BEE"/>
    <w:rsid w:val="00730286"/>
    <w:rsid w:val="007315E0"/>
    <w:rsid w:val="007317E5"/>
    <w:rsid w:val="0073193C"/>
    <w:rsid w:val="007319F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1065"/>
    <w:rsid w:val="007527D3"/>
    <w:rsid w:val="00753462"/>
    <w:rsid w:val="00753DAD"/>
    <w:rsid w:val="00755096"/>
    <w:rsid w:val="0075541D"/>
    <w:rsid w:val="00756D65"/>
    <w:rsid w:val="00757C4F"/>
    <w:rsid w:val="007621B9"/>
    <w:rsid w:val="00762905"/>
    <w:rsid w:val="0076301B"/>
    <w:rsid w:val="007651DB"/>
    <w:rsid w:val="00766334"/>
    <w:rsid w:val="00767766"/>
    <w:rsid w:val="00767E20"/>
    <w:rsid w:val="00767FFA"/>
    <w:rsid w:val="00770A59"/>
    <w:rsid w:val="00772BE9"/>
    <w:rsid w:val="00772E61"/>
    <w:rsid w:val="00773483"/>
    <w:rsid w:val="0077503E"/>
    <w:rsid w:val="00776490"/>
    <w:rsid w:val="00776CEC"/>
    <w:rsid w:val="007773F7"/>
    <w:rsid w:val="00780290"/>
    <w:rsid w:val="00781457"/>
    <w:rsid w:val="007815D4"/>
    <w:rsid w:val="00782242"/>
    <w:rsid w:val="0078314A"/>
    <w:rsid w:val="00783C0F"/>
    <w:rsid w:val="00783DAC"/>
    <w:rsid w:val="00784A44"/>
    <w:rsid w:val="007855A6"/>
    <w:rsid w:val="00785CAB"/>
    <w:rsid w:val="007864B5"/>
    <w:rsid w:val="0079132F"/>
    <w:rsid w:val="00791D6A"/>
    <w:rsid w:val="007937FA"/>
    <w:rsid w:val="00793AEE"/>
    <w:rsid w:val="00795E78"/>
    <w:rsid w:val="00796102"/>
    <w:rsid w:val="0079644D"/>
    <w:rsid w:val="007965BC"/>
    <w:rsid w:val="007A00C5"/>
    <w:rsid w:val="007A0654"/>
    <w:rsid w:val="007A269F"/>
    <w:rsid w:val="007A3307"/>
    <w:rsid w:val="007A335D"/>
    <w:rsid w:val="007A3CCD"/>
    <w:rsid w:val="007A6D09"/>
    <w:rsid w:val="007A7029"/>
    <w:rsid w:val="007A70A2"/>
    <w:rsid w:val="007A73B9"/>
    <w:rsid w:val="007A7BE9"/>
    <w:rsid w:val="007B02CF"/>
    <w:rsid w:val="007B0640"/>
    <w:rsid w:val="007B06BE"/>
    <w:rsid w:val="007B08EA"/>
    <w:rsid w:val="007B5F7A"/>
    <w:rsid w:val="007B632E"/>
    <w:rsid w:val="007B6732"/>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D3C"/>
    <w:rsid w:val="007D79FA"/>
    <w:rsid w:val="007E0F59"/>
    <w:rsid w:val="007E33A0"/>
    <w:rsid w:val="007E4FFB"/>
    <w:rsid w:val="007E636D"/>
    <w:rsid w:val="007E7BAF"/>
    <w:rsid w:val="007F02B4"/>
    <w:rsid w:val="007F0B0D"/>
    <w:rsid w:val="007F39EA"/>
    <w:rsid w:val="007F3C91"/>
    <w:rsid w:val="007F684D"/>
    <w:rsid w:val="007F7A8D"/>
    <w:rsid w:val="00800158"/>
    <w:rsid w:val="00800B27"/>
    <w:rsid w:val="00801CA0"/>
    <w:rsid w:val="008036FE"/>
    <w:rsid w:val="00803D14"/>
    <w:rsid w:val="00806502"/>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4A69"/>
    <w:rsid w:val="008253D2"/>
    <w:rsid w:val="00825999"/>
    <w:rsid w:val="0082635E"/>
    <w:rsid w:val="00826CB6"/>
    <w:rsid w:val="00826E2B"/>
    <w:rsid w:val="00831604"/>
    <w:rsid w:val="008335DB"/>
    <w:rsid w:val="00835338"/>
    <w:rsid w:val="00835C7D"/>
    <w:rsid w:val="00835CE9"/>
    <w:rsid w:val="00835E1A"/>
    <w:rsid w:val="008369BA"/>
    <w:rsid w:val="00837029"/>
    <w:rsid w:val="00840578"/>
    <w:rsid w:val="008408A7"/>
    <w:rsid w:val="00840F81"/>
    <w:rsid w:val="008413E2"/>
    <w:rsid w:val="008425AD"/>
    <w:rsid w:val="00842885"/>
    <w:rsid w:val="00844819"/>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6E7"/>
    <w:rsid w:val="0086373A"/>
    <w:rsid w:val="00863CC1"/>
    <w:rsid w:val="0086467C"/>
    <w:rsid w:val="008648E4"/>
    <w:rsid w:val="00865F32"/>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E66"/>
    <w:rsid w:val="00877EE6"/>
    <w:rsid w:val="00881C27"/>
    <w:rsid w:val="00882058"/>
    <w:rsid w:val="00882572"/>
    <w:rsid w:val="00882762"/>
    <w:rsid w:val="00883B8D"/>
    <w:rsid w:val="008844D3"/>
    <w:rsid w:val="00884D1B"/>
    <w:rsid w:val="008853B4"/>
    <w:rsid w:val="00885843"/>
    <w:rsid w:val="00886CF6"/>
    <w:rsid w:val="00887B4F"/>
    <w:rsid w:val="00890C8E"/>
    <w:rsid w:val="00890CD6"/>
    <w:rsid w:val="008929DB"/>
    <w:rsid w:val="00893997"/>
    <w:rsid w:val="00895491"/>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E94"/>
    <w:rsid w:val="008B40EA"/>
    <w:rsid w:val="008B5368"/>
    <w:rsid w:val="008B6564"/>
    <w:rsid w:val="008B6D13"/>
    <w:rsid w:val="008B7417"/>
    <w:rsid w:val="008C1305"/>
    <w:rsid w:val="008C188F"/>
    <w:rsid w:val="008C1E56"/>
    <w:rsid w:val="008C1E9B"/>
    <w:rsid w:val="008C239E"/>
    <w:rsid w:val="008C2A2C"/>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B52"/>
    <w:rsid w:val="008E5F62"/>
    <w:rsid w:val="008E6CD2"/>
    <w:rsid w:val="008E7429"/>
    <w:rsid w:val="008E7C60"/>
    <w:rsid w:val="008F1D09"/>
    <w:rsid w:val="008F1E69"/>
    <w:rsid w:val="008F23B6"/>
    <w:rsid w:val="008F2489"/>
    <w:rsid w:val="008F356C"/>
    <w:rsid w:val="008F4848"/>
    <w:rsid w:val="008F5D6E"/>
    <w:rsid w:val="008F6195"/>
    <w:rsid w:val="008F6B45"/>
    <w:rsid w:val="008F7129"/>
    <w:rsid w:val="00900960"/>
    <w:rsid w:val="00901326"/>
    <w:rsid w:val="00901468"/>
    <w:rsid w:val="00901761"/>
    <w:rsid w:val="009028B7"/>
    <w:rsid w:val="009034F8"/>
    <w:rsid w:val="00903E17"/>
    <w:rsid w:val="00904DB0"/>
    <w:rsid w:val="009065B3"/>
    <w:rsid w:val="009065C4"/>
    <w:rsid w:val="00907A85"/>
    <w:rsid w:val="00910511"/>
    <w:rsid w:val="00910E4D"/>
    <w:rsid w:val="00910EFF"/>
    <w:rsid w:val="0091105E"/>
    <w:rsid w:val="00911271"/>
    <w:rsid w:val="009125AE"/>
    <w:rsid w:val="0091303D"/>
    <w:rsid w:val="00913430"/>
    <w:rsid w:val="00913466"/>
    <w:rsid w:val="009141A6"/>
    <w:rsid w:val="009151A1"/>
    <w:rsid w:val="00915A3F"/>
    <w:rsid w:val="00915EA5"/>
    <w:rsid w:val="00916C92"/>
    <w:rsid w:val="009205C0"/>
    <w:rsid w:val="009215E0"/>
    <w:rsid w:val="00921630"/>
    <w:rsid w:val="00921A05"/>
    <w:rsid w:val="00921C46"/>
    <w:rsid w:val="00921D19"/>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557A"/>
    <w:rsid w:val="00935710"/>
    <w:rsid w:val="0093596D"/>
    <w:rsid w:val="00935B97"/>
    <w:rsid w:val="00935BC7"/>
    <w:rsid w:val="0094160D"/>
    <w:rsid w:val="00941BFD"/>
    <w:rsid w:val="00941C14"/>
    <w:rsid w:val="009424BB"/>
    <w:rsid w:val="00943AB3"/>
    <w:rsid w:val="00943F35"/>
    <w:rsid w:val="00943F78"/>
    <w:rsid w:val="00946451"/>
    <w:rsid w:val="00950316"/>
    <w:rsid w:val="00951764"/>
    <w:rsid w:val="009526A5"/>
    <w:rsid w:val="00952B38"/>
    <w:rsid w:val="009539E2"/>
    <w:rsid w:val="00954023"/>
    <w:rsid w:val="009568C2"/>
    <w:rsid w:val="00956C30"/>
    <w:rsid w:val="00957B4B"/>
    <w:rsid w:val="00961877"/>
    <w:rsid w:val="0096190C"/>
    <w:rsid w:val="00962675"/>
    <w:rsid w:val="00962CF3"/>
    <w:rsid w:val="009672E3"/>
    <w:rsid w:val="009677B5"/>
    <w:rsid w:val="00967881"/>
    <w:rsid w:val="009706F2"/>
    <w:rsid w:val="0097237A"/>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C2E"/>
    <w:rsid w:val="009B4C19"/>
    <w:rsid w:val="009B6AC1"/>
    <w:rsid w:val="009C02BF"/>
    <w:rsid w:val="009C11F8"/>
    <w:rsid w:val="009C16DF"/>
    <w:rsid w:val="009C241A"/>
    <w:rsid w:val="009C4152"/>
    <w:rsid w:val="009C55F6"/>
    <w:rsid w:val="009C6136"/>
    <w:rsid w:val="009C674E"/>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3E7D"/>
    <w:rsid w:val="009E3ECC"/>
    <w:rsid w:val="009F148B"/>
    <w:rsid w:val="009F1E05"/>
    <w:rsid w:val="009F2646"/>
    <w:rsid w:val="009F43B3"/>
    <w:rsid w:val="009F58B2"/>
    <w:rsid w:val="00A000FF"/>
    <w:rsid w:val="00A012FE"/>
    <w:rsid w:val="00A015AF"/>
    <w:rsid w:val="00A0248A"/>
    <w:rsid w:val="00A02C75"/>
    <w:rsid w:val="00A03082"/>
    <w:rsid w:val="00A033DF"/>
    <w:rsid w:val="00A03954"/>
    <w:rsid w:val="00A042E7"/>
    <w:rsid w:val="00A04343"/>
    <w:rsid w:val="00A056DA"/>
    <w:rsid w:val="00A05AF2"/>
    <w:rsid w:val="00A10E00"/>
    <w:rsid w:val="00A115B1"/>
    <w:rsid w:val="00A12456"/>
    <w:rsid w:val="00A12554"/>
    <w:rsid w:val="00A13FCB"/>
    <w:rsid w:val="00A1420A"/>
    <w:rsid w:val="00A14375"/>
    <w:rsid w:val="00A1587B"/>
    <w:rsid w:val="00A16697"/>
    <w:rsid w:val="00A16BAC"/>
    <w:rsid w:val="00A206AE"/>
    <w:rsid w:val="00A237A7"/>
    <w:rsid w:val="00A239E5"/>
    <w:rsid w:val="00A239E6"/>
    <w:rsid w:val="00A23A1A"/>
    <w:rsid w:val="00A23DC9"/>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2C68"/>
    <w:rsid w:val="00A4303E"/>
    <w:rsid w:val="00A43B98"/>
    <w:rsid w:val="00A43CFE"/>
    <w:rsid w:val="00A440B1"/>
    <w:rsid w:val="00A4437C"/>
    <w:rsid w:val="00A461EF"/>
    <w:rsid w:val="00A4660B"/>
    <w:rsid w:val="00A5006A"/>
    <w:rsid w:val="00A50131"/>
    <w:rsid w:val="00A50C9A"/>
    <w:rsid w:val="00A5162B"/>
    <w:rsid w:val="00A516FC"/>
    <w:rsid w:val="00A51E5A"/>
    <w:rsid w:val="00A539CC"/>
    <w:rsid w:val="00A54248"/>
    <w:rsid w:val="00A5430E"/>
    <w:rsid w:val="00A547F8"/>
    <w:rsid w:val="00A54E38"/>
    <w:rsid w:val="00A55403"/>
    <w:rsid w:val="00A5572F"/>
    <w:rsid w:val="00A55EC1"/>
    <w:rsid w:val="00A56B93"/>
    <w:rsid w:val="00A573DD"/>
    <w:rsid w:val="00A575A1"/>
    <w:rsid w:val="00A57EA3"/>
    <w:rsid w:val="00A6194C"/>
    <w:rsid w:val="00A61D75"/>
    <w:rsid w:val="00A61F7F"/>
    <w:rsid w:val="00A62011"/>
    <w:rsid w:val="00A62259"/>
    <w:rsid w:val="00A63403"/>
    <w:rsid w:val="00A65AF3"/>
    <w:rsid w:val="00A66270"/>
    <w:rsid w:val="00A667C6"/>
    <w:rsid w:val="00A67759"/>
    <w:rsid w:val="00A74291"/>
    <w:rsid w:val="00A7559E"/>
    <w:rsid w:val="00A759FB"/>
    <w:rsid w:val="00A7620D"/>
    <w:rsid w:val="00A76CBC"/>
    <w:rsid w:val="00A777B7"/>
    <w:rsid w:val="00A77903"/>
    <w:rsid w:val="00A80376"/>
    <w:rsid w:val="00A80E36"/>
    <w:rsid w:val="00A84873"/>
    <w:rsid w:val="00A84F48"/>
    <w:rsid w:val="00A86026"/>
    <w:rsid w:val="00A862AB"/>
    <w:rsid w:val="00A86BD9"/>
    <w:rsid w:val="00A92454"/>
    <w:rsid w:val="00A92807"/>
    <w:rsid w:val="00A92BE2"/>
    <w:rsid w:val="00A92D14"/>
    <w:rsid w:val="00A935E0"/>
    <w:rsid w:val="00A93B95"/>
    <w:rsid w:val="00A95174"/>
    <w:rsid w:val="00A95E7C"/>
    <w:rsid w:val="00A96625"/>
    <w:rsid w:val="00A974A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1015"/>
    <w:rsid w:val="00AE3BAF"/>
    <w:rsid w:val="00AE64E5"/>
    <w:rsid w:val="00AE709C"/>
    <w:rsid w:val="00AE73E7"/>
    <w:rsid w:val="00AE7CE2"/>
    <w:rsid w:val="00AF1BE1"/>
    <w:rsid w:val="00AF22D0"/>
    <w:rsid w:val="00AF26DA"/>
    <w:rsid w:val="00AF2CA8"/>
    <w:rsid w:val="00AF2D28"/>
    <w:rsid w:val="00AF56EA"/>
    <w:rsid w:val="00B00144"/>
    <w:rsid w:val="00B018AE"/>
    <w:rsid w:val="00B025E2"/>
    <w:rsid w:val="00B03F09"/>
    <w:rsid w:val="00B04BCB"/>
    <w:rsid w:val="00B0517E"/>
    <w:rsid w:val="00B052D9"/>
    <w:rsid w:val="00B054BA"/>
    <w:rsid w:val="00B069C4"/>
    <w:rsid w:val="00B11459"/>
    <w:rsid w:val="00B11BA1"/>
    <w:rsid w:val="00B122FF"/>
    <w:rsid w:val="00B12C24"/>
    <w:rsid w:val="00B12CD2"/>
    <w:rsid w:val="00B12FE4"/>
    <w:rsid w:val="00B13BCB"/>
    <w:rsid w:val="00B14E78"/>
    <w:rsid w:val="00B14EF1"/>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AD4"/>
    <w:rsid w:val="00B32BA5"/>
    <w:rsid w:val="00B32E04"/>
    <w:rsid w:val="00B37665"/>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335B"/>
    <w:rsid w:val="00B635F1"/>
    <w:rsid w:val="00B63868"/>
    <w:rsid w:val="00B63B77"/>
    <w:rsid w:val="00B63E31"/>
    <w:rsid w:val="00B649F9"/>
    <w:rsid w:val="00B64CF6"/>
    <w:rsid w:val="00B65817"/>
    <w:rsid w:val="00B6659F"/>
    <w:rsid w:val="00B66ED7"/>
    <w:rsid w:val="00B6744B"/>
    <w:rsid w:val="00B711E5"/>
    <w:rsid w:val="00B714F5"/>
    <w:rsid w:val="00B73188"/>
    <w:rsid w:val="00B732A0"/>
    <w:rsid w:val="00B73F2F"/>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222E"/>
    <w:rsid w:val="00BA2757"/>
    <w:rsid w:val="00BA293C"/>
    <w:rsid w:val="00BA2DF7"/>
    <w:rsid w:val="00BA3835"/>
    <w:rsid w:val="00BA4BAC"/>
    <w:rsid w:val="00BA577D"/>
    <w:rsid w:val="00BA6896"/>
    <w:rsid w:val="00BA6C8C"/>
    <w:rsid w:val="00BB04EE"/>
    <w:rsid w:val="00BB0BED"/>
    <w:rsid w:val="00BB45D3"/>
    <w:rsid w:val="00BB47D4"/>
    <w:rsid w:val="00BB59CB"/>
    <w:rsid w:val="00BB5C5B"/>
    <w:rsid w:val="00BB6606"/>
    <w:rsid w:val="00BB6D37"/>
    <w:rsid w:val="00BB7979"/>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0C60"/>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E2B"/>
    <w:rsid w:val="00C03C6F"/>
    <w:rsid w:val="00C05E5B"/>
    <w:rsid w:val="00C066E4"/>
    <w:rsid w:val="00C06F67"/>
    <w:rsid w:val="00C070A1"/>
    <w:rsid w:val="00C078EA"/>
    <w:rsid w:val="00C1021F"/>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43F"/>
    <w:rsid w:val="00C77069"/>
    <w:rsid w:val="00C80643"/>
    <w:rsid w:val="00C80C08"/>
    <w:rsid w:val="00C80D49"/>
    <w:rsid w:val="00C80ECA"/>
    <w:rsid w:val="00C810AF"/>
    <w:rsid w:val="00C86E50"/>
    <w:rsid w:val="00C86E52"/>
    <w:rsid w:val="00C87BFC"/>
    <w:rsid w:val="00C911EC"/>
    <w:rsid w:val="00C91CAD"/>
    <w:rsid w:val="00C923E6"/>
    <w:rsid w:val="00C92547"/>
    <w:rsid w:val="00C93BFA"/>
    <w:rsid w:val="00C9445D"/>
    <w:rsid w:val="00C94704"/>
    <w:rsid w:val="00C9492F"/>
    <w:rsid w:val="00C94BF6"/>
    <w:rsid w:val="00C971A7"/>
    <w:rsid w:val="00C97553"/>
    <w:rsid w:val="00CA00EF"/>
    <w:rsid w:val="00CA01D2"/>
    <w:rsid w:val="00CA0783"/>
    <w:rsid w:val="00CA0923"/>
    <w:rsid w:val="00CA184F"/>
    <w:rsid w:val="00CA2702"/>
    <w:rsid w:val="00CA36D9"/>
    <w:rsid w:val="00CA729A"/>
    <w:rsid w:val="00CA7B78"/>
    <w:rsid w:val="00CB0FB5"/>
    <w:rsid w:val="00CB1442"/>
    <w:rsid w:val="00CB266C"/>
    <w:rsid w:val="00CB2F13"/>
    <w:rsid w:val="00CB385C"/>
    <w:rsid w:val="00CB43A3"/>
    <w:rsid w:val="00CB621C"/>
    <w:rsid w:val="00CB681E"/>
    <w:rsid w:val="00CB68D4"/>
    <w:rsid w:val="00CB6A03"/>
    <w:rsid w:val="00CB7157"/>
    <w:rsid w:val="00CB7C99"/>
    <w:rsid w:val="00CC0195"/>
    <w:rsid w:val="00CC02FB"/>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3085"/>
    <w:rsid w:val="00CF5A74"/>
    <w:rsid w:val="00CF6AA1"/>
    <w:rsid w:val="00CF6D26"/>
    <w:rsid w:val="00CF724C"/>
    <w:rsid w:val="00CF7283"/>
    <w:rsid w:val="00CF76A5"/>
    <w:rsid w:val="00CF7946"/>
    <w:rsid w:val="00CF7B65"/>
    <w:rsid w:val="00D02F90"/>
    <w:rsid w:val="00D02FC1"/>
    <w:rsid w:val="00D03B1A"/>
    <w:rsid w:val="00D03D03"/>
    <w:rsid w:val="00D067F4"/>
    <w:rsid w:val="00D06AE0"/>
    <w:rsid w:val="00D07A45"/>
    <w:rsid w:val="00D11528"/>
    <w:rsid w:val="00D11C0A"/>
    <w:rsid w:val="00D11F9B"/>
    <w:rsid w:val="00D11FB7"/>
    <w:rsid w:val="00D12566"/>
    <w:rsid w:val="00D12C99"/>
    <w:rsid w:val="00D15142"/>
    <w:rsid w:val="00D1575C"/>
    <w:rsid w:val="00D163AF"/>
    <w:rsid w:val="00D20243"/>
    <w:rsid w:val="00D20249"/>
    <w:rsid w:val="00D21AEF"/>
    <w:rsid w:val="00D21ED1"/>
    <w:rsid w:val="00D223EA"/>
    <w:rsid w:val="00D22DE8"/>
    <w:rsid w:val="00D234D8"/>
    <w:rsid w:val="00D23A14"/>
    <w:rsid w:val="00D23D48"/>
    <w:rsid w:val="00D25D23"/>
    <w:rsid w:val="00D26BFE"/>
    <w:rsid w:val="00D26C58"/>
    <w:rsid w:val="00D277E2"/>
    <w:rsid w:val="00D27D05"/>
    <w:rsid w:val="00D301E5"/>
    <w:rsid w:val="00D315B5"/>
    <w:rsid w:val="00D31F6B"/>
    <w:rsid w:val="00D3203B"/>
    <w:rsid w:val="00D34EF7"/>
    <w:rsid w:val="00D35171"/>
    <w:rsid w:val="00D352FA"/>
    <w:rsid w:val="00D35391"/>
    <w:rsid w:val="00D35582"/>
    <w:rsid w:val="00D363A6"/>
    <w:rsid w:val="00D40498"/>
    <w:rsid w:val="00D40533"/>
    <w:rsid w:val="00D40871"/>
    <w:rsid w:val="00D4148D"/>
    <w:rsid w:val="00D414CE"/>
    <w:rsid w:val="00D42749"/>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4136"/>
    <w:rsid w:val="00D54697"/>
    <w:rsid w:val="00D55666"/>
    <w:rsid w:val="00D55A6D"/>
    <w:rsid w:val="00D55EE8"/>
    <w:rsid w:val="00D55F44"/>
    <w:rsid w:val="00D55FC0"/>
    <w:rsid w:val="00D56116"/>
    <w:rsid w:val="00D56264"/>
    <w:rsid w:val="00D60735"/>
    <w:rsid w:val="00D61909"/>
    <w:rsid w:val="00D6313C"/>
    <w:rsid w:val="00D63350"/>
    <w:rsid w:val="00D6464C"/>
    <w:rsid w:val="00D668E2"/>
    <w:rsid w:val="00D66B3F"/>
    <w:rsid w:val="00D70716"/>
    <w:rsid w:val="00D71016"/>
    <w:rsid w:val="00D71DE6"/>
    <w:rsid w:val="00D72455"/>
    <w:rsid w:val="00D725C0"/>
    <w:rsid w:val="00D727E4"/>
    <w:rsid w:val="00D73021"/>
    <w:rsid w:val="00D75169"/>
    <w:rsid w:val="00D7526D"/>
    <w:rsid w:val="00D75978"/>
    <w:rsid w:val="00D76F12"/>
    <w:rsid w:val="00D771FE"/>
    <w:rsid w:val="00D77C2B"/>
    <w:rsid w:val="00D8052F"/>
    <w:rsid w:val="00D811EC"/>
    <w:rsid w:val="00D81A0A"/>
    <w:rsid w:val="00D82DDA"/>
    <w:rsid w:val="00D83E1F"/>
    <w:rsid w:val="00D847CA"/>
    <w:rsid w:val="00D8654B"/>
    <w:rsid w:val="00D865D2"/>
    <w:rsid w:val="00D9007F"/>
    <w:rsid w:val="00D90142"/>
    <w:rsid w:val="00D90F28"/>
    <w:rsid w:val="00D9113C"/>
    <w:rsid w:val="00D928B8"/>
    <w:rsid w:val="00D94998"/>
    <w:rsid w:val="00D94CEF"/>
    <w:rsid w:val="00D94F83"/>
    <w:rsid w:val="00D965A5"/>
    <w:rsid w:val="00D972F9"/>
    <w:rsid w:val="00D97534"/>
    <w:rsid w:val="00DA0446"/>
    <w:rsid w:val="00DA0EC0"/>
    <w:rsid w:val="00DA105D"/>
    <w:rsid w:val="00DA1F49"/>
    <w:rsid w:val="00DA3B6F"/>
    <w:rsid w:val="00DA53A6"/>
    <w:rsid w:val="00DA5CB8"/>
    <w:rsid w:val="00DA7211"/>
    <w:rsid w:val="00DB09FE"/>
    <w:rsid w:val="00DB11A3"/>
    <w:rsid w:val="00DB1379"/>
    <w:rsid w:val="00DB145B"/>
    <w:rsid w:val="00DB1596"/>
    <w:rsid w:val="00DB1DB7"/>
    <w:rsid w:val="00DB223D"/>
    <w:rsid w:val="00DB2408"/>
    <w:rsid w:val="00DB33F1"/>
    <w:rsid w:val="00DB33FF"/>
    <w:rsid w:val="00DB4B88"/>
    <w:rsid w:val="00DB50B4"/>
    <w:rsid w:val="00DB7980"/>
    <w:rsid w:val="00DC23CC"/>
    <w:rsid w:val="00DC32BD"/>
    <w:rsid w:val="00DC36B9"/>
    <w:rsid w:val="00DC3973"/>
    <w:rsid w:val="00DC3F81"/>
    <w:rsid w:val="00DC667B"/>
    <w:rsid w:val="00DC7CBA"/>
    <w:rsid w:val="00DD0917"/>
    <w:rsid w:val="00DD10E8"/>
    <w:rsid w:val="00DD2D03"/>
    <w:rsid w:val="00DD454E"/>
    <w:rsid w:val="00DD464E"/>
    <w:rsid w:val="00DD499F"/>
    <w:rsid w:val="00DD6280"/>
    <w:rsid w:val="00DD6B4F"/>
    <w:rsid w:val="00DD6BAF"/>
    <w:rsid w:val="00DD7EAB"/>
    <w:rsid w:val="00DE275A"/>
    <w:rsid w:val="00DE46D6"/>
    <w:rsid w:val="00DE5570"/>
    <w:rsid w:val="00DE5C2C"/>
    <w:rsid w:val="00DE759B"/>
    <w:rsid w:val="00DE782C"/>
    <w:rsid w:val="00DF0912"/>
    <w:rsid w:val="00DF3005"/>
    <w:rsid w:val="00DF3A9E"/>
    <w:rsid w:val="00DF5BD4"/>
    <w:rsid w:val="00DF6A20"/>
    <w:rsid w:val="00DF7631"/>
    <w:rsid w:val="00E0134E"/>
    <w:rsid w:val="00E016B6"/>
    <w:rsid w:val="00E03F4E"/>
    <w:rsid w:val="00E05B6D"/>
    <w:rsid w:val="00E05D73"/>
    <w:rsid w:val="00E06B7A"/>
    <w:rsid w:val="00E076CE"/>
    <w:rsid w:val="00E100AF"/>
    <w:rsid w:val="00E10867"/>
    <w:rsid w:val="00E109E4"/>
    <w:rsid w:val="00E118A6"/>
    <w:rsid w:val="00E12BAE"/>
    <w:rsid w:val="00E12E12"/>
    <w:rsid w:val="00E12FF9"/>
    <w:rsid w:val="00E14789"/>
    <w:rsid w:val="00E14D5A"/>
    <w:rsid w:val="00E151EA"/>
    <w:rsid w:val="00E1579D"/>
    <w:rsid w:val="00E15A76"/>
    <w:rsid w:val="00E15CB0"/>
    <w:rsid w:val="00E15F38"/>
    <w:rsid w:val="00E1657D"/>
    <w:rsid w:val="00E172EA"/>
    <w:rsid w:val="00E20133"/>
    <w:rsid w:val="00E20D43"/>
    <w:rsid w:val="00E22ED1"/>
    <w:rsid w:val="00E23BC1"/>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AB8"/>
    <w:rsid w:val="00E40E10"/>
    <w:rsid w:val="00E429F7"/>
    <w:rsid w:val="00E44473"/>
    <w:rsid w:val="00E44F5C"/>
    <w:rsid w:val="00E4537C"/>
    <w:rsid w:val="00E4700B"/>
    <w:rsid w:val="00E51362"/>
    <w:rsid w:val="00E51780"/>
    <w:rsid w:val="00E526FD"/>
    <w:rsid w:val="00E52A88"/>
    <w:rsid w:val="00E535AB"/>
    <w:rsid w:val="00E53A3C"/>
    <w:rsid w:val="00E5485A"/>
    <w:rsid w:val="00E5588E"/>
    <w:rsid w:val="00E55BD5"/>
    <w:rsid w:val="00E60AD2"/>
    <w:rsid w:val="00E62260"/>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70DA4"/>
    <w:rsid w:val="00E733F2"/>
    <w:rsid w:val="00E73C32"/>
    <w:rsid w:val="00E74C3C"/>
    <w:rsid w:val="00E7503A"/>
    <w:rsid w:val="00E7572F"/>
    <w:rsid w:val="00E75EEB"/>
    <w:rsid w:val="00E76146"/>
    <w:rsid w:val="00E76AF6"/>
    <w:rsid w:val="00E76D2E"/>
    <w:rsid w:val="00E77CD8"/>
    <w:rsid w:val="00E80B19"/>
    <w:rsid w:val="00E81A3D"/>
    <w:rsid w:val="00E8254F"/>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1731"/>
    <w:rsid w:val="00EA2724"/>
    <w:rsid w:val="00EA2810"/>
    <w:rsid w:val="00EA2827"/>
    <w:rsid w:val="00EA3403"/>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4E51"/>
    <w:rsid w:val="00EC528A"/>
    <w:rsid w:val="00EC5F89"/>
    <w:rsid w:val="00EC5FF2"/>
    <w:rsid w:val="00EC62A2"/>
    <w:rsid w:val="00EC706F"/>
    <w:rsid w:val="00EC78EC"/>
    <w:rsid w:val="00ED0564"/>
    <w:rsid w:val="00ED0647"/>
    <w:rsid w:val="00ED0729"/>
    <w:rsid w:val="00ED13F7"/>
    <w:rsid w:val="00ED5AA1"/>
    <w:rsid w:val="00ED5B2B"/>
    <w:rsid w:val="00ED7C07"/>
    <w:rsid w:val="00ED7E05"/>
    <w:rsid w:val="00EE15CC"/>
    <w:rsid w:val="00EE167C"/>
    <w:rsid w:val="00EE19FA"/>
    <w:rsid w:val="00EE1B71"/>
    <w:rsid w:val="00EE1D81"/>
    <w:rsid w:val="00EE2059"/>
    <w:rsid w:val="00EE231D"/>
    <w:rsid w:val="00EE2F25"/>
    <w:rsid w:val="00EE343C"/>
    <w:rsid w:val="00EE45B5"/>
    <w:rsid w:val="00EE5F25"/>
    <w:rsid w:val="00EE615E"/>
    <w:rsid w:val="00EE6973"/>
    <w:rsid w:val="00EE711D"/>
    <w:rsid w:val="00EF151E"/>
    <w:rsid w:val="00EF18AC"/>
    <w:rsid w:val="00EF2297"/>
    <w:rsid w:val="00EF2B9E"/>
    <w:rsid w:val="00EF2E53"/>
    <w:rsid w:val="00EF35DB"/>
    <w:rsid w:val="00EF48F2"/>
    <w:rsid w:val="00EF4D6A"/>
    <w:rsid w:val="00EF5C8D"/>
    <w:rsid w:val="00EF6D6D"/>
    <w:rsid w:val="00EF7AA2"/>
    <w:rsid w:val="00EF7C5A"/>
    <w:rsid w:val="00F000DC"/>
    <w:rsid w:val="00F00C7F"/>
    <w:rsid w:val="00F022F8"/>
    <w:rsid w:val="00F0512F"/>
    <w:rsid w:val="00F06D87"/>
    <w:rsid w:val="00F07213"/>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4AC"/>
    <w:rsid w:val="00F2056A"/>
    <w:rsid w:val="00F22886"/>
    <w:rsid w:val="00F22D3E"/>
    <w:rsid w:val="00F24B97"/>
    <w:rsid w:val="00F24EF4"/>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F54"/>
    <w:rsid w:val="00F41442"/>
    <w:rsid w:val="00F4189C"/>
    <w:rsid w:val="00F4283B"/>
    <w:rsid w:val="00F42B4B"/>
    <w:rsid w:val="00F42BE0"/>
    <w:rsid w:val="00F42EEA"/>
    <w:rsid w:val="00F4350D"/>
    <w:rsid w:val="00F43849"/>
    <w:rsid w:val="00F43CE8"/>
    <w:rsid w:val="00F44F33"/>
    <w:rsid w:val="00F452D3"/>
    <w:rsid w:val="00F45CAF"/>
    <w:rsid w:val="00F46059"/>
    <w:rsid w:val="00F4607E"/>
    <w:rsid w:val="00F46B84"/>
    <w:rsid w:val="00F46F2E"/>
    <w:rsid w:val="00F47580"/>
    <w:rsid w:val="00F47A15"/>
    <w:rsid w:val="00F502AF"/>
    <w:rsid w:val="00F50D02"/>
    <w:rsid w:val="00F50DB6"/>
    <w:rsid w:val="00F5185D"/>
    <w:rsid w:val="00F51F06"/>
    <w:rsid w:val="00F52595"/>
    <w:rsid w:val="00F52CA0"/>
    <w:rsid w:val="00F5351D"/>
    <w:rsid w:val="00F53DC0"/>
    <w:rsid w:val="00F53DFE"/>
    <w:rsid w:val="00F553AA"/>
    <w:rsid w:val="00F613B0"/>
    <w:rsid w:val="00F614D5"/>
    <w:rsid w:val="00F61AE9"/>
    <w:rsid w:val="00F644CE"/>
    <w:rsid w:val="00F64973"/>
    <w:rsid w:val="00F6567F"/>
    <w:rsid w:val="00F6671A"/>
    <w:rsid w:val="00F66728"/>
    <w:rsid w:val="00F667B7"/>
    <w:rsid w:val="00F6751E"/>
    <w:rsid w:val="00F708AB"/>
    <w:rsid w:val="00F70AAC"/>
    <w:rsid w:val="00F71CBF"/>
    <w:rsid w:val="00F72AD9"/>
    <w:rsid w:val="00F731DE"/>
    <w:rsid w:val="00F73673"/>
    <w:rsid w:val="00F74A0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FBB"/>
    <w:rsid w:val="00F96637"/>
    <w:rsid w:val="00F96C5F"/>
    <w:rsid w:val="00F9792D"/>
    <w:rsid w:val="00FA1373"/>
    <w:rsid w:val="00FA1E09"/>
    <w:rsid w:val="00FA2FF3"/>
    <w:rsid w:val="00FA33F8"/>
    <w:rsid w:val="00FA443F"/>
    <w:rsid w:val="00FA65FA"/>
    <w:rsid w:val="00FB153F"/>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DFB"/>
    <w:rsid w:val="00FC1E76"/>
    <w:rsid w:val="00FC1F1D"/>
    <w:rsid w:val="00FC570A"/>
    <w:rsid w:val="00FC608A"/>
    <w:rsid w:val="00FC6FC2"/>
    <w:rsid w:val="00FD1D51"/>
    <w:rsid w:val="00FD1DD3"/>
    <w:rsid w:val="00FD280B"/>
    <w:rsid w:val="00FD3064"/>
    <w:rsid w:val="00FD33AE"/>
    <w:rsid w:val="00FD394B"/>
    <w:rsid w:val="00FD41BA"/>
    <w:rsid w:val="00FD4AD4"/>
    <w:rsid w:val="00FD4EEB"/>
    <w:rsid w:val="00FD5669"/>
    <w:rsid w:val="00FD5FE5"/>
    <w:rsid w:val="00FD6100"/>
    <w:rsid w:val="00FE0192"/>
    <w:rsid w:val="00FE36DF"/>
    <w:rsid w:val="00FE5828"/>
    <w:rsid w:val="00FE620C"/>
    <w:rsid w:val="00FF0276"/>
    <w:rsid w:val="00FF1692"/>
    <w:rsid w:val="00FF17BF"/>
    <w:rsid w:val="00FF1A63"/>
    <w:rsid w:val="00FF1DAA"/>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 w:type="character" w:styleId="Fett">
    <w:name w:val="Strong"/>
    <w:basedOn w:val="Absatz-Standardschriftart"/>
    <w:qFormat/>
    <w:rsid w:val="00F204AC"/>
    <w:rPr>
      <w:b/>
      <w:bCs/>
    </w:rPr>
  </w:style>
  <w:style w:type="paragraph" w:customStyle="1" w:styleId="Default">
    <w:name w:val="Default"/>
    <w:rsid w:val="00F204AC"/>
    <w:pPr>
      <w:autoSpaceDE w:val="0"/>
      <w:autoSpaceDN w:val="0"/>
      <w:adjustRightInd w:val="0"/>
    </w:pPr>
    <w:rPr>
      <w:rFonts w:ascii="Scala Sans Offc Pro Light" w:eastAsiaTheme="minorHAnsi" w:hAnsi="Scala Sans Offc Pro Light" w:cs="Scala Sans Offc Pro 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hettich.com/nl-be/producten-eshop/techniek-innovaties-2022"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Kommentare xmlns="14fcba19-cf87-4192-bcd4-d7b5d7aaf67d" xsi:nil="true"/>
  </documentManagement>
</p:properties>
</file>

<file path=customXml/itemProps1.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2.xml><?xml version="1.0" encoding="utf-8"?>
<ds:datastoreItem xmlns:ds="http://schemas.openxmlformats.org/officeDocument/2006/customXml" ds:itemID="{616BB030-C016-4093-B361-0B3D7FBAF844}"/>
</file>

<file path=customXml/itemProps3.xml><?xml version="1.0" encoding="utf-8"?>
<ds:datastoreItem xmlns:ds="http://schemas.openxmlformats.org/officeDocument/2006/customXml" ds:itemID="{977A1870-704E-4E87-AC8B-14DBBFF4C5A3}"/>
</file>

<file path=customXml/itemProps4.xml><?xml version="1.0" encoding="utf-8"?>
<ds:datastoreItem xmlns:ds="http://schemas.openxmlformats.org/officeDocument/2006/customXml" ds:itemID="{D01B8A1C-627B-4763-8033-707EE9FBAC0A}"/>
</file>

<file path=docMetadata/LabelInfo.xml><?xml version="1.0" encoding="utf-8"?>
<clbl:labelList xmlns:clbl="http://schemas.microsoft.com/office/2020/mipLabelMetadata">
  <clbl:label id="{a22f1c34-adb5-496e-bd51-faa0437d87b0}" enabled="1" method="Privileged" siteId="{fcae3d9f-c144-4ab7-a9e6-25760557df3b}" contentBits="0"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6</Pages>
  <Words>992</Words>
  <Characters>6251</Characters>
  <Application>Microsoft Office Word</Application>
  <DocSecurity>0</DocSecurity>
  <Lines>52</Lines>
  <Paragraphs>14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Erfolgsstory Tischlerei Das ganze Leben und Hettich</vt:lpstr>
      <vt:lpstr>Neu im Hettich Forum und auf „roominspirations“: Ideen für erfolgreiche Möbelkonzepte</vt:lpstr>
      <vt:lpstr>Hettich zeigt Innovationen zur Eurobois 2022: Möbelgestaltung nach Wunsch und wandelbare Räume</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Erfolgsstory Tischlerei Das ganze Leben und Hettich</dc:title>
  <dc:creator>Frauke Sänger</dc:creator>
  <cp:lastModifiedBy>Anke Wöhler</cp:lastModifiedBy>
  <cp:revision>8</cp:revision>
  <cp:lastPrinted>2024-10-23T11:26:00Z</cp:lastPrinted>
  <dcterms:created xsi:type="dcterms:W3CDTF">2026-08-10T07:56:00Z</dcterms:created>
  <dcterms:modified xsi:type="dcterms:W3CDTF">2026-09-03T12:17:00Z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ies>
</file>