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15262868" w:rsidR="0043395B" w:rsidRPr="001B198A" w:rsidRDefault="0043395B" w:rsidP="0005488C">
      <w:pPr>
        <w:spacing w:line="360" w:lineRule="auto"/>
        <w:ind w:right="-575"/>
        <w:rPr>
          <w:rFonts w:cs="Arial"/>
          <w:b/>
          <w:color w:val="000000" w:themeColor="text1"/>
          <w:sz w:val="28"/>
          <w:szCs w:val="28"/>
        </w:rPr>
      </w:pPr>
      <w:r w:rsidRPr="001B198A">
        <w:rPr>
          <w:rFonts w:cs="Arial"/>
          <w:b/>
          <w:color w:val="000000" w:themeColor="text1"/>
          <w:sz w:val="28"/>
          <w:szCs w:val="28"/>
        </w:rPr>
        <w:t>Hettich Gruppe</w:t>
      </w:r>
      <w:r w:rsidR="00EF2B8B" w:rsidRPr="001B198A">
        <w:rPr>
          <w:rFonts w:cs="Arial"/>
          <w:b/>
          <w:color w:val="000000" w:themeColor="text1"/>
          <w:sz w:val="28"/>
          <w:szCs w:val="28"/>
        </w:rPr>
        <w:t xml:space="preserve"> </w:t>
      </w:r>
      <w:r w:rsidR="00644F6F" w:rsidRPr="001B198A">
        <w:rPr>
          <w:rFonts w:cs="Arial"/>
          <w:b/>
          <w:color w:val="000000" w:themeColor="text1"/>
          <w:sz w:val="28"/>
          <w:szCs w:val="28"/>
        </w:rPr>
        <w:t>ve</w:t>
      </w:r>
      <w:r w:rsidR="00235CD7" w:rsidRPr="001B198A">
        <w:rPr>
          <w:rFonts w:cs="Arial"/>
          <w:b/>
          <w:color w:val="000000" w:themeColor="text1"/>
          <w:sz w:val="28"/>
          <w:szCs w:val="28"/>
        </w:rPr>
        <w:t xml:space="preserve">rzeichnet 2022 Umsatzplus von </w:t>
      </w:r>
      <w:r w:rsidR="00EF11C8" w:rsidRPr="001B198A">
        <w:rPr>
          <w:rFonts w:cs="Arial"/>
          <w:b/>
          <w:color w:val="000000" w:themeColor="text1"/>
          <w:sz w:val="28"/>
          <w:szCs w:val="28"/>
        </w:rPr>
        <w:t>fast 10</w:t>
      </w:r>
      <w:r w:rsidR="00644F6F" w:rsidRPr="001B198A">
        <w:rPr>
          <w:rFonts w:cs="Arial"/>
          <w:b/>
          <w:color w:val="000000" w:themeColor="text1"/>
          <w:sz w:val="28"/>
          <w:szCs w:val="28"/>
        </w:rPr>
        <w:t xml:space="preserve"> Prozent</w:t>
      </w:r>
    </w:p>
    <w:p w14:paraId="52B52198" w14:textId="4FA6026C" w:rsidR="00CC216A" w:rsidRPr="001B198A" w:rsidRDefault="005B0256" w:rsidP="0005488C">
      <w:pPr>
        <w:spacing w:line="360" w:lineRule="auto"/>
        <w:ind w:right="-575"/>
        <w:rPr>
          <w:rFonts w:cs="Arial"/>
          <w:b/>
          <w:color w:val="000000" w:themeColor="text1"/>
          <w:szCs w:val="24"/>
        </w:rPr>
      </w:pPr>
      <w:r w:rsidRPr="001B198A">
        <w:rPr>
          <w:rFonts w:cs="Arial"/>
          <w:b/>
          <w:color w:val="000000" w:themeColor="text1"/>
          <w:szCs w:val="24"/>
        </w:rPr>
        <w:t>1,5</w:t>
      </w:r>
      <w:r w:rsidR="00CC216A" w:rsidRPr="001B198A">
        <w:rPr>
          <w:rFonts w:cs="Arial"/>
          <w:b/>
          <w:color w:val="000000" w:themeColor="text1"/>
          <w:szCs w:val="24"/>
        </w:rPr>
        <w:t xml:space="preserve"> Mill</w:t>
      </w:r>
      <w:r w:rsidR="00A00F1B" w:rsidRPr="001B198A">
        <w:rPr>
          <w:rFonts w:cs="Arial"/>
          <w:b/>
          <w:color w:val="000000" w:themeColor="text1"/>
          <w:szCs w:val="24"/>
        </w:rPr>
        <w:t>i</w:t>
      </w:r>
      <w:r w:rsidR="004F5CC3" w:rsidRPr="001B198A">
        <w:rPr>
          <w:rFonts w:cs="Arial"/>
          <w:b/>
          <w:color w:val="000000" w:themeColor="text1"/>
          <w:szCs w:val="24"/>
        </w:rPr>
        <w:t>arden Euro Umsatz im Jahr 2022</w:t>
      </w:r>
    </w:p>
    <w:p w14:paraId="265C5A74" w14:textId="77777777" w:rsidR="0043395B" w:rsidRPr="001B198A" w:rsidRDefault="0043395B" w:rsidP="0005488C">
      <w:pPr>
        <w:pStyle w:val="berschrift1"/>
        <w:tabs>
          <w:tab w:val="left" w:pos="7320"/>
        </w:tabs>
        <w:spacing w:line="360" w:lineRule="auto"/>
        <w:ind w:right="-6"/>
        <w:rPr>
          <w:rFonts w:ascii="Arial" w:hAnsi="Arial" w:cs="Arial"/>
          <w:bCs w:val="0"/>
          <w:color w:val="000000" w:themeColor="text1"/>
          <w:szCs w:val="20"/>
          <w:lang w:val="de-DE"/>
        </w:rPr>
      </w:pPr>
    </w:p>
    <w:p w14:paraId="78B9E2CA" w14:textId="0323F379" w:rsidR="0043395B" w:rsidRPr="001B198A" w:rsidRDefault="0043395B" w:rsidP="0005488C">
      <w:pPr>
        <w:tabs>
          <w:tab w:val="left" w:pos="7320"/>
        </w:tabs>
        <w:spacing w:line="360" w:lineRule="auto"/>
        <w:ind w:right="-6"/>
        <w:rPr>
          <w:rFonts w:cs="Arial"/>
          <w:b/>
          <w:color w:val="000000" w:themeColor="text1"/>
        </w:rPr>
      </w:pPr>
      <w:r w:rsidRPr="001B198A">
        <w:rPr>
          <w:rFonts w:cs="Arial"/>
          <w:b/>
          <w:bCs/>
          <w:color w:val="000000" w:themeColor="text1"/>
          <w:szCs w:val="24"/>
        </w:rPr>
        <w:t xml:space="preserve">Die Hettich Unternehmensgruppe, einer der größten Hersteller von Möbelbeschlägen weltweit mit Hauptsitz in </w:t>
      </w:r>
      <w:proofErr w:type="spellStart"/>
      <w:r w:rsidRPr="001B198A">
        <w:rPr>
          <w:rFonts w:cs="Arial"/>
          <w:b/>
          <w:bCs/>
          <w:color w:val="000000" w:themeColor="text1"/>
          <w:szCs w:val="24"/>
        </w:rPr>
        <w:t>Kirchlengern</w:t>
      </w:r>
      <w:proofErr w:type="spellEnd"/>
      <w:r w:rsidRPr="001B198A">
        <w:rPr>
          <w:rFonts w:cs="Arial"/>
          <w:b/>
          <w:bCs/>
          <w:color w:val="000000" w:themeColor="text1"/>
          <w:szCs w:val="24"/>
        </w:rPr>
        <w:t xml:space="preserve">, </w:t>
      </w:r>
      <w:r w:rsidR="00B05DD3" w:rsidRPr="001B198A">
        <w:rPr>
          <w:rFonts w:cs="Arial"/>
          <w:b/>
          <w:bCs/>
          <w:color w:val="000000" w:themeColor="text1"/>
          <w:szCs w:val="24"/>
        </w:rPr>
        <w:t>hat</w:t>
      </w:r>
      <w:r w:rsidRPr="001B198A">
        <w:rPr>
          <w:rFonts w:cs="Arial"/>
          <w:b/>
          <w:bCs/>
          <w:color w:val="000000" w:themeColor="text1"/>
          <w:szCs w:val="24"/>
        </w:rPr>
        <w:t xml:space="preserve"> im Jahr 20</w:t>
      </w:r>
      <w:r w:rsidR="001552FB" w:rsidRPr="001B198A">
        <w:rPr>
          <w:rFonts w:cs="Arial"/>
          <w:b/>
          <w:bCs/>
          <w:color w:val="000000" w:themeColor="text1"/>
          <w:szCs w:val="24"/>
        </w:rPr>
        <w:t>22</w:t>
      </w:r>
      <w:r w:rsidRPr="001B198A">
        <w:rPr>
          <w:rFonts w:cs="Arial"/>
          <w:b/>
          <w:bCs/>
          <w:color w:val="000000" w:themeColor="text1"/>
          <w:szCs w:val="24"/>
        </w:rPr>
        <w:t xml:space="preserve"> </w:t>
      </w:r>
      <w:r w:rsidR="00AC59FB" w:rsidRPr="001B198A">
        <w:rPr>
          <w:rFonts w:cs="Arial"/>
          <w:b/>
          <w:bCs/>
          <w:color w:val="000000" w:themeColor="text1"/>
          <w:szCs w:val="24"/>
        </w:rPr>
        <w:t>einen</w:t>
      </w:r>
      <w:r w:rsidRPr="001B198A">
        <w:rPr>
          <w:rFonts w:cs="Arial"/>
          <w:b/>
          <w:bCs/>
          <w:color w:val="000000" w:themeColor="text1"/>
          <w:szCs w:val="24"/>
        </w:rPr>
        <w:t xml:space="preserve"> Umsatz </w:t>
      </w:r>
      <w:r w:rsidR="00AC59FB" w:rsidRPr="001B198A">
        <w:rPr>
          <w:rFonts w:cs="Arial"/>
          <w:b/>
          <w:bCs/>
          <w:color w:val="000000" w:themeColor="text1"/>
          <w:szCs w:val="24"/>
        </w:rPr>
        <w:t>von rund</w:t>
      </w:r>
      <w:r w:rsidR="005A67AE" w:rsidRPr="001B198A">
        <w:rPr>
          <w:rFonts w:cs="Arial"/>
          <w:b/>
          <w:bCs/>
          <w:color w:val="000000" w:themeColor="text1"/>
          <w:szCs w:val="24"/>
        </w:rPr>
        <w:t xml:space="preserve"> </w:t>
      </w:r>
      <w:r w:rsidR="005B0256" w:rsidRPr="001B198A">
        <w:rPr>
          <w:rFonts w:cs="Arial"/>
          <w:b/>
          <w:bCs/>
          <w:color w:val="000000" w:themeColor="text1"/>
          <w:szCs w:val="24"/>
        </w:rPr>
        <w:t>1,5</w:t>
      </w:r>
      <w:r w:rsidR="001552FB" w:rsidRPr="001B198A">
        <w:rPr>
          <w:rFonts w:cs="Arial"/>
          <w:b/>
          <w:bCs/>
          <w:color w:val="000000" w:themeColor="text1"/>
          <w:szCs w:val="24"/>
        </w:rPr>
        <w:t xml:space="preserve"> </w:t>
      </w:r>
      <w:r w:rsidR="008C487B" w:rsidRPr="001B198A">
        <w:rPr>
          <w:rFonts w:cs="Arial"/>
          <w:b/>
          <w:bCs/>
          <w:color w:val="000000" w:themeColor="text1"/>
          <w:szCs w:val="24"/>
        </w:rPr>
        <w:t>M</w:t>
      </w:r>
      <w:r w:rsidR="00A00F1B" w:rsidRPr="001B198A">
        <w:rPr>
          <w:rFonts w:cs="Arial"/>
          <w:b/>
          <w:color w:val="000000" w:themeColor="text1"/>
        </w:rPr>
        <w:t>illiarden</w:t>
      </w:r>
      <w:r w:rsidR="001F7EB8" w:rsidRPr="001B198A">
        <w:rPr>
          <w:rFonts w:cs="Arial"/>
          <w:b/>
          <w:bCs/>
          <w:color w:val="000000" w:themeColor="text1"/>
          <w:szCs w:val="24"/>
        </w:rPr>
        <w:t> Euro</w:t>
      </w:r>
      <w:r w:rsidR="00AC59FB" w:rsidRPr="001B198A">
        <w:rPr>
          <w:rFonts w:cs="Arial"/>
          <w:b/>
          <w:bCs/>
          <w:color w:val="000000" w:themeColor="text1"/>
          <w:szCs w:val="24"/>
        </w:rPr>
        <w:t xml:space="preserve"> erwirtschaftet</w:t>
      </w:r>
      <w:r w:rsidR="001F7EB8" w:rsidRPr="001B198A">
        <w:rPr>
          <w:rFonts w:cs="Arial"/>
          <w:b/>
          <w:bCs/>
          <w:color w:val="000000" w:themeColor="text1"/>
          <w:szCs w:val="24"/>
        </w:rPr>
        <w:t xml:space="preserve">. </w:t>
      </w:r>
      <w:r w:rsidR="00FD6D55" w:rsidRPr="001B198A">
        <w:rPr>
          <w:rFonts w:cs="Arial"/>
          <w:b/>
          <w:bCs/>
          <w:color w:val="000000" w:themeColor="text1"/>
          <w:szCs w:val="24"/>
        </w:rPr>
        <w:t>Nachdem Hettich bereits in 2021 um mehr als 26 Prozent gewachsen ist, folgte in 2022 ein w</w:t>
      </w:r>
      <w:r w:rsidR="00235CD7" w:rsidRPr="001B198A">
        <w:rPr>
          <w:rFonts w:cs="Arial"/>
          <w:b/>
          <w:bCs/>
          <w:color w:val="000000" w:themeColor="text1"/>
          <w:szCs w:val="24"/>
        </w:rPr>
        <w:t>eiteres Umsatz-Wachstum von</w:t>
      </w:r>
      <w:r w:rsidR="00FD6D55" w:rsidRPr="001B198A">
        <w:rPr>
          <w:rFonts w:cs="Arial"/>
          <w:b/>
          <w:bCs/>
          <w:color w:val="000000" w:themeColor="text1"/>
          <w:szCs w:val="24"/>
        </w:rPr>
        <w:t xml:space="preserve"> </w:t>
      </w:r>
      <w:r w:rsidR="00EF11C8" w:rsidRPr="001B198A">
        <w:rPr>
          <w:rFonts w:cs="Arial"/>
          <w:b/>
          <w:bCs/>
          <w:color w:val="000000" w:themeColor="text1"/>
          <w:szCs w:val="24"/>
        </w:rPr>
        <w:t>fast 10</w:t>
      </w:r>
      <w:r w:rsidR="00FD6D55" w:rsidRPr="001B198A">
        <w:rPr>
          <w:rFonts w:cs="Arial"/>
          <w:b/>
          <w:bCs/>
          <w:color w:val="000000" w:themeColor="text1"/>
          <w:szCs w:val="24"/>
        </w:rPr>
        <w:t xml:space="preserve"> Prozent im Vergleich zum Vorjahr. </w:t>
      </w:r>
      <w:r w:rsidRPr="001B198A">
        <w:rPr>
          <w:rFonts w:cs="Arial"/>
          <w:b/>
          <w:color w:val="000000" w:themeColor="text1"/>
        </w:rPr>
        <w:t xml:space="preserve">Der Auslandsanteil lag bei </w:t>
      </w:r>
      <w:r w:rsidR="00017849" w:rsidRPr="001B198A">
        <w:rPr>
          <w:rFonts w:cs="Arial"/>
          <w:b/>
          <w:color w:val="000000" w:themeColor="text1"/>
        </w:rPr>
        <w:t>74</w:t>
      </w:r>
      <w:r w:rsidR="00CE5F7F" w:rsidRPr="001B198A">
        <w:rPr>
          <w:rFonts w:cs="Arial"/>
          <w:b/>
          <w:color w:val="000000" w:themeColor="text1"/>
        </w:rPr>
        <w:t> </w:t>
      </w:r>
      <w:r w:rsidR="00706EB0" w:rsidRPr="001B198A">
        <w:rPr>
          <w:rFonts w:cs="Arial"/>
          <w:b/>
          <w:color w:val="000000" w:themeColor="text1"/>
        </w:rPr>
        <w:t>Prozent.</w:t>
      </w:r>
      <w:r w:rsidR="00DC26BE" w:rsidRPr="001B198A">
        <w:rPr>
          <w:rFonts w:cs="Arial"/>
          <w:b/>
          <w:color w:val="000000" w:themeColor="text1"/>
        </w:rPr>
        <w:t xml:space="preserve"> </w:t>
      </w:r>
      <w:r w:rsidR="00235CD7" w:rsidRPr="001B198A">
        <w:rPr>
          <w:rFonts w:cs="Arial"/>
          <w:b/>
          <w:color w:val="000000" w:themeColor="text1"/>
        </w:rPr>
        <w:t>125</w:t>
      </w:r>
      <w:r w:rsidR="008C487B" w:rsidRPr="001B198A">
        <w:rPr>
          <w:rFonts w:cs="Arial"/>
          <w:b/>
          <w:color w:val="000000" w:themeColor="text1"/>
        </w:rPr>
        <w:t> </w:t>
      </w:r>
      <w:r w:rsidRPr="001B198A">
        <w:rPr>
          <w:rFonts w:cs="Arial"/>
          <w:b/>
          <w:color w:val="000000" w:themeColor="text1"/>
        </w:rPr>
        <w:t>Mi</w:t>
      </w:r>
      <w:r w:rsidR="00A00F1B" w:rsidRPr="001B198A">
        <w:rPr>
          <w:rFonts w:cs="Arial"/>
          <w:b/>
          <w:color w:val="000000" w:themeColor="text1"/>
        </w:rPr>
        <w:t>llionen</w:t>
      </w:r>
      <w:r w:rsidRPr="001B198A">
        <w:rPr>
          <w:rFonts w:cs="Arial"/>
          <w:b/>
          <w:color w:val="000000" w:themeColor="text1"/>
        </w:rPr>
        <w:t xml:space="preserve"> Euro </w:t>
      </w:r>
      <w:r w:rsidR="00DC26BE" w:rsidRPr="001B198A">
        <w:rPr>
          <w:rFonts w:cs="Arial"/>
          <w:b/>
          <w:color w:val="000000" w:themeColor="text1"/>
        </w:rPr>
        <w:t xml:space="preserve">hat Hettich </w:t>
      </w:r>
      <w:r w:rsidR="007177F5" w:rsidRPr="001B198A">
        <w:rPr>
          <w:rFonts w:cs="Arial"/>
          <w:b/>
          <w:color w:val="000000" w:themeColor="text1"/>
        </w:rPr>
        <w:t xml:space="preserve">global </w:t>
      </w:r>
      <w:r w:rsidR="00DC26BE" w:rsidRPr="001B198A">
        <w:rPr>
          <w:rFonts w:cs="Arial"/>
          <w:b/>
          <w:color w:val="000000" w:themeColor="text1"/>
        </w:rPr>
        <w:t xml:space="preserve">in </w:t>
      </w:r>
      <w:r w:rsidR="00197799" w:rsidRPr="001B198A">
        <w:rPr>
          <w:rFonts w:cs="Arial"/>
          <w:b/>
          <w:color w:val="000000" w:themeColor="text1"/>
        </w:rPr>
        <w:t xml:space="preserve">neue </w:t>
      </w:r>
      <w:r w:rsidR="00DC26BE" w:rsidRPr="001B198A">
        <w:rPr>
          <w:rFonts w:cs="Arial"/>
          <w:b/>
          <w:color w:val="000000" w:themeColor="text1"/>
        </w:rPr>
        <w:t xml:space="preserve">Produkte, Gebäude und Maschinen </w:t>
      </w:r>
      <w:r w:rsidRPr="001B198A">
        <w:rPr>
          <w:rFonts w:cs="Arial"/>
          <w:b/>
          <w:color w:val="000000" w:themeColor="text1"/>
        </w:rPr>
        <w:t>investiert.</w:t>
      </w:r>
      <w:r w:rsidR="00F54154" w:rsidRPr="001B198A">
        <w:rPr>
          <w:rFonts w:cs="Arial"/>
          <w:b/>
          <w:color w:val="000000" w:themeColor="text1"/>
        </w:rPr>
        <w:t xml:space="preserve"> </w:t>
      </w:r>
      <w:r w:rsidR="00276E7A" w:rsidRPr="001B198A">
        <w:rPr>
          <w:rFonts w:cs="Arial"/>
          <w:b/>
          <w:color w:val="000000" w:themeColor="text1"/>
        </w:rPr>
        <w:t xml:space="preserve">Aktuell sind </w:t>
      </w:r>
      <w:r w:rsidR="006F2C50" w:rsidRPr="001B198A">
        <w:rPr>
          <w:rFonts w:cs="Arial"/>
          <w:b/>
          <w:color w:val="000000" w:themeColor="text1"/>
        </w:rPr>
        <w:t xml:space="preserve">rund um den Globus </w:t>
      </w:r>
      <w:r w:rsidR="005B0256" w:rsidRPr="001B198A">
        <w:rPr>
          <w:rFonts w:cs="Arial"/>
          <w:b/>
          <w:color w:val="000000" w:themeColor="text1"/>
        </w:rPr>
        <w:t>rund</w:t>
      </w:r>
      <w:r w:rsidR="006F2C50" w:rsidRPr="001B198A">
        <w:rPr>
          <w:rFonts w:cs="Arial"/>
          <w:b/>
          <w:color w:val="000000" w:themeColor="text1"/>
        </w:rPr>
        <w:t xml:space="preserve"> </w:t>
      </w:r>
      <w:r w:rsidR="005B0256" w:rsidRPr="001B198A">
        <w:rPr>
          <w:rFonts w:cs="Arial"/>
          <w:b/>
          <w:color w:val="000000" w:themeColor="text1"/>
        </w:rPr>
        <w:t>8.0</w:t>
      </w:r>
      <w:r w:rsidR="00017849" w:rsidRPr="001B198A">
        <w:rPr>
          <w:rFonts w:cs="Arial"/>
          <w:b/>
          <w:color w:val="000000" w:themeColor="text1"/>
        </w:rPr>
        <w:t>00</w:t>
      </w:r>
      <w:r w:rsidR="005A67AE" w:rsidRPr="001B198A">
        <w:rPr>
          <w:rFonts w:cs="Arial"/>
          <w:b/>
          <w:color w:val="000000" w:themeColor="text1"/>
        </w:rPr>
        <w:t xml:space="preserve"> K</w:t>
      </w:r>
      <w:r w:rsidR="0070457A" w:rsidRPr="001B198A">
        <w:rPr>
          <w:rFonts w:cs="Arial"/>
          <w:b/>
          <w:color w:val="000000" w:themeColor="text1"/>
        </w:rPr>
        <w:t>olleg</w:t>
      </w:r>
      <w:r w:rsidR="005A67AE" w:rsidRPr="001B198A">
        <w:rPr>
          <w:rFonts w:cs="Arial"/>
          <w:b/>
          <w:color w:val="000000" w:themeColor="text1"/>
        </w:rPr>
        <w:t>inn</w:t>
      </w:r>
      <w:r w:rsidR="0070457A" w:rsidRPr="001B198A">
        <w:rPr>
          <w:rFonts w:cs="Arial"/>
          <w:b/>
          <w:color w:val="000000" w:themeColor="text1"/>
        </w:rPr>
        <w:t>en und Kolleg</w:t>
      </w:r>
      <w:r w:rsidR="005A67AE" w:rsidRPr="001B198A">
        <w:rPr>
          <w:rFonts w:cs="Arial"/>
          <w:b/>
          <w:color w:val="000000" w:themeColor="text1"/>
        </w:rPr>
        <w:t xml:space="preserve">en bei Hettich tätig, </w:t>
      </w:r>
      <w:r w:rsidR="00A06E84" w:rsidRPr="001B198A">
        <w:rPr>
          <w:rFonts w:cs="Arial"/>
          <w:b/>
          <w:color w:val="000000" w:themeColor="text1"/>
        </w:rPr>
        <w:t>d</w:t>
      </w:r>
      <w:r w:rsidR="00F54154" w:rsidRPr="001B198A">
        <w:rPr>
          <w:rFonts w:cs="Arial"/>
          <w:b/>
          <w:color w:val="000000" w:themeColor="text1"/>
        </w:rPr>
        <w:t xml:space="preserve">avon </w:t>
      </w:r>
      <w:r w:rsidR="009B441A" w:rsidRPr="001B198A">
        <w:rPr>
          <w:rFonts w:cs="Arial"/>
          <w:b/>
          <w:color w:val="000000" w:themeColor="text1"/>
        </w:rPr>
        <w:t>fast</w:t>
      </w:r>
      <w:r w:rsidR="00F54154" w:rsidRPr="001B198A">
        <w:rPr>
          <w:rFonts w:cs="Arial"/>
          <w:b/>
          <w:color w:val="000000" w:themeColor="text1"/>
        </w:rPr>
        <w:t xml:space="preserve"> </w:t>
      </w:r>
      <w:r w:rsidR="009B441A" w:rsidRPr="001B198A">
        <w:rPr>
          <w:rFonts w:cs="Arial"/>
          <w:b/>
          <w:color w:val="000000" w:themeColor="text1"/>
        </w:rPr>
        <w:t>3.8</w:t>
      </w:r>
      <w:r w:rsidR="00017849" w:rsidRPr="001B198A">
        <w:rPr>
          <w:rFonts w:cs="Arial"/>
          <w:b/>
          <w:color w:val="000000" w:themeColor="text1"/>
        </w:rPr>
        <w:t>00</w:t>
      </w:r>
      <w:r w:rsidR="001552FB" w:rsidRPr="001B198A">
        <w:rPr>
          <w:rFonts w:cs="Arial"/>
          <w:b/>
          <w:color w:val="000000" w:themeColor="text1"/>
        </w:rPr>
        <w:t xml:space="preserve"> </w:t>
      </w:r>
      <w:r w:rsidR="00F54154" w:rsidRPr="001B198A">
        <w:rPr>
          <w:rFonts w:cs="Arial"/>
          <w:b/>
          <w:color w:val="000000" w:themeColor="text1"/>
        </w:rPr>
        <w:t xml:space="preserve">in </w:t>
      </w:r>
      <w:r w:rsidR="00F54154" w:rsidRPr="001B198A">
        <w:rPr>
          <w:rFonts w:cs="Arial"/>
          <w:b/>
          <w:noProof/>
          <w:color w:val="000000" w:themeColor="text1"/>
        </w:rPr>
        <w:t>Deutschland</w:t>
      </w:r>
      <w:r w:rsidR="00F54154" w:rsidRPr="001B198A">
        <w:rPr>
          <w:rFonts w:cs="Arial"/>
          <w:b/>
          <w:color w:val="000000" w:themeColor="text1"/>
        </w:rPr>
        <w:t>.</w:t>
      </w:r>
      <w:r w:rsidR="00EF11C8" w:rsidRPr="001B198A">
        <w:rPr>
          <w:rFonts w:cs="Arial"/>
          <w:b/>
          <w:color w:val="000000" w:themeColor="text1"/>
        </w:rPr>
        <w:t xml:space="preserve"> </w:t>
      </w:r>
    </w:p>
    <w:p w14:paraId="0E3E5C4B" w14:textId="77777777" w:rsidR="0043395B" w:rsidRPr="001B198A" w:rsidRDefault="0043395B" w:rsidP="0005488C">
      <w:pPr>
        <w:tabs>
          <w:tab w:val="left" w:pos="7320"/>
        </w:tabs>
        <w:spacing w:line="360" w:lineRule="auto"/>
        <w:ind w:right="-6"/>
        <w:rPr>
          <w:rFonts w:cs="Arial"/>
          <w:color w:val="000000" w:themeColor="text1"/>
        </w:rPr>
      </w:pPr>
    </w:p>
    <w:p w14:paraId="1B14B8AE" w14:textId="0848BE6A" w:rsidR="00D52BE0" w:rsidRPr="001B198A" w:rsidRDefault="00D52BE0" w:rsidP="0005488C">
      <w:pPr>
        <w:spacing w:line="360" w:lineRule="auto"/>
        <w:rPr>
          <w:rFonts w:cs="Arial"/>
          <w:b/>
          <w:color w:val="000000" w:themeColor="text1"/>
        </w:rPr>
      </w:pPr>
      <w:r w:rsidRPr="001B198A">
        <w:rPr>
          <w:rFonts w:cs="Arial"/>
          <w:b/>
          <w:color w:val="000000" w:themeColor="text1"/>
        </w:rPr>
        <w:t>Auf hohe Nachfrage folgt spürbare Kaufzurückhaltung</w:t>
      </w:r>
    </w:p>
    <w:p w14:paraId="02E1530C" w14:textId="77777777" w:rsidR="00D52BE0" w:rsidRPr="001B198A" w:rsidRDefault="00D52BE0" w:rsidP="0005488C">
      <w:pPr>
        <w:spacing w:line="360" w:lineRule="auto"/>
        <w:rPr>
          <w:rFonts w:cs="Arial"/>
          <w:color w:val="000000" w:themeColor="text1"/>
        </w:rPr>
      </w:pPr>
    </w:p>
    <w:p w14:paraId="22283F1D" w14:textId="06CAF4EB" w:rsidR="00F40908" w:rsidRPr="001B198A" w:rsidRDefault="00D352F1" w:rsidP="0005488C">
      <w:pPr>
        <w:spacing w:line="360" w:lineRule="auto"/>
        <w:rPr>
          <w:rFonts w:cs="Arial"/>
          <w:color w:val="000000" w:themeColor="text1"/>
        </w:rPr>
      </w:pPr>
      <w:r w:rsidRPr="001B198A">
        <w:rPr>
          <w:rFonts w:cs="Arial"/>
          <w:color w:val="000000" w:themeColor="text1"/>
        </w:rPr>
        <w:t>Der Nachfrageaufschwung</w:t>
      </w:r>
      <w:r w:rsidR="00815B34" w:rsidRPr="001B198A">
        <w:rPr>
          <w:rFonts w:cs="Arial"/>
          <w:color w:val="000000" w:themeColor="text1"/>
        </w:rPr>
        <w:t xml:space="preserve"> im Einrichtungsmarkt</w:t>
      </w:r>
      <w:r w:rsidR="00A23C4A" w:rsidRPr="001B198A">
        <w:rPr>
          <w:rFonts w:cs="Arial"/>
          <w:color w:val="000000" w:themeColor="text1"/>
        </w:rPr>
        <w:t>, der</w:t>
      </w:r>
      <w:r w:rsidRPr="001B198A">
        <w:rPr>
          <w:rFonts w:cs="Arial"/>
          <w:color w:val="000000" w:themeColor="text1"/>
        </w:rPr>
        <w:t xml:space="preserve"> im 2. Halbjahr 2020 begonnen hatte, setzte sich bis Mitte 2022 fort. </w:t>
      </w:r>
      <w:r w:rsidR="00815B34" w:rsidRPr="001B198A">
        <w:rPr>
          <w:rFonts w:cs="Arial"/>
          <w:color w:val="000000" w:themeColor="text1"/>
        </w:rPr>
        <w:t xml:space="preserve">Die Themen Schöner Wohnen und Einrichten sowie Do-It-Yourself lagen bei den Verbrauchern weltweit hoch im Kurs. Viele Menschen investierten in ihre eigenen vier Wände. Die Hettich Unternehmensgruppe gab ihr Bestes, um gemeinsam mit </w:t>
      </w:r>
      <w:r w:rsidR="00A23C4A" w:rsidRPr="001B198A">
        <w:rPr>
          <w:rFonts w:cs="Arial"/>
          <w:color w:val="000000" w:themeColor="text1"/>
        </w:rPr>
        <w:t xml:space="preserve">ihren Kunden möglichst vielen Endverbrauchern neue, schöne Einrichtungslösungen zu ermöglichen. </w:t>
      </w:r>
      <w:r w:rsidR="00E71E71" w:rsidRPr="001B198A">
        <w:rPr>
          <w:rFonts w:cs="Arial"/>
          <w:color w:val="000000" w:themeColor="text1"/>
        </w:rPr>
        <w:t>Den Trend von Heimwerkerprojekten unterstützte Hettich</w:t>
      </w:r>
      <w:r w:rsidR="00D52BE0" w:rsidRPr="001B198A">
        <w:rPr>
          <w:rFonts w:cs="Arial"/>
          <w:color w:val="000000" w:themeColor="text1"/>
        </w:rPr>
        <w:t xml:space="preserve"> mit seinen Lösungen für den Do-It-Your</w:t>
      </w:r>
      <w:r w:rsidR="00E71E71" w:rsidRPr="001B198A">
        <w:rPr>
          <w:rFonts w:cs="Arial"/>
          <w:color w:val="000000" w:themeColor="text1"/>
        </w:rPr>
        <w:t xml:space="preserve">self-Bereich. </w:t>
      </w:r>
      <w:r w:rsidR="00A23C4A" w:rsidRPr="001B198A">
        <w:rPr>
          <w:rFonts w:cs="Arial"/>
          <w:color w:val="000000" w:themeColor="text1"/>
        </w:rPr>
        <w:t>Auf das lange Hoch</w:t>
      </w:r>
      <w:r w:rsidR="00D52BE0" w:rsidRPr="001B198A">
        <w:rPr>
          <w:rFonts w:cs="Arial"/>
          <w:color w:val="000000" w:themeColor="text1"/>
        </w:rPr>
        <w:t xml:space="preserve"> im Möbelmarkt</w:t>
      </w:r>
      <w:r w:rsidR="00A23C4A" w:rsidRPr="001B198A">
        <w:rPr>
          <w:rFonts w:cs="Arial"/>
          <w:color w:val="000000" w:themeColor="text1"/>
        </w:rPr>
        <w:t xml:space="preserve"> folgte in der zweiten Jahreshälfte </w:t>
      </w:r>
      <w:r w:rsidR="00764873" w:rsidRPr="001B198A">
        <w:rPr>
          <w:rFonts w:cs="Arial"/>
          <w:color w:val="000000" w:themeColor="text1"/>
        </w:rPr>
        <w:t xml:space="preserve">in vielen Ländern </w:t>
      </w:r>
      <w:r w:rsidR="00A23C4A" w:rsidRPr="001B198A">
        <w:rPr>
          <w:rFonts w:cs="Arial"/>
          <w:color w:val="000000" w:themeColor="text1"/>
        </w:rPr>
        <w:t>eine spürbare Kaufzurückhaltung der E</w:t>
      </w:r>
      <w:r w:rsidR="00D52BE0" w:rsidRPr="001B198A">
        <w:rPr>
          <w:rFonts w:cs="Arial"/>
          <w:color w:val="000000" w:themeColor="text1"/>
        </w:rPr>
        <w:t xml:space="preserve">ndverbraucher. </w:t>
      </w:r>
      <w:r w:rsidR="003F0FEA" w:rsidRPr="001B198A">
        <w:rPr>
          <w:rFonts w:cs="Arial"/>
          <w:color w:val="000000" w:themeColor="text1"/>
        </w:rPr>
        <w:t xml:space="preserve">Hohe Inflationsraten in </w:t>
      </w:r>
      <w:r w:rsidR="003F0FEA" w:rsidRPr="001B198A">
        <w:rPr>
          <w:rFonts w:cs="Arial"/>
          <w:color w:val="000000" w:themeColor="text1"/>
        </w:rPr>
        <w:lastRenderedPageBreak/>
        <w:t>den meisten Regionen der Erde sowie steigende Strom- und Gaskosten ließen 2022 Preise für Hettich als Unternehmen und für die Endverbraucher stark in die Höhe</w:t>
      </w:r>
      <w:r w:rsidR="00FC757F" w:rsidRPr="001B198A">
        <w:rPr>
          <w:rFonts w:cs="Arial"/>
          <w:color w:val="000000" w:themeColor="text1"/>
        </w:rPr>
        <w:t xml:space="preserve"> </w:t>
      </w:r>
      <w:r w:rsidR="00CC11DC" w:rsidRPr="001B198A">
        <w:rPr>
          <w:rFonts w:cs="Arial"/>
          <w:color w:val="000000" w:themeColor="text1"/>
        </w:rPr>
        <w:t>steigen</w:t>
      </w:r>
      <w:r w:rsidR="003F0FEA" w:rsidRPr="001B198A">
        <w:rPr>
          <w:rFonts w:cs="Arial"/>
          <w:color w:val="000000" w:themeColor="text1"/>
        </w:rPr>
        <w:t xml:space="preserve">. </w:t>
      </w:r>
      <w:r w:rsidR="00E71E71" w:rsidRPr="001B198A">
        <w:rPr>
          <w:rFonts w:cs="Arial"/>
          <w:color w:val="000000" w:themeColor="text1"/>
        </w:rPr>
        <w:t>„</w:t>
      </w:r>
      <w:r w:rsidRPr="001B198A">
        <w:rPr>
          <w:rFonts w:cs="Arial"/>
          <w:color w:val="000000" w:themeColor="text1"/>
        </w:rPr>
        <w:t>Güter des täglichen Bedarfs, Energie und Möbel verteuer</w:t>
      </w:r>
      <w:r w:rsidR="00D52BE0" w:rsidRPr="001B198A">
        <w:rPr>
          <w:rFonts w:cs="Arial"/>
          <w:color w:val="000000" w:themeColor="text1"/>
        </w:rPr>
        <w:t xml:space="preserve">ten sich, sodass </w:t>
      </w:r>
      <w:r w:rsidR="00E71E71" w:rsidRPr="001B198A">
        <w:rPr>
          <w:rFonts w:cs="Arial"/>
          <w:color w:val="000000" w:themeColor="text1"/>
        </w:rPr>
        <w:t>End</w:t>
      </w:r>
      <w:r w:rsidR="00F04229" w:rsidRPr="001B198A">
        <w:rPr>
          <w:rFonts w:cs="Arial"/>
          <w:color w:val="000000" w:themeColor="text1"/>
        </w:rPr>
        <w:t>verbraucher</w:t>
      </w:r>
      <w:r w:rsidR="00E71E71" w:rsidRPr="001B198A">
        <w:rPr>
          <w:rFonts w:cs="Arial"/>
          <w:color w:val="000000" w:themeColor="text1"/>
        </w:rPr>
        <w:t xml:space="preserve"> </w:t>
      </w:r>
      <w:r w:rsidR="00F04229" w:rsidRPr="001B198A">
        <w:rPr>
          <w:rFonts w:cs="Arial"/>
          <w:color w:val="000000" w:themeColor="text1"/>
        </w:rPr>
        <w:t xml:space="preserve">in vielen Regionen der Welt </w:t>
      </w:r>
      <w:r w:rsidR="00BD3250" w:rsidRPr="001B198A">
        <w:rPr>
          <w:rFonts w:cs="Arial"/>
          <w:color w:val="000000" w:themeColor="text1"/>
        </w:rPr>
        <w:t xml:space="preserve">2022 begannen, </w:t>
      </w:r>
      <w:r w:rsidR="00E71E71" w:rsidRPr="001B198A">
        <w:rPr>
          <w:rFonts w:cs="Arial"/>
          <w:color w:val="000000" w:themeColor="text1"/>
        </w:rPr>
        <w:t>bei ihren</w:t>
      </w:r>
      <w:r w:rsidR="00D52BE0" w:rsidRPr="001B198A">
        <w:rPr>
          <w:rFonts w:cs="Arial"/>
          <w:color w:val="000000" w:themeColor="text1"/>
        </w:rPr>
        <w:t xml:space="preserve"> </w:t>
      </w:r>
      <w:r w:rsidRPr="001B198A">
        <w:rPr>
          <w:rFonts w:cs="Arial"/>
          <w:color w:val="000000" w:themeColor="text1"/>
        </w:rPr>
        <w:t xml:space="preserve">Einkaufsentscheidungen </w:t>
      </w:r>
      <w:r w:rsidR="00D52BE0" w:rsidRPr="001B198A">
        <w:rPr>
          <w:rFonts w:cs="Arial"/>
          <w:color w:val="000000" w:themeColor="text1"/>
        </w:rPr>
        <w:t xml:space="preserve">neue Prioritäten </w:t>
      </w:r>
      <w:r w:rsidR="00BD3250" w:rsidRPr="001B198A">
        <w:rPr>
          <w:rFonts w:cs="Arial"/>
          <w:color w:val="000000" w:themeColor="text1"/>
        </w:rPr>
        <w:t xml:space="preserve">zu </w:t>
      </w:r>
      <w:r w:rsidR="00E71E71" w:rsidRPr="001B198A">
        <w:rPr>
          <w:rFonts w:cs="Arial"/>
          <w:color w:val="000000" w:themeColor="text1"/>
        </w:rPr>
        <w:t>s</w:t>
      </w:r>
      <w:r w:rsidR="00BD3250" w:rsidRPr="001B198A">
        <w:rPr>
          <w:rFonts w:cs="Arial"/>
          <w:color w:val="000000" w:themeColor="text1"/>
        </w:rPr>
        <w:t>etz</w:t>
      </w:r>
      <w:r w:rsidR="00E71E71" w:rsidRPr="001B198A">
        <w:rPr>
          <w:rFonts w:cs="Arial"/>
          <w:color w:val="000000" w:themeColor="text1"/>
        </w:rPr>
        <w:t xml:space="preserve">en“, </w:t>
      </w:r>
      <w:r w:rsidR="00D1508C" w:rsidRPr="001B198A">
        <w:rPr>
          <w:rFonts w:cs="Arial"/>
          <w:color w:val="000000" w:themeColor="text1"/>
        </w:rPr>
        <w:t>informier</w:t>
      </w:r>
      <w:r w:rsidR="00E71E71" w:rsidRPr="001B198A">
        <w:rPr>
          <w:rFonts w:cs="Arial"/>
          <w:color w:val="000000" w:themeColor="text1"/>
        </w:rPr>
        <w:t xml:space="preserve">t </w:t>
      </w:r>
      <w:r w:rsidR="00464478" w:rsidRPr="001B198A">
        <w:rPr>
          <w:rFonts w:cs="Arial"/>
          <w:color w:val="000000" w:themeColor="text1"/>
        </w:rPr>
        <w:t>Jana Schönfeld</w:t>
      </w:r>
      <w:r w:rsidR="00E71E71" w:rsidRPr="001B198A">
        <w:rPr>
          <w:rFonts w:cs="Arial"/>
          <w:color w:val="000000" w:themeColor="text1"/>
        </w:rPr>
        <w:t>, Geschäftsführer</w:t>
      </w:r>
      <w:r w:rsidR="00464478" w:rsidRPr="001B198A">
        <w:rPr>
          <w:rFonts w:cs="Arial"/>
          <w:color w:val="000000" w:themeColor="text1"/>
        </w:rPr>
        <w:t>in</w:t>
      </w:r>
      <w:r w:rsidR="00E71E71" w:rsidRPr="001B198A">
        <w:rPr>
          <w:rFonts w:cs="Arial"/>
          <w:color w:val="000000" w:themeColor="text1"/>
        </w:rPr>
        <w:t xml:space="preserve"> der Hettich Gruppe.</w:t>
      </w:r>
      <w:r w:rsidRPr="001B198A">
        <w:rPr>
          <w:rFonts w:cs="Arial"/>
          <w:color w:val="000000" w:themeColor="text1"/>
        </w:rPr>
        <w:t xml:space="preserve"> </w:t>
      </w:r>
    </w:p>
    <w:p w14:paraId="02650948" w14:textId="77777777" w:rsidR="00F40908" w:rsidRPr="001B198A" w:rsidRDefault="00F40908" w:rsidP="0005488C">
      <w:pPr>
        <w:spacing w:line="360" w:lineRule="auto"/>
        <w:rPr>
          <w:rFonts w:cs="Arial"/>
          <w:color w:val="000000" w:themeColor="text1"/>
        </w:rPr>
      </w:pPr>
    </w:p>
    <w:p w14:paraId="4F58C80E" w14:textId="77777777" w:rsidR="007C5905" w:rsidRPr="001B198A" w:rsidRDefault="00F40908" w:rsidP="0005488C">
      <w:pPr>
        <w:spacing w:line="360" w:lineRule="auto"/>
        <w:rPr>
          <w:rFonts w:cs="Arial"/>
          <w:b/>
          <w:color w:val="000000" w:themeColor="text1"/>
        </w:rPr>
      </w:pPr>
      <w:r w:rsidRPr="001B198A">
        <w:rPr>
          <w:rFonts w:cs="Arial"/>
          <w:b/>
          <w:color w:val="000000" w:themeColor="text1"/>
        </w:rPr>
        <w:t xml:space="preserve">Hettich </w:t>
      </w:r>
      <w:r w:rsidR="007C5905" w:rsidRPr="001B198A">
        <w:rPr>
          <w:rFonts w:cs="Arial"/>
          <w:b/>
          <w:color w:val="000000" w:themeColor="text1"/>
        </w:rPr>
        <w:t>vorbereitet auf Gasengpässe</w:t>
      </w:r>
    </w:p>
    <w:p w14:paraId="0A839305" w14:textId="77777777" w:rsidR="00714474" w:rsidRPr="001B198A" w:rsidRDefault="00714474" w:rsidP="0005488C">
      <w:pPr>
        <w:spacing w:line="360" w:lineRule="auto"/>
        <w:rPr>
          <w:rFonts w:cs="Arial"/>
          <w:b/>
          <w:color w:val="000000" w:themeColor="text1"/>
        </w:rPr>
      </w:pPr>
    </w:p>
    <w:p w14:paraId="56DD1BC4" w14:textId="47639EE9" w:rsidR="009A709B" w:rsidRPr="001B198A" w:rsidRDefault="008955DB" w:rsidP="00B829D4">
      <w:pPr>
        <w:spacing w:line="360" w:lineRule="auto"/>
        <w:rPr>
          <w:rFonts w:cs="Arial"/>
          <w:color w:val="000000" w:themeColor="text1"/>
        </w:rPr>
      </w:pPr>
      <w:r w:rsidRPr="001B198A">
        <w:rPr>
          <w:rFonts w:cs="Arial"/>
          <w:color w:val="000000" w:themeColor="text1"/>
        </w:rPr>
        <w:t>Sollte es aufgrund einer Ma</w:t>
      </w:r>
      <w:r w:rsidR="00FA76AD" w:rsidRPr="001B198A">
        <w:rPr>
          <w:rFonts w:cs="Arial"/>
          <w:color w:val="000000" w:themeColor="text1"/>
        </w:rPr>
        <w:t xml:space="preserve">ngellage zu Gasengpässen kommen, ist die Hettich Gruppe vorbereitet. „Aber wir müssen viel höhere Kosten in Kauf nehmen“, berichtet </w:t>
      </w:r>
      <w:r w:rsidR="00464478" w:rsidRPr="001B198A">
        <w:rPr>
          <w:rFonts w:cs="Arial"/>
          <w:color w:val="000000" w:themeColor="text1"/>
        </w:rPr>
        <w:t xml:space="preserve">Sascha </w:t>
      </w:r>
      <w:r w:rsidR="00FA76AD" w:rsidRPr="001B198A">
        <w:rPr>
          <w:rFonts w:cs="Arial"/>
          <w:color w:val="000000" w:themeColor="text1"/>
        </w:rPr>
        <w:t>G</w:t>
      </w:r>
      <w:r w:rsidR="007F7135" w:rsidRPr="001B198A">
        <w:rPr>
          <w:rFonts w:cs="Arial"/>
          <w:color w:val="000000" w:themeColor="text1"/>
        </w:rPr>
        <w:t>roß</w:t>
      </w:r>
      <w:r w:rsidR="00464478" w:rsidRPr="001B198A">
        <w:rPr>
          <w:rFonts w:cs="Arial"/>
          <w:color w:val="000000" w:themeColor="text1"/>
        </w:rPr>
        <w:t>, Geschäftsführer der Hettich Gruppe</w:t>
      </w:r>
      <w:r w:rsidR="007F7135" w:rsidRPr="001B198A">
        <w:rPr>
          <w:rFonts w:cs="Arial"/>
          <w:color w:val="000000" w:themeColor="text1"/>
        </w:rPr>
        <w:t xml:space="preserve">. </w:t>
      </w:r>
      <w:r w:rsidR="00476A84" w:rsidRPr="001B198A">
        <w:rPr>
          <w:rFonts w:cs="Arial"/>
          <w:color w:val="000000" w:themeColor="text1"/>
        </w:rPr>
        <w:t xml:space="preserve">So können als Alternativen zum Gasbedarf im Fertigungsprozess sowohl Flüssiggas als auch elektrische Energie eingesetzt werden. </w:t>
      </w:r>
      <w:r w:rsidR="007F7135" w:rsidRPr="001B198A">
        <w:rPr>
          <w:rFonts w:cs="Arial"/>
          <w:color w:val="000000" w:themeColor="text1"/>
        </w:rPr>
        <w:t>Unterstützen sollen zudem Verfahren für die Energieeinsparung und -</w:t>
      </w:r>
      <w:r w:rsidR="00714474" w:rsidRPr="001B198A">
        <w:rPr>
          <w:rFonts w:cs="Arial"/>
          <w:color w:val="000000" w:themeColor="text1"/>
        </w:rPr>
        <w:t>rückgewinnung, da diese besonders nachhaltig sind.</w:t>
      </w:r>
      <w:r w:rsidR="007F7135" w:rsidRPr="001B198A">
        <w:rPr>
          <w:rFonts w:cs="Arial"/>
          <w:color w:val="000000" w:themeColor="text1"/>
        </w:rPr>
        <w:t xml:space="preserve"> </w:t>
      </w:r>
      <w:r w:rsidR="00714474" w:rsidRPr="001B198A">
        <w:rPr>
          <w:rFonts w:cs="Arial"/>
          <w:color w:val="000000" w:themeColor="text1"/>
        </w:rPr>
        <w:t>„Es ist uns sehr wichtig, uns für eine eventuelle Gasknappheit vorzubereiten, um auch in solch</w:t>
      </w:r>
      <w:r w:rsidR="00B829D4" w:rsidRPr="001B198A">
        <w:rPr>
          <w:rFonts w:cs="Arial"/>
          <w:color w:val="000000" w:themeColor="text1"/>
        </w:rPr>
        <w:t xml:space="preserve"> herausfordernden Zeiten ein zuverlässiger und transparenter Partner</w:t>
      </w:r>
      <w:r w:rsidR="00714474" w:rsidRPr="001B198A">
        <w:rPr>
          <w:rFonts w:cs="Arial"/>
          <w:color w:val="000000" w:themeColor="text1"/>
        </w:rPr>
        <w:t xml:space="preserve"> für unsere Kunden zu bleiben“, bestätigt Groß</w:t>
      </w:r>
      <w:r w:rsidR="00B829D4" w:rsidRPr="001B198A">
        <w:rPr>
          <w:rFonts w:cs="Arial"/>
          <w:color w:val="000000" w:themeColor="text1"/>
        </w:rPr>
        <w:t>.</w:t>
      </w:r>
      <w:r w:rsidR="00030894" w:rsidRPr="001B198A">
        <w:rPr>
          <w:color w:val="000000" w:themeColor="text1"/>
        </w:rPr>
        <w:t xml:space="preserve"> </w:t>
      </w:r>
      <w:r w:rsidR="00AC7D7F" w:rsidRPr="001B198A">
        <w:rPr>
          <w:color w:val="000000" w:themeColor="text1"/>
        </w:rPr>
        <w:t>„</w:t>
      </w:r>
      <w:r w:rsidR="001F6573" w:rsidRPr="001B198A">
        <w:rPr>
          <w:rFonts w:cs="Arial"/>
          <w:color w:val="000000" w:themeColor="text1"/>
          <w:szCs w:val="24"/>
        </w:rPr>
        <w:t>Natürlich begrüßen wir, dass die Bundesregierung die Unternehmen durch Preisbremsen entlasten möchte</w:t>
      </w:r>
      <w:r w:rsidR="00AC7D7F" w:rsidRPr="001B198A">
        <w:rPr>
          <w:color w:val="000000" w:themeColor="text1"/>
        </w:rPr>
        <w:t xml:space="preserve">.“ </w:t>
      </w:r>
      <w:r w:rsidR="00030894" w:rsidRPr="001B198A">
        <w:rPr>
          <w:rFonts w:cs="Arial"/>
          <w:color w:val="000000" w:themeColor="text1"/>
        </w:rPr>
        <w:t xml:space="preserve">Ob und in welcher Form Hettich in Deutschland </w:t>
      </w:r>
      <w:r w:rsidR="00C9554E" w:rsidRPr="001B198A">
        <w:rPr>
          <w:rFonts w:cs="Arial"/>
          <w:color w:val="000000" w:themeColor="text1"/>
        </w:rPr>
        <w:t xml:space="preserve">die </w:t>
      </w:r>
      <w:r w:rsidR="00030894" w:rsidRPr="001B198A">
        <w:rPr>
          <w:rFonts w:cs="Arial"/>
          <w:color w:val="000000" w:themeColor="text1"/>
        </w:rPr>
        <w:t xml:space="preserve">beschlossenen Strom- und Gaspreisbremsen </w:t>
      </w:r>
      <w:r w:rsidR="00C9554E" w:rsidRPr="001B198A">
        <w:rPr>
          <w:rFonts w:cs="Arial"/>
          <w:color w:val="000000" w:themeColor="text1"/>
        </w:rPr>
        <w:t>überhaupt nutzen</w:t>
      </w:r>
      <w:r w:rsidR="00030894" w:rsidRPr="001B198A">
        <w:rPr>
          <w:rFonts w:cs="Arial"/>
          <w:color w:val="000000" w:themeColor="text1"/>
        </w:rPr>
        <w:t xml:space="preserve"> kann, ist derzeit nicht absehbar. Der Grund hierfür liegt in der komplexen Ausgestaltung der Preisbremsen. </w:t>
      </w:r>
    </w:p>
    <w:p w14:paraId="5344C117" w14:textId="77777777" w:rsidR="009A709B" w:rsidRPr="001B198A" w:rsidRDefault="009A709B" w:rsidP="00B829D4">
      <w:pPr>
        <w:spacing w:line="360" w:lineRule="auto"/>
        <w:rPr>
          <w:rFonts w:cs="Arial"/>
          <w:color w:val="000000" w:themeColor="text1"/>
        </w:rPr>
      </w:pPr>
    </w:p>
    <w:p w14:paraId="329E0BBE" w14:textId="77777777" w:rsidR="005A71D1" w:rsidRPr="001B198A" w:rsidRDefault="005A71D1" w:rsidP="00B829D4">
      <w:pPr>
        <w:spacing w:line="360" w:lineRule="auto"/>
        <w:rPr>
          <w:rFonts w:cs="Arial"/>
          <w:color w:val="000000" w:themeColor="text1"/>
        </w:rPr>
      </w:pPr>
    </w:p>
    <w:p w14:paraId="371A4718" w14:textId="77777777" w:rsidR="005A71D1" w:rsidRPr="001B198A" w:rsidRDefault="005A71D1" w:rsidP="00B829D4">
      <w:pPr>
        <w:spacing w:line="360" w:lineRule="auto"/>
        <w:rPr>
          <w:rFonts w:cs="Arial"/>
          <w:color w:val="000000" w:themeColor="text1"/>
        </w:rPr>
      </w:pPr>
    </w:p>
    <w:p w14:paraId="06263C96" w14:textId="77777777" w:rsidR="005A71D1" w:rsidRPr="001B198A" w:rsidRDefault="005A71D1" w:rsidP="00B829D4">
      <w:pPr>
        <w:spacing w:line="360" w:lineRule="auto"/>
        <w:rPr>
          <w:rFonts w:cs="Arial"/>
          <w:color w:val="000000" w:themeColor="text1"/>
        </w:rPr>
      </w:pPr>
    </w:p>
    <w:p w14:paraId="73F0F4FF" w14:textId="3954022A" w:rsidR="00D1508C" w:rsidRPr="001B198A" w:rsidRDefault="00D1508C" w:rsidP="00B829D4">
      <w:pPr>
        <w:spacing w:line="360" w:lineRule="auto"/>
        <w:rPr>
          <w:rFonts w:cs="Arial"/>
          <w:b/>
          <w:color w:val="000000" w:themeColor="text1"/>
        </w:rPr>
      </w:pPr>
      <w:r w:rsidRPr="001B198A">
        <w:rPr>
          <w:rFonts w:cs="Arial"/>
          <w:b/>
          <w:color w:val="000000" w:themeColor="text1"/>
        </w:rPr>
        <w:lastRenderedPageBreak/>
        <w:t>Weltweite Vernetzung</w:t>
      </w:r>
      <w:r w:rsidR="00C93AB2" w:rsidRPr="001B198A">
        <w:rPr>
          <w:rFonts w:cs="Arial"/>
          <w:b/>
          <w:color w:val="000000" w:themeColor="text1"/>
        </w:rPr>
        <w:t xml:space="preserve"> und Spaß bei der Arbeit</w:t>
      </w:r>
    </w:p>
    <w:p w14:paraId="56E9B990" w14:textId="77777777" w:rsidR="00D1508C" w:rsidRPr="001B198A" w:rsidRDefault="00D1508C" w:rsidP="00B829D4">
      <w:pPr>
        <w:spacing w:line="360" w:lineRule="auto"/>
        <w:rPr>
          <w:rFonts w:cs="Arial"/>
          <w:color w:val="000000" w:themeColor="text1"/>
        </w:rPr>
      </w:pPr>
    </w:p>
    <w:p w14:paraId="66E3CD09" w14:textId="14542821" w:rsidR="00C93AB2" w:rsidRPr="001B198A" w:rsidRDefault="00D1508C" w:rsidP="007A13E8">
      <w:pPr>
        <w:spacing w:line="360" w:lineRule="auto"/>
        <w:rPr>
          <w:rFonts w:cs="Arial"/>
          <w:color w:val="000000" w:themeColor="text1"/>
        </w:rPr>
      </w:pPr>
      <w:r w:rsidRPr="001B198A">
        <w:rPr>
          <w:rFonts w:cs="Arial"/>
          <w:color w:val="000000" w:themeColor="text1"/>
        </w:rPr>
        <w:t>„</w:t>
      </w:r>
      <w:r w:rsidR="00B829D4" w:rsidRPr="001B198A">
        <w:rPr>
          <w:rFonts w:cs="Arial"/>
          <w:color w:val="000000" w:themeColor="text1"/>
        </w:rPr>
        <w:t xml:space="preserve">Wir haben die letzten Monate genutzt, uns standortübergreifend noch </w:t>
      </w:r>
      <w:r w:rsidR="006E7270" w:rsidRPr="001B198A">
        <w:rPr>
          <w:rFonts w:cs="Arial"/>
          <w:color w:val="000000" w:themeColor="text1"/>
        </w:rPr>
        <w:t>stärker zu vernetzen</w:t>
      </w:r>
      <w:r w:rsidR="00B829D4" w:rsidRPr="001B198A">
        <w:rPr>
          <w:rFonts w:cs="Arial"/>
          <w:color w:val="000000" w:themeColor="text1"/>
        </w:rPr>
        <w:t>, gemeinsam auf neue Ideen zu kommen, unsere Prozesse übergreifend zu verbessern und vo</w:t>
      </w:r>
      <w:r w:rsidRPr="001B198A">
        <w:rPr>
          <w:rFonts w:cs="Arial"/>
          <w:color w:val="000000" w:themeColor="text1"/>
        </w:rPr>
        <w:t>r allem gemeinsam Spaß</w:t>
      </w:r>
      <w:r w:rsidR="00476D01" w:rsidRPr="001B198A">
        <w:rPr>
          <w:rFonts w:cs="Arial"/>
          <w:color w:val="000000" w:themeColor="text1"/>
        </w:rPr>
        <w:t xml:space="preserve"> an der Arbeit</w:t>
      </w:r>
      <w:r w:rsidRPr="001B198A">
        <w:rPr>
          <w:rFonts w:cs="Arial"/>
          <w:color w:val="000000" w:themeColor="text1"/>
        </w:rPr>
        <w:t xml:space="preserve"> zu haben“, </w:t>
      </w:r>
      <w:r w:rsidR="00382E9A" w:rsidRPr="001B198A">
        <w:rPr>
          <w:rFonts w:cs="Arial"/>
          <w:color w:val="000000" w:themeColor="text1"/>
        </w:rPr>
        <w:t>freut sich</w:t>
      </w:r>
      <w:r w:rsidRPr="001B198A">
        <w:rPr>
          <w:rFonts w:cs="Arial"/>
          <w:color w:val="000000" w:themeColor="text1"/>
        </w:rPr>
        <w:t xml:space="preserve"> </w:t>
      </w:r>
      <w:r w:rsidR="00117B7B" w:rsidRPr="001B198A">
        <w:rPr>
          <w:rFonts w:cs="Arial"/>
          <w:color w:val="000000" w:themeColor="text1"/>
        </w:rPr>
        <w:t xml:space="preserve">Schönfeld. </w:t>
      </w:r>
    </w:p>
    <w:p w14:paraId="691331CC" w14:textId="00056FDF" w:rsidR="00B72511" w:rsidRPr="001B198A" w:rsidRDefault="007A13E8" w:rsidP="007A13E8">
      <w:pPr>
        <w:spacing w:line="360" w:lineRule="auto"/>
        <w:rPr>
          <w:rFonts w:cs="Arial"/>
          <w:color w:val="000000" w:themeColor="text1"/>
        </w:rPr>
      </w:pPr>
      <w:r w:rsidRPr="001B198A">
        <w:rPr>
          <w:rFonts w:cs="Arial"/>
          <w:color w:val="000000" w:themeColor="text1"/>
        </w:rPr>
        <w:t>B</w:t>
      </w:r>
      <w:r w:rsidR="00C93AB2" w:rsidRPr="001B198A">
        <w:rPr>
          <w:rFonts w:cs="Arial"/>
          <w:color w:val="000000" w:themeColor="text1"/>
        </w:rPr>
        <w:t>ei einem</w:t>
      </w:r>
      <w:r w:rsidRPr="001B198A">
        <w:rPr>
          <w:rFonts w:cs="Arial"/>
          <w:color w:val="000000" w:themeColor="text1"/>
        </w:rPr>
        <w:t xml:space="preserve"> ersten globalen Hettich-Lernereignis namens Future Days haben Kollegen drei Tage lang </w:t>
      </w:r>
      <w:r w:rsidR="00B72511" w:rsidRPr="001B198A">
        <w:rPr>
          <w:rFonts w:cs="Arial"/>
          <w:color w:val="000000" w:themeColor="text1"/>
        </w:rPr>
        <w:t xml:space="preserve">ihr Wissen ausgetauscht </w:t>
      </w:r>
      <w:r w:rsidRPr="001B198A">
        <w:rPr>
          <w:rFonts w:cs="Arial"/>
          <w:color w:val="000000" w:themeColor="text1"/>
        </w:rPr>
        <w:t>und sich von</w:t>
      </w:r>
      <w:r w:rsidR="00B72511" w:rsidRPr="001B198A">
        <w:rPr>
          <w:rFonts w:cs="Arial"/>
          <w:color w:val="000000" w:themeColor="text1"/>
        </w:rPr>
        <w:t xml:space="preserve"> Impulsen exte</w:t>
      </w:r>
      <w:r w:rsidRPr="001B198A">
        <w:rPr>
          <w:rFonts w:cs="Arial"/>
          <w:color w:val="000000" w:themeColor="text1"/>
        </w:rPr>
        <w:t>rner Experten inspirieren lassen. „</w:t>
      </w:r>
      <w:r w:rsidR="00C93AB2" w:rsidRPr="001B198A">
        <w:rPr>
          <w:rFonts w:cs="Arial"/>
          <w:color w:val="000000" w:themeColor="text1"/>
        </w:rPr>
        <w:t xml:space="preserve">Unsere Kolleginnen und Kollegen haben insgesamt </w:t>
      </w:r>
      <w:r w:rsidRPr="001B198A">
        <w:rPr>
          <w:rFonts w:cs="Arial"/>
          <w:color w:val="000000" w:themeColor="text1"/>
        </w:rPr>
        <w:t xml:space="preserve">62 Online-Events und zahlreiche Präsenz-Veranstaltungen an </w:t>
      </w:r>
      <w:r w:rsidR="004A3820" w:rsidRPr="001B198A">
        <w:rPr>
          <w:rFonts w:cs="Arial"/>
          <w:color w:val="000000" w:themeColor="text1"/>
        </w:rPr>
        <w:t xml:space="preserve">unseren </w:t>
      </w:r>
      <w:r w:rsidRPr="001B198A">
        <w:rPr>
          <w:rFonts w:cs="Arial"/>
          <w:color w:val="000000" w:themeColor="text1"/>
        </w:rPr>
        <w:t xml:space="preserve">Standorten weltweit auf die Beine gestellt“, schwärmt </w:t>
      </w:r>
      <w:r w:rsidR="00382E9A" w:rsidRPr="001B198A">
        <w:rPr>
          <w:rFonts w:cs="Arial"/>
          <w:color w:val="000000" w:themeColor="text1"/>
        </w:rPr>
        <w:t>Groß</w:t>
      </w:r>
      <w:r w:rsidRPr="001B198A">
        <w:rPr>
          <w:rFonts w:cs="Arial"/>
          <w:color w:val="000000" w:themeColor="text1"/>
        </w:rPr>
        <w:t xml:space="preserve"> </w:t>
      </w:r>
      <w:r w:rsidR="00382E9A" w:rsidRPr="001B198A">
        <w:rPr>
          <w:rFonts w:cs="Arial"/>
          <w:color w:val="000000" w:themeColor="text1"/>
        </w:rPr>
        <w:t>von dem</w:t>
      </w:r>
      <w:r w:rsidRPr="001B198A">
        <w:rPr>
          <w:rFonts w:cs="Arial"/>
          <w:color w:val="000000" w:themeColor="text1"/>
        </w:rPr>
        <w:t xml:space="preserve"> neue</w:t>
      </w:r>
      <w:r w:rsidR="00382E9A" w:rsidRPr="001B198A">
        <w:rPr>
          <w:rFonts w:cs="Arial"/>
          <w:color w:val="000000" w:themeColor="text1"/>
        </w:rPr>
        <w:t>n</w:t>
      </w:r>
      <w:r w:rsidRPr="001B198A">
        <w:rPr>
          <w:rFonts w:cs="Arial"/>
          <w:color w:val="000000" w:themeColor="text1"/>
        </w:rPr>
        <w:t xml:space="preserve"> Lern</w:t>
      </w:r>
      <w:r w:rsidR="00C93AB2" w:rsidRPr="001B198A">
        <w:rPr>
          <w:rFonts w:cs="Arial"/>
          <w:color w:val="000000" w:themeColor="text1"/>
        </w:rPr>
        <w:t xml:space="preserve">format bei dem Strategiethemen </w:t>
      </w:r>
      <w:r w:rsidR="00EF5136" w:rsidRPr="001B198A">
        <w:rPr>
          <w:rFonts w:cs="Arial"/>
          <w:color w:val="000000" w:themeColor="text1"/>
        </w:rPr>
        <w:t>im Fokus standen.</w:t>
      </w:r>
      <w:r w:rsidR="00476D01" w:rsidRPr="001B198A">
        <w:rPr>
          <w:rFonts w:cs="Arial"/>
          <w:color w:val="000000" w:themeColor="text1"/>
        </w:rPr>
        <w:t xml:space="preserve"> Außerdem fand ein deutschlandweites Betriebsfest mit 1.700 Kollegen im Bielefelder Lokschuppen statt. </w:t>
      </w:r>
      <w:r w:rsidRPr="001B198A">
        <w:rPr>
          <w:rFonts w:cs="Arial"/>
          <w:color w:val="000000" w:themeColor="text1"/>
        </w:rPr>
        <w:t xml:space="preserve">Zum Jahresabschluss </w:t>
      </w:r>
      <w:r w:rsidR="00D206C7" w:rsidRPr="001B198A">
        <w:rPr>
          <w:rFonts w:cs="Arial"/>
          <w:color w:val="000000" w:themeColor="text1"/>
        </w:rPr>
        <w:t>haben</w:t>
      </w:r>
      <w:r w:rsidRPr="001B198A">
        <w:rPr>
          <w:rFonts w:cs="Arial"/>
          <w:color w:val="000000" w:themeColor="text1"/>
        </w:rPr>
        <w:t xml:space="preserve"> </w:t>
      </w:r>
      <w:r w:rsidR="00382E9A" w:rsidRPr="001B198A">
        <w:rPr>
          <w:rFonts w:cs="Arial"/>
          <w:color w:val="000000" w:themeColor="text1"/>
        </w:rPr>
        <w:t xml:space="preserve">darüber hinaus </w:t>
      </w:r>
      <w:r w:rsidRPr="001B198A">
        <w:rPr>
          <w:rFonts w:cs="Arial"/>
          <w:color w:val="000000" w:themeColor="text1"/>
        </w:rPr>
        <w:t xml:space="preserve">rund 230 Kollegen weltweit </w:t>
      </w:r>
      <w:r w:rsidR="00D206C7" w:rsidRPr="001B198A">
        <w:rPr>
          <w:rFonts w:cs="Arial"/>
          <w:color w:val="000000" w:themeColor="text1"/>
        </w:rPr>
        <w:t xml:space="preserve">bei einem gemeinsamen Weihnachtsvideo mitgewirkt und damit für noch mehr Zusammenhalt bei Hettich gesorgt. </w:t>
      </w:r>
    </w:p>
    <w:p w14:paraId="586F64AC" w14:textId="77777777" w:rsidR="0064519D" w:rsidRPr="001B198A" w:rsidRDefault="0064519D" w:rsidP="0005488C">
      <w:pPr>
        <w:spacing w:line="360" w:lineRule="auto"/>
        <w:rPr>
          <w:rFonts w:cs="Arial"/>
          <w:color w:val="000000" w:themeColor="text1"/>
        </w:rPr>
      </w:pPr>
    </w:p>
    <w:p w14:paraId="7D4A4CD3" w14:textId="64962E24" w:rsidR="00415F32" w:rsidRPr="001B198A" w:rsidRDefault="00FD148A" w:rsidP="0005488C">
      <w:pPr>
        <w:spacing w:line="360" w:lineRule="auto"/>
        <w:rPr>
          <w:rFonts w:cs="Arial"/>
          <w:b/>
          <w:color w:val="000000" w:themeColor="text1"/>
        </w:rPr>
      </w:pPr>
      <w:r w:rsidRPr="001B198A">
        <w:rPr>
          <w:rFonts w:cs="Arial"/>
          <w:b/>
          <w:color w:val="000000" w:themeColor="text1"/>
        </w:rPr>
        <w:t>Nachhaltigkeit als wichtiges Ziel</w:t>
      </w:r>
    </w:p>
    <w:p w14:paraId="44E6169E" w14:textId="77777777" w:rsidR="00F02E3C" w:rsidRPr="001B198A" w:rsidRDefault="00F02E3C" w:rsidP="0005488C">
      <w:pPr>
        <w:spacing w:line="360" w:lineRule="auto"/>
        <w:rPr>
          <w:rFonts w:cs="Arial"/>
          <w:b/>
          <w:color w:val="000000" w:themeColor="text1"/>
        </w:rPr>
      </w:pPr>
    </w:p>
    <w:p w14:paraId="711CEF5A" w14:textId="75E56CA9" w:rsidR="005A2C08" w:rsidRPr="001B198A" w:rsidRDefault="00F02E3C" w:rsidP="005A2C08">
      <w:pPr>
        <w:pStyle w:val="KeinLeerraum"/>
        <w:widowControl w:val="0"/>
        <w:suppressAutoHyphens/>
        <w:spacing w:line="360" w:lineRule="auto"/>
        <w:rPr>
          <w:rFonts w:ascii="Arial" w:hAnsi="Arial" w:cs="Arial"/>
          <w:color w:val="000000" w:themeColor="text1"/>
          <w:sz w:val="24"/>
          <w:szCs w:val="24"/>
        </w:rPr>
      </w:pPr>
      <w:r w:rsidRPr="001B198A">
        <w:rPr>
          <w:rFonts w:ascii="Arial" w:hAnsi="Arial" w:cs="Arial"/>
          <w:color w:val="000000" w:themeColor="text1"/>
          <w:sz w:val="24"/>
          <w:szCs w:val="24"/>
        </w:rPr>
        <w:t>Wirtschaftlichen Erfolg mit sozialer, gesellschaftlicher und ökologischer Verantwortung zu verbinden, ist das langfristige Ziel der Unternehmensstrategie der Hettich Gruppe. „Wir wollen mit unserem heutigen Tun sicherstellen, dass es für uns alle ein</w:t>
      </w:r>
      <w:r w:rsidR="00355FA7" w:rsidRPr="001B198A">
        <w:rPr>
          <w:rFonts w:ascii="Arial" w:hAnsi="Arial" w:cs="Arial"/>
          <w:color w:val="000000" w:themeColor="text1"/>
          <w:sz w:val="24"/>
          <w:szCs w:val="24"/>
        </w:rPr>
        <w:t xml:space="preserve"> lebenswertes</w:t>
      </w:r>
      <w:r w:rsidRPr="001B198A">
        <w:rPr>
          <w:rFonts w:ascii="Arial" w:hAnsi="Arial" w:cs="Arial"/>
          <w:color w:val="000000" w:themeColor="text1"/>
          <w:sz w:val="24"/>
          <w:szCs w:val="24"/>
        </w:rPr>
        <w:t xml:space="preserve"> Morgen gibt“, informiert Schönfeld. Im Sinne der sozialen Verantwortung sorgt sich das Familienunternehmen um seine Kollegen. Gesundes Arbeiten und Arbeitssicherheit nehmen weiterhin einen hohen Stellenwert</w:t>
      </w:r>
      <w:r w:rsidR="008F7499" w:rsidRPr="001B198A">
        <w:rPr>
          <w:rFonts w:ascii="Arial" w:hAnsi="Arial" w:cs="Arial"/>
          <w:color w:val="000000" w:themeColor="text1"/>
          <w:sz w:val="24"/>
          <w:szCs w:val="24"/>
        </w:rPr>
        <w:t xml:space="preserve"> ein. Um in der Zukunft </w:t>
      </w:r>
      <w:r w:rsidR="008F7499" w:rsidRPr="001B198A">
        <w:rPr>
          <w:rFonts w:ascii="Arial" w:hAnsi="Arial" w:cs="Arial"/>
          <w:color w:val="000000" w:themeColor="text1"/>
          <w:sz w:val="24"/>
          <w:szCs w:val="24"/>
        </w:rPr>
        <w:lastRenderedPageBreak/>
        <w:t xml:space="preserve">gemeinsam gesund zu sein, werden </w:t>
      </w:r>
      <w:r w:rsidR="00A540A4" w:rsidRPr="001B198A">
        <w:rPr>
          <w:rFonts w:ascii="Arial" w:hAnsi="Arial" w:cs="Arial"/>
          <w:color w:val="000000" w:themeColor="text1"/>
          <w:sz w:val="24"/>
          <w:szCs w:val="24"/>
        </w:rPr>
        <w:t xml:space="preserve">zielgruppenspezifische Gesundheitsprojekte durchgeführt. </w:t>
      </w:r>
      <w:r w:rsidR="005A2C08" w:rsidRPr="001B198A">
        <w:rPr>
          <w:rFonts w:ascii="Arial" w:hAnsi="Arial" w:cs="Arial"/>
          <w:color w:val="000000" w:themeColor="text1"/>
          <w:sz w:val="24"/>
          <w:szCs w:val="24"/>
        </w:rPr>
        <w:t xml:space="preserve">Im Fokus stehen die körperliche und psychische Gesundheit aller Hettich Kollegen. </w:t>
      </w:r>
      <w:r w:rsidR="00A540A4" w:rsidRPr="001B198A">
        <w:rPr>
          <w:rFonts w:ascii="Arial" w:hAnsi="Arial" w:cs="Arial"/>
          <w:color w:val="000000" w:themeColor="text1"/>
          <w:sz w:val="24"/>
          <w:szCs w:val="24"/>
        </w:rPr>
        <w:t xml:space="preserve">Beispielsweise gibt es Bewegungsprogramme in der Produktion und Hettich arbeitet derzeit an dem Einsatz von </w:t>
      </w:r>
      <w:proofErr w:type="spellStart"/>
      <w:r w:rsidR="00A540A4" w:rsidRPr="001B198A">
        <w:rPr>
          <w:rFonts w:ascii="Arial" w:hAnsi="Arial" w:cs="Arial"/>
          <w:color w:val="000000" w:themeColor="text1"/>
          <w:sz w:val="24"/>
          <w:szCs w:val="24"/>
        </w:rPr>
        <w:t>Exoskeletten</w:t>
      </w:r>
      <w:proofErr w:type="spellEnd"/>
      <w:r w:rsidR="00A540A4" w:rsidRPr="001B198A">
        <w:rPr>
          <w:rFonts w:ascii="Arial" w:hAnsi="Arial" w:cs="Arial"/>
          <w:color w:val="000000" w:themeColor="text1"/>
          <w:sz w:val="24"/>
          <w:szCs w:val="24"/>
        </w:rPr>
        <w:t xml:space="preserve"> zur physischen Unterstützung bei diversen Arbeitsprozessen. </w:t>
      </w:r>
    </w:p>
    <w:p w14:paraId="3CC983A4" w14:textId="53762F29" w:rsidR="00F02E3C" w:rsidRPr="001B198A" w:rsidRDefault="00F02E3C" w:rsidP="005A2C08">
      <w:pPr>
        <w:pStyle w:val="KeinLeerraum"/>
        <w:widowControl w:val="0"/>
        <w:suppressAutoHyphens/>
        <w:spacing w:line="360" w:lineRule="auto"/>
        <w:rPr>
          <w:rFonts w:ascii="Arial" w:hAnsi="Arial" w:cs="Arial"/>
          <w:color w:val="000000" w:themeColor="text1"/>
          <w:sz w:val="24"/>
          <w:szCs w:val="24"/>
        </w:rPr>
      </w:pPr>
      <w:r w:rsidRPr="001B198A">
        <w:rPr>
          <w:rFonts w:ascii="Arial" w:hAnsi="Arial" w:cs="Arial"/>
          <w:color w:val="000000" w:themeColor="text1"/>
          <w:sz w:val="24"/>
          <w:szCs w:val="24"/>
        </w:rPr>
        <w:t xml:space="preserve">Zudem engagiert sich Hettich für eine gerechte und gebildete Gesellschaft. </w:t>
      </w:r>
      <w:r w:rsidR="005A2C08" w:rsidRPr="001B198A">
        <w:rPr>
          <w:rFonts w:ascii="Arial" w:hAnsi="Arial" w:cs="Arial"/>
          <w:color w:val="000000" w:themeColor="text1"/>
          <w:sz w:val="24"/>
          <w:szCs w:val="24"/>
        </w:rPr>
        <w:t>„Wir fördern die ehrenamtlichen Aktivitäten unserer Kolleginnen und Kollegen weltweit, verbessern die Artenvielfalt an unseren Standorten, engagieren uns lokal für soziale Projekte und knüpfen früh Kontakte mit jungen Menschen, um sie für einen Berufseinstieg bei uns zu begeistern“, zählt</w:t>
      </w:r>
      <w:r w:rsidR="00FC757F" w:rsidRPr="001B198A">
        <w:rPr>
          <w:rFonts w:ascii="Arial" w:hAnsi="Arial" w:cs="Arial"/>
          <w:color w:val="000000" w:themeColor="text1"/>
          <w:sz w:val="24"/>
          <w:szCs w:val="24"/>
        </w:rPr>
        <w:t xml:space="preserve"> </w:t>
      </w:r>
      <w:r w:rsidR="00B12583" w:rsidRPr="001B198A">
        <w:rPr>
          <w:rFonts w:ascii="Arial" w:hAnsi="Arial" w:cs="Arial"/>
          <w:color w:val="000000" w:themeColor="text1"/>
          <w:sz w:val="24"/>
          <w:szCs w:val="24"/>
        </w:rPr>
        <w:t>Schönfeld</w:t>
      </w:r>
      <w:r w:rsidR="00FC757F" w:rsidRPr="001B198A">
        <w:rPr>
          <w:rFonts w:ascii="Arial" w:hAnsi="Arial" w:cs="Arial"/>
          <w:color w:val="000000" w:themeColor="text1"/>
          <w:sz w:val="24"/>
          <w:szCs w:val="24"/>
        </w:rPr>
        <w:t xml:space="preserve"> </w:t>
      </w:r>
      <w:proofErr w:type="spellStart"/>
      <w:r w:rsidR="005A2C08" w:rsidRPr="001B198A">
        <w:rPr>
          <w:rFonts w:ascii="Arial" w:hAnsi="Arial" w:cs="Arial"/>
          <w:color w:val="000000" w:themeColor="text1"/>
          <w:sz w:val="24"/>
          <w:szCs w:val="24"/>
        </w:rPr>
        <w:t>Hettichs</w:t>
      </w:r>
      <w:proofErr w:type="spellEnd"/>
      <w:r w:rsidR="005A2C08" w:rsidRPr="001B198A">
        <w:rPr>
          <w:rFonts w:ascii="Arial" w:hAnsi="Arial" w:cs="Arial"/>
          <w:color w:val="000000" w:themeColor="text1"/>
          <w:sz w:val="24"/>
          <w:szCs w:val="24"/>
        </w:rPr>
        <w:t xml:space="preserve"> Ziele der gesellschaftlichen Verantwortung auf. </w:t>
      </w:r>
    </w:p>
    <w:p w14:paraId="19CC1248" w14:textId="3E5877DE" w:rsidR="00F02E3C" w:rsidRPr="001B198A" w:rsidRDefault="00845922" w:rsidP="002B64FD">
      <w:pPr>
        <w:pStyle w:val="KeinLeerraum"/>
        <w:widowControl w:val="0"/>
        <w:suppressAutoHyphens/>
        <w:spacing w:line="360" w:lineRule="auto"/>
        <w:rPr>
          <w:rFonts w:ascii="Arial" w:hAnsi="Arial" w:cs="Arial"/>
          <w:color w:val="000000" w:themeColor="text1"/>
          <w:sz w:val="24"/>
          <w:szCs w:val="24"/>
        </w:rPr>
      </w:pPr>
      <w:r w:rsidRPr="001B198A">
        <w:rPr>
          <w:rFonts w:ascii="Arial" w:hAnsi="Arial" w:cs="Arial"/>
          <w:color w:val="000000" w:themeColor="text1"/>
          <w:sz w:val="24"/>
          <w:szCs w:val="24"/>
        </w:rPr>
        <w:t>Ebenso nimmt</w:t>
      </w:r>
      <w:r w:rsidR="00F02E3C" w:rsidRPr="001B198A">
        <w:rPr>
          <w:rFonts w:ascii="Arial" w:hAnsi="Arial" w:cs="Arial"/>
          <w:color w:val="000000" w:themeColor="text1"/>
          <w:sz w:val="24"/>
          <w:szCs w:val="24"/>
        </w:rPr>
        <w:t xml:space="preserve"> Hettich seit jeher seine ökologische Verantwortung</w:t>
      </w:r>
      <w:r w:rsidRPr="001B198A">
        <w:rPr>
          <w:rFonts w:ascii="Arial" w:hAnsi="Arial" w:cs="Arial"/>
          <w:color w:val="000000" w:themeColor="text1"/>
          <w:sz w:val="24"/>
          <w:szCs w:val="24"/>
        </w:rPr>
        <w:t xml:space="preserve"> sehr ernst</w:t>
      </w:r>
      <w:r w:rsidR="00F02E3C" w:rsidRPr="001B198A">
        <w:rPr>
          <w:rFonts w:ascii="Arial" w:hAnsi="Arial" w:cs="Arial"/>
          <w:color w:val="000000" w:themeColor="text1"/>
          <w:sz w:val="24"/>
          <w:szCs w:val="24"/>
        </w:rPr>
        <w:t xml:space="preserve">. </w:t>
      </w:r>
      <w:r w:rsidR="002B64FD" w:rsidRPr="001B198A">
        <w:rPr>
          <w:rFonts w:ascii="Arial" w:hAnsi="Arial" w:cs="Arial"/>
          <w:color w:val="000000" w:themeColor="text1"/>
          <w:sz w:val="24"/>
          <w:szCs w:val="24"/>
        </w:rPr>
        <w:t>So möchte das Familienunternehmen an seinen Standorten klimaneutral werden, Ressourcen schonen und die Energieeffizienz erhöhen</w:t>
      </w:r>
      <w:r w:rsidR="00A0295B" w:rsidRPr="001B198A">
        <w:rPr>
          <w:rFonts w:ascii="Arial" w:hAnsi="Arial" w:cs="Arial"/>
          <w:color w:val="000000" w:themeColor="text1"/>
          <w:sz w:val="24"/>
          <w:szCs w:val="24"/>
        </w:rPr>
        <w:t xml:space="preserve"> sowie</w:t>
      </w:r>
      <w:r w:rsidR="002B64FD" w:rsidRPr="001B198A">
        <w:rPr>
          <w:rFonts w:ascii="Arial" w:hAnsi="Arial" w:cs="Arial"/>
          <w:color w:val="000000" w:themeColor="text1"/>
          <w:sz w:val="24"/>
          <w:szCs w:val="24"/>
        </w:rPr>
        <w:t xml:space="preserve"> die Recyclingfähigkeit der eigenen Produkte weiter optimieren</w:t>
      </w:r>
      <w:r w:rsidR="00A0295B" w:rsidRPr="001B198A">
        <w:rPr>
          <w:rFonts w:ascii="Arial" w:hAnsi="Arial" w:cs="Arial"/>
          <w:color w:val="000000" w:themeColor="text1"/>
          <w:sz w:val="24"/>
          <w:szCs w:val="24"/>
        </w:rPr>
        <w:t>.</w:t>
      </w:r>
      <w:r w:rsidR="002B64FD" w:rsidRPr="001B198A">
        <w:rPr>
          <w:rFonts w:ascii="Arial" w:hAnsi="Arial" w:cs="Arial"/>
          <w:color w:val="000000" w:themeColor="text1"/>
          <w:sz w:val="24"/>
          <w:szCs w:val="24"/>
        </w:rPr>
        <w:t xml:space="preserve"> </w:t>
      </w:r>
    </w:p>
    <w:p w14:paraId="6B428FF9" w14:textId="77777777" w:rsidR="00464AB3" w:rsidRPr="001B198A" w:rsidRDefault="00464AB3" w:rsidP="0005488C">
      <w:pPr>
        <w:spacing w:line="360" w:lineRule="auto"/>
        <w:rPr>
          <w:rFonts w:cs="Arial"/>
          <w:b/>
          <w:color w:val="000000" w:themeColor="text1"/>
        </w:rPr>
      </w:pPr>
    </w:p>
    <w:p w14:paraId="739A2AB5" w14:textId="342E2393" w:rsidR="00464AB3" w:rsidRPr="001B198A" w:rsidRDefault="00464AB3" w:rsidP="0005488C">
      <w:pPr>
        <w:spacing w:line="360" w:lineRule="auto"/>
        <w:rPr>
          <w:rFonts w:cs="Arial"/>
          <w:b/>
          <w:color w:val="000000" w:themeColor="text1"/>
        </w:rPr>
      </w:pPr>
      <w:r w:rsidRPr="001B198A">
        <w:rPr>
          <w:rFonts w:cs="Arial"/>
          <w:b/>
          <w:color w:val="000000" w:themeColor="text1"/>
        </w:rPr>
        <w:t xml:space="preserve">Investitionen für </w:t>
      </w:r>
      <w:r w:rsidR="00D92871" w:rsidRPr="001B198A">
        <w:rPr>
          <w:rFonts w:cs="Arial"/>
          <w:b/>
          <w:color w:val="000000" w:themeColor="text1"/>
        </w:rPr>
        <w:t xml:space="preserve">eine gemeinsame </w:t>
      </w:r>
      <w:r w:rsidRPr="001B198A">
        <w:rPr>
          <w:rFonts w:cs="Arial"/>
          <w:b/>
          <w:color w:val="000000" w:themeColor="text1"/>
        </w:rPr>
        <w:t>Zukunft</w:t>
      </w:r>
    </w:p>
    <w:p w14:paraId="6CBD45DD" w14:textId="77777777" w:rsidR="00D92871" w:rsidRPr="001B198A" w:rsidRDefault="00D92871" w:rsidP="0005488C">
      <w:pPr>
        <w:spacing w:line="360" w:lineRule="auto"/>
        <w:rPr>
          <w:rFonts w:cs="Arial"/>
          <w:b/>
          <w:color w:val="000000" w:themeColor="text1"/>
        </w:rPr>
      </w:pPr>
    </w:p>
    <w:p w14:paraId="09C84EF7" w14:textId="0807AFB1" w:rsidR="00464AB3" w:rsidRPr="001B198A" w:rsidRDefault="00D92871" w:rsidP="0005488C">
      <w:pPr>
        <w:spacing w:line="360" w:lineRule="auto"/>
        <w:rPr>
          <w:rFonts w:cs="Arial"/>
          <w:color w:val="000000" w:themeColor="text1"/>
        </w:rPr>
      </w:pPr>
      <w:r w:rsidRPr="001B198A">
        <w:rPr>
          <w:rFonts w:cs="Arial"/>
          <w:color w:val="000000" w:themeColor="text1"/>
        </w:rPr>
        <w:t xml:space="preserve">Seit der Gründung im Jahr 1888 hat sich das Familienunternehmen Hettich stetig weiterentwickelt. Auch in vierter Generation agiert das Unternehmen innovativ und wächst immer weiter. So hat die Hettich Gruppe im letzten Jahr </w:t>
      </w:r>
      <w:r w:rsidR="00A42208" w:rsidRPr="001B198A">
        <w:rPr>
          <w:rFonts w:cs="Arial"/>
          <w:color w:val="000000" w:themeColor="text1"/>
        </w:rPr>
        <w:t>125</w:t>
      </w:r>
      <w:r w:rsidRPr="001B198A">
        <w:rPr>
          <w:rFonts w:cs="Arial"/>
          <w:color w:val="000000" w:themeColor="text1"/>
        </w:rPr>
        <w:t xml:space="preserve"> Millionen Euro in </w:t>
      </w:r>
      <w:r w:rsidR="00EF16EB" w:rsidRPr="001B198A">
        <w:rPr>
          <w:rFonts w:cs="Arial"/>
          <w:color w:val="000000" w:themeColor="text1"/>
        </w:rPr>
        <w:t xml:space="preserve">neue Produkte, Infrastrukturprojekte, Gebäude, Anlagen, Software für die Digitalisierung, aber auch in Kapazitätserweiterungen investiert. </w:t>
      </w:r>
      <w:r w:rsidR="00B12583" w:rsidRPr="001B198A">
        <w:rPr>
          <w:rFonts w:cs="Arial"/>
          <w:color w:val="000000" w:themeColor="text1"/>
        </w:rPr>
        <w:t>„</w:t>
      </w:r>
      <w:r w:rsidR="00EF16EB" w:rsidRPr="001B198A">
        <w:rPr>
          <w:rFonts w:cs="Arial"/>
          <w:color w:val="000000" w:themeColor="text1"/>
        </w:rPr>
        <w:t xml:space="preserve">Beispielsweise </w:t>
      </w:r>
      <w:r w:rsidR="00A0295B" w:rsidRPr="001B198A">
        <w:rPr>
          <w:rFonts w:cs="Arial"/>
          <w:color w:val="000000" w:themeColor="text1"/>
        </w:rPr>
        <w:t>schreitet der B</w:t>
      </w:r>
      <w:r w:rsidR="00B12583" w:rsidRPr="001B198A">
        <w:rPr>
          <w:rFonts w:cs="Arial"/>
          <w:color w:val="000000" w:themeColor="text1"/>
        </w:rPr>
        <w:t>au unserer</w:t>
      </w:r>
      <w:r w:rsidR="00A0295B" w:rsidRPr="001B198A">
        <w:rPr>
          <w:rFonts w:cs="Arial"/>
          <w:color w:val="000000" w:themeColor="text1"/>
        </w:rPr>
        <w:t xml:space="preserve"> Multifunktions-Produktionshalle in </w:t>
      </w:r>
      <w:proofErr w:type="spellStart"/>
      <w:r w:rsidR="00A0295B" w:rsidRPr="001B198A">
        <w:rPr>
          <w:rFonts w:cs="Arial"/>
          <w:color w:val="000000" w:themeColor="text1"/>
        </w:rPr>
        <w:t>Kirchlengern</w:t>
      </w:r>
      <w:proofErr w:type="spellEnd"/>
      <w:r w:rsidR="00A0295B" w:rsidRPr="001B198A">
        <w:rPr>
          <w:rFonts w:cs="Arial"/>
          <w:color w:val="000000" w:themeColor="text1"/>
        </w:rPr>
        <w:t xml:space="preserve"> </w:t>
      </w:r>
      <w:r w:rsidR="00A0295B" w:rsidRPr="001B198A">
        <w:rPr>
          <w:rFonts w:cs="Arial"/>
          <w:color w:val="000000" w:themeColor="text1"/>
        </w:rPr>
        <w:lastRenderedPageBreak/>
        <w:t xml:space="preserve">voran. So konnten wir Anfang Februar Richtfest feiern und freuen uns, dass alles nach Zeitplan voran geht“, informiert Groß. </w:t>
      </w:r>
    </w:p>
    <w:p w14:paraId="320D631A" w14:textId="77777777" w:rsidR="00C833F7" w:rsidRPr="001B198A" w:rsidRDefault="00C833F7" w:rsidP="0005488C">
      <w:pPr>
        <w:spacing w:line="360" w:lineRule="auto"/>
        <w:rPr>
          <w:rFonts w:cs="Arial"/>
          <w:color w:val="000000" w:themeColor="text1"/>
        </w:rPr>
      </w:pPr>
    </w:p>
    <w:p w14:paraId="3CF809BC" w14:textId="1626CE2B" w:rsidR="00E345AE" w:rsidRPr="001B198A" w:rsidRDefault="00464AB3" w:rsidP="0005488C">
      <w:pPr>
        <w:spacing w:line="360" w:lineRule="auto"/>
        <w:rPr>
          <w:rFonts w:cs="Arial"/>
          <w:b/>
          <w:color w:val="000000" w:themeColor="text1"/>
        </w:rPr>
      </w:pPr>
      <w:r w:rsidRPr="001B198A">
        <w:rPr>
          <w:rFonts w:cs="Arial"/>
          <w:b/>
          <w:color w:val="000000" w:themeColor="text1"/>
        </w:rPr>
        <w:t xml:space="preserve">Hettich blickt zuversichtlich </w:t>
      </w:r>
      <w:r w:rsidR="00526533" w:rsidRPr="001B198A">
        <w:rPr>
          <w:rFonts w:cs="Arial"/>
          <w:b/>
          <w:color w:val="000000" w:themeColor="text1"/>
        </w:rPr>
        <w:t>nach vorn</w:t>
      </w:r>
    </w:p>
    <w:p w14:paraId="69BFF6E6" w14:textId="77777777" w:rsidR="00C43469" w:rsidRPr="001B198A" w:rsidRDefault="00C43469" w:rsidP="0005488C">
      <w:pPr>
        <w:spacing w:line="360" w:lineRule="auto"/>
        <w:rPr>
          <w:rFonts w:cs="Arial"/>
          <w:b/>
          <w:color w:val="000000" w:themeColor="text1"/>
        </w:rPr>
      </w:pPr>
    </w:p>
    <w:p w14:paraId="5C320454" w14:textId="37547AA6" w:rsidR="0043395B" w:rsidRPr="001B198A" w:rsidRDefault="00C43469" w:rsidP="0005488C">
      <w:pPr>
        <w:spacing w:line="360" w:lineRule="auto"/>
        <w:rPr>
          <w:rFonts w:cs="Arial"/>
          <w:color w:val="000000" w:themeColor="text1"/>
        </w:rPr>
      </w:pPr>
      <w:r w:rsidRPr="001B198A">
        <w:rPr>
          <w:rFonts w:cs="Arial"/>
          <w:color w:val="000000" w:themeColor="text1"/>
        </w:rPr>
        <w:t>H</w:t>
      </w:r>
      <w:r w:rsidR="008C147D" w:rsidRPr="001B198A">
        <w:rPr>
          <w:rFonts w:cs="Arial"/>
          <w:color w:val="000000" w:themeColor="text1"/>
        </w:rPr>
        <w:t>erausforderungen wie h</w:t>
      </w:r>
      <w:r w:rsidRPr="001B198A">
        <w:rPr>
          <w:rFonts w:cs="Arial"/>
          <w:color w:val="000000" w:themeColor="text1"/>
        </w:rPr>
        <w:t xml:space="preserve">ohe Stahlpreise sowie Energie- und Frachtkosten, geopolitische Risiken und eine unsichere Gasversorgung werden das Unternehmen weiterhin begleiten. </w:t>
      </w:r>
      <w:r w:rsidR="008C147D" w:rsidRPr="001B198A">
        <w:rPr>
          <w:rFonts w:cs="Arial"/>
          <w:color w:val="000000" w:themeColor="text1"/>
        </w:rPr>
        <w:t>Ebenso rechnet Hettich auch 2023 mit</w:t>
      </w:r>
      <w:r w:rsidRPr="001B198A">
        <w:rPr>
          <w:rFonts w:cs="Arial"/>
          <w:color w:val="000000" w:themeColor="text1"/>
        </w:rPr>
        <w:t xml:space="preserve"> lokale</w:t>
      </w:r>
      <w:r w:rsidR="008C147D" w:rsidRPr="001B198A">
        <w:rPr>
          <w:rFonts w:cs="Arial"/>
          <w:color w:val="000000" w:themeColor="text1"/>
        </w:rPr>
        <w:t>n</w:t>
      </w:r>
      <w:r w:rsidRPr="001B198A">
        <w:rPr>
          <w:rFonts w:cs="Arial"/>
          <w:color w:val="000000" w:themeColor="text1"/>
        </w:rPr>
        <w:t xml:space="preserve"> Corona-Restriktionen und eine</w:t>
      </w:r>
      <w:r w:rsidR="008C147D" w:rsidRPr="001B198A">
        <w:rPr>
          <w:rFonts w:cs="Arial"/>
          <w:color w:val="000000" w:themeColor="text1"/>
        </w:rPr>
        <w:t>r weiterhin</w:t>
      </w:r>
      <w:r w:rsidRPr="001B198A">
        <w:rPr>
          <w:rFonts w:cs="Arial"/>
          <w:color w:val="000000" w:themeColor="text1"/>
        </w:rPr>
        <w:t xml:space="preserve"> angespannte</w:t>
      </w:r>
      <w:r w:rsidR="008C147D" w:rsidRPr="001B198A">
        <w:rPr>
          <w:rFonts w:cs="Arial"/>
          <w:color w:val="000000" w:themeColor="text1"/>
        </w:rPr>
        <w:t>n</w:t>
      </w:r>
      <w:r w:rsidRPr="001B198A">
        <w:rPr>
          <w:rFonts w:cs="Arial"/>
          <w:color w:val="000000" w:themeColor="text1"/>
        </w:rPr>
        <w:t xml:space="preserve"> Supply Chain. „Zugleich sind wir zuversichtlich, dass wir </w:t>
      </w:r>
      <w:r w:rsidR="008C147D" w:rsidRPr="001B198A">
        <w:rPr>
          <w:rFonts w:cs="Arial"/>
          <w:color w:val="000000" w:themeColor="text1"/>
        </w:rPr>
        <w:t>diesen Herausforderungen als starkes Team begegnen. Unsere Kolleginnen und Kollegen weltweit machen jedes Jahr aufs Neue einen großartigen J</w:t>
      </w:r>
      <w:r w:rsidR="00BA5DB9" w:rsidRPr="001B198A">
        <w:rPr>
          <w:rFonts w:cs="Arial"/>
          <w:color w:val="000000" w:themeColor="text1"/>
        </w:rPr>
        <w:t>ob und wir werden</w:t>
      </w:r>
      <w:r w:rsidR="008C147D" w:rsidRPr="001B198A">
        <w:rPr>
          <w:rFonts w:cs="Arial"/>
          <w:color w:val="000000" w:themeColor="text1"/>
        </w:rPr>
        <w:t xml:space="preserve"> uns auf unsere </w:t>
      </w:r>
      <w:r w:rsidR="00BA5DB9" w:rsidRPr="001B198A">
        <w:rPr>
          <w:rFonts w:cs="Arial"/>
          <w:color w:val="000000" w:themeColor="text1"/>
        </w:rPr>
        <w:t xml:space="preserve">zuverlässigen </w:t>
      </w:r>
      <w:r w:rsidR="008C147D" w:rsidRPr="001B198A">
        <w:rPr>
          <w:rFonts w:cs="Arial"/>
          <w:color w:val="000000" w:themeColor="text1"/>
        </w:rPr>
        <w:t xml:space="preserve">Lieferanten und Partner </w:t>
      </w:r>
      <w:r w:rsidR="00BA5DB9" w:rsidRPr="001B198A">
        <w:rPr>
          <w:rFonts w:cs="Arial"/>
          <w:color w:val="000000" w:themeColor="text1"/>
        </w:rPr>
        <w:t xml:space="preserve">auch 2023 verlassen können“, beschreibt Schönfeld den starken Zusammenhalt. </w:t>
      </w:r>
    </w:p>
    <w:p w14:paraId="5B53C328" w14:textId="54CE17C0" w:rsidR="00563D6E" w:rsidRPr="001B198A" w:rsidRDefault="00EF2B8B" w:rsidP="0005488C">
      <w:pPr>
        <w:spacing w:line="360" w:lineRule="auto"/>
        <w:rPr>
          <w:rFonts w:cs="Arial"/>
          <w:color w:val="000000" w:themeColor="text1"/>
        </w:rPr>
      </w:pPr>
      <w:r w:rsidRPr="001B198A">
        <w:rPr>
          <w:rFonts w:cs="Arial"/>
          <w:color w:val="000000" w:themeColor="text1"/>
        </w:rPr>
        <w:t>„Wir schauen nicht nur auf die nächsten Monate, sondern denken langfristig“, ergänzt Groß</w:t>
      </w:r>
      <w:r w:rsidR="00E33F90" w:rsidRPr="001B198A">
        <w:rPr>
          <w:rFonts w:cs="Arial"/>
          <w:color w:val="000000" w:themeColor="text1"/>
        </w:rPr>
        <w:t>. „</w:t>
      </w:r>
      <w:r w:rsidRPr="001B198A">
        <w:rPr>
          <w:rFonts w:cs="Arial"/>
          <w:color w:val="000000" w:themeColor="text1"/>
        </w:rPr>
        <w:t xml:space="preserve">Die verschiedenen Regionen der Welt, in denen wir aktiv sind, entwickeln sich sehr unterschiedlich. Daher </w:t>
      </w:r>
      <w:r w:rsidR="00E33F90" w:rsidRPr="001B198A">
        <w:rPr>
          <w:rFonts w:cs="Arial"/>
          <w:color w:val="000000" w:themeColor="text1"/>
        </w:rPr>
        <w:t>werden wir uns</w:t>
      </w:r>
      <w:r w:rsidRPr="001B198A">
        <w:rPr>
          <w:rFonts w:cs="Arial"/>
          <w:color w:val="000000" w:themeColor="text1"/>
        </w:rPr>
        <w:t xml:space="preserve"> weiterhin flexibel auf die verschiedenen Bedürfnisse unserer Kunde</w:t>
      </w:r>
      <w:r w:rsidR="00E33F90" w:rsidRPr="001B198A">
        <w:rPr>
          <w:rFonts w:cs="Arial"/>
          <w:color w:val="000000" w:themeColor="text1"/>
        </w:rPr>
        <w:t xml:space="preserve">n in </w:t>
      </w:r>
      <w:r w:rsidR="008955DB" w:rsidRPr="001B198A">
        <w:rPr>
          <w:rFonts w:cs="Arial"/>
          <w:color w:val="000000" w:themeColor="text1"/>
        </w:rPr>
        <w:t>unterschiedlichen</w:t>
      </w:r>
      <w:r w:rsidR="00E33F90" w:rsidRPr="001B198A">
        <w:rPr>
          <w:rFonts w:cs="Arial"/>
          <w:color w:val="000000" w:themeColor="text1"/>
        </w:rPr>
        <w:t xml:space="preserve"> Ländern ein</w:t>
      </w:r>
      <w:r w:rsidRPr="001B198A">
        <w:rPr>
          <w:rFonts w:cs="Arial"/>
          <w:color w:val="000000" w:themeColor="text1"/>
        </w:rPr>
        <w:t>stelle</w:t>
      </w:r>
      <w:r w:rsidR="00E33F90" w:rsidRPr="001B198A">
        <w:rPr>
          <w:rFonts w:cs="Arial"/>
          <w:color w:val="000000" w:themeColor="text1"/>
        </w:rPr>
        <w:t xml:space="preserve">n und sich ergebende Chancen </w:t>
      </w:r>
      <w:r w:rsidRPr="001B198A">
        <w:rPr>
          <w:rFonts w:cs="Arial"/>
          <w:color w:val="000000" w:themeColor="text1"/>
        </w:rPr>
        <w:t>nutzen.</w:t>
      </w:r>
      <w:r w:rsidR="00E33F90" w:rsidRPr="001B198A">
        <w:rPr>
          <w:rFonts w:cs="Arial"/>
          <w:color w:val="000000" w:themeColor="text1"/>
        </w:rPr>
        <w:t>“</w:t>
      </w:r>
      <w:r w:rsidRPr="001B198A">
        <w:rPr>
          <w:rFonts w:cs="Arial"/>
          <w:color w:val="000000" w:themeColor="text1"/>
        </w:rPr>
        <w:t xml:space="preserve"> </w:t>
      </w:r>
      <w:r w:rsidR="00E33F90" w:rsidRPr="001B198A">
        <w:rPr>
          <w:rFonts w:cs="Arial"/>
          <w:color w:val="000000" w:themeColor="text1"/>
        </w:rPr>
        <w:t>Das Hettich-Team wird mit seinen</w:t>
      </w:r>
      <w:r w:rsidR="000625B9" w:rsidRPr="001B198A">
        <w:rPr>
          <w:rFonts w:cs="Arial"/>
          <w:color w:val="000000" w:themeColor="text1"/>
        </w:rPr>
        <w:t xml:space="preserve"> </w:t>
      </w:r>
      <w:r w:rsidR="00E33F90" w:rsidRPr="001B198A">
        <w:rPr>
          <w:rFonts w:cs="Arial"/>
          <w:color w:val="000000" w:themeColor="text1"/>
        </w:rPr>
        <w:t>Kunden</w:t>
      </w:r>
      <w:r w:rsidR="00476D01" w:rsidRPr="001B198A">
        <w:rPr>
          <w:rFonts w:cs="Arial"/>
          <w:color w:val="000000" w:themeColor="text1"/>
        </w:rPr>
        <w:t xml:space="preserve"> auch</w:t>
      </w:r>
      <w:r w:rsidR="00E33F90" w:rsidRPr="001B198A">
        <w:rPr>
          <w:rFonts w:cs="Arial"/>
          <w:color w:val="000000" w:themeColor="text1"/>
        </w:rPr>
        <w:t xml:space="preserve"> daran arbeiten, neue (mobile) Office-Welten zu schaffen und Optimierungsprojekte im Bereich Do-It-Yourself angehen. Hettich schaut voller Zuversicht auf weltweite Wachstumspotenziale und wird freie Produktionskapazitäten für bestehende und neue Kunden nutzen.</w:t>
      </w:r>
    </w:p>
    <w:p w14:paraId="3772BC55" w14:textId="77777777" w:rsidR="00563D6E" w:rsidRDefault="00563D6E" w:rsidP="0005488C">
      <w:pPr>
        <w:spacing w:line="360" w:lineRule="auto"/>
        <w:rPr>
          <w:rFonts w:cs="Arial"/>
          <w:color w:val="000000" w:themeColor="text1"/>
        </w:rPr>
      </w:pPr>
    </w:p>
    <w:p w14:paraId="5B5668EF" w14:textId="77777777" w:rsidR="001B198A" w:rsidRPr="001B198A" w:rsidRDefault="001B198A" w:rsidP="0005488C">
      <w:pPr>
        <w:spacing w:line="360" w:lineRule="auto"/>
        <w:rPr>
          <w:rFonts w:cs="Arial"/>
          <w:color w:val="000000" w:themeColor="text1"/>
        </w:rPr>
      </w:pPr>
    </w:p>
    <w:p w14:paraId="2784009D" w14:textId="32225364" w:rsidR="000F17DD" w:rsidRPr="001B198A" w:rsidRDefault="00072EAA" w:rsidP="0005488C">
      <w:pPr>
        <w:widowControl w:val="0"/>
        <w:suppressAutoHyphens/>
        <w:spacing w:line="360" w:lineRule="auto"/>
        <w:rPr>
          <w:rFonts w:cs="Arial"/>
          <w:color w:val="000000" w:themeColor="text1"/>
          <w:szCs w:val="24"/>
          <w:lang w:val="sv-SE" w:eastAsia="sv-SE"/>
        </w:rPr>
      </w:pPr>
      <w:r w:rsidRPr="001B198A">
        <w:rPr>
          <w:rFonts w:cs="Arial"/>
          <w:color w:val="000000" w:themeColor="text1"/>
          <w:szCs w:val="24"/>
          <w:lang w:val="sv-SE" w:eastAsia="sv-SE"/>
        </w:rPr>
        <w:t xml:space="preserve">Passendes Bildmaterial zur </w:t>
      </w:r>
      <w:r w:rsidR="000F17DD" w:rsidRPr="001B198A">
        <w:rPr>
          <w:rFonts w:cs="Arial"/>
          <w:color w:val="000000" w:themeColor="text1"/>
          <w:szCs w:val="24"/>
          <w:lang w:val="sv-SE" w:eastAsia="sv-SE"/>
        </w:rPr>
        <w:t xml:space="preserve">Bilanzpressekonferenz 2023 können </w:t>
      </w:r>
      <w:r w:rsidR="000F17DD" w:rsidRPr="001B198A">
        <w:rPr>
          <w:rFonts w:cs="Arial"/>
          <w:color w:val="000000" w:themeColor="text1"/>
          <w:szCs w:val="24"/>
          <w:lang w:val="sv-SE" w:eastAsia="sv-SE"/>
        </w:rPr>
        <w:lastRenderedPageBreak/>
        <w:t>Sie unte</w:t>
      </w:r>
      <w:r w:rsidR="0084653C" w:rsidRPr="001B198A">
        <w:rPr>
          <w:rFonts w:cs="Arial"/>
          <w:color w:val="000000" w:themeColor="text1"/>
          <w:szCs w:val="24"/>
          <w:lang w:val="sv-SE" w:eastAsia="sv-SE"/>
        </w:rPr>
        <w:t xml:space="preserve">r folgendem Link herunterladen: </w:t>
      </w:r>
      <w:r w:rsidR="00D9675C" w:rsidRPr="00D9675C">
        <w:rPr>
          <w:rStyle w:val="Hyperlink"/>
          <w:rFonts w:cs="Arial"/>
          <w:color w:val="000000" w:themeColor="text1"/>
          <w:szCs w:val="24"/>
          <w:lang w:val="sv-SE" w:eastAsia="sv-SE"/>
        </w:rPr>
        <w:t>https://www.hettich.com/short/ogds8lx</w:t>
      </w:r>
      <w:bookmarkStart w:id="0" w:name="_GoBack"/>
      <w:bookmarkEnd w:id="0"/>
    </w:p>
    <w:p w14:paraId="5B11EE8D" w14:textId="56E3A510" w:rsidR="001F690F" w:rsidRPr="001B198A" w:rsidRDefault="000F17DD" w:rsidP="00072EAA">
      <w:pPr>
        <w:widowControl w:val="0"/>
        <w:suppressAutoHyphens/>
        <w:spacing w:line="360" w:lineRule="auto"/>
        <w:rPr>
          <w:rFonts w:cs="Arial"/>
          <w:color w:val="000000" w:themeColor="text1"/>
          <w:szCs w:val="24"/>
          <w:lang w:val="sv-SE" w:eastAsia="sv-SE"/>
        </w:rPr>
      </w:pPr>
      <w:r w:rsidRPr="001B198A">
        <w:rPr>
          <w:rFonts w:cs="Arial"/>
          <w:color w:val="000000" w:themeColor="text1"/>
          <w:szCs w:val="24"/>
          <w:lang w:val="sv-SE" w:eastAsia="sv-SE"/>
        </w:rPr>
        <w:t xml:space="preserve">Zudem </w:t>
      </w:r>
      <w:r w:rsidR="000A7EF4" w:rsidRPr="001B198A">
        <w:rPr>
          <w:rFonts w:cs="Arial"/>
          <w:color w:val="000000" w:themeColor="text1"/>
          <w:szCs w:val="24"/>
          <w:lang w:val="sv-SE" w:eastAsia="sv-SE"/>
        </w:rPr>
        <w:t xml:space="preserve">steht </w:t>
      </w:r>
      <w:r w:rsidRPr="001B198A">
        <w:rPr>
          <w:rFonts w:cs="Arial"/>
          <w:color w:val="000000" w:themeColor="text1"/>
          <w:szCs w:val="24"/>
          <w:lang w:val="sv-SE" w:eastAsia="sv-SE"/>
        </w:rPr>
        <w:t xml:space="preserve">das gesamte Bildmaterial </w:t>
      </w:r>
      <w:r w:rsidR="000A7EF4" w:rsidRPr="001B198A">
        <w:rPr>
          <w:rFonts w:cs="Arial"/>
          <w:color w:val="000000" w:themeColor="text1"/>
          <w:szCs w:val="24"/>
          <w:lang w:val="sv-SE" w:eastAsia="sv-SE"/>
        </w:rPr>
        <w:t xml:space="preserve">auf </w:t>
      </w:r>
      <w:r w:rsidR="000A7EF4" w:rsidRPr="001B198A">
        <w:rPr>
          <w:rFonts w:cs="Arial"/>
          <w:b/>
          <w:color w:val="000000" w:themeColor="text1"/>
          <w:szCs w:val="24"/>
          <w:lang w:val="sv-SE" w:eastAsia="sv-SE"/>
        </w:rPr>
        <w:t>www.hettich.com, Menü: Presse</w:t>
      </w:r>
      <w:r w:rsidR="00072EAA" w:rsidRPr="001B198A">
        <w:rPr>
          <w:rFonts w:cs="Arial"/>
          <w:color w:val="000000" w:themeColor="text1"/>
          <w:szCs w:val="24"/>
          <w:lang w:val="sv-SE" w:eastAsia="sv-SE"/>
        </w:rPr>
        <w:t xml:space="preserve"> zum Download bereit.</w:t>
      </w:r>
    </w:p>
    <w:p w14:paraId="46EBB1D4" w14:textId="77777777" w:rsidR="001F690F" w:rsidRPr="001B198A" w:rsidRDefault="001F690F" w:rsidP="0005488C">
      <w:pPr>
        <w:suppressAutoHyphens/>
        <w:ind w:right="-1"/>
        <w:rPr>
          <w:rFonts w:cs="Arial"/>
          <w:color w:val="000000" w:themeColor="text1"/>
          <w:szCs w:val="24"/>
        </w:rPr>
      </w:pPr>
    </w:p>
    <w:p w14:paraId="69517A8A" w14:textId="288AF183" w:rsidR="00CA2595" w:rsidRPr="001B198A" w:rsidRDefault="00CA2595" w:rsidP="0005488C">
      <w:pPr>
        <w:suppressAutoHyphens/>
        <w:ind w:right="-1"/>
        <w:rPr>
          <w:rFonts w:cs="Arial"/>
          <w:color w:val="000000" w:themeColor="text1"/>
          <w:szCs w:val="24"/>
        </w:rPr>
      </w:pPr>
    </w:p>
    <w:p w14:paraId="505514B7" w14:textId="77777777" w:rsidR="00A779C8" w:rsidRPr="001B198A" w:rsidRDefault="00A779C8" w:rsidP="0005488C">
      <w:pPr>
        <w:widowControl w:val="0"/>
        <w:suppressAutoHyphens/>
        <w:spacing w:line="360" w:lineRule="auto"/>
        <w:ind w:right="-1"/>
        <w:rPr>
          <w:rFonts w:cs="Arial"/>
          <w:color w:val="000000" w:themeColor="text1"/>
          <w:sz w:val="20"/>
          <w:u w:val="single"/>
        </w:rPr>
      </w:pPr>
      <w:r w:rsidRPr="001B198A">
        <w:rPr>
          <w:rFonts w:cs="Arial"/>
          <w:color w:val="000000" w:themeColor="text1"/>
          <w:sz w:val="20"/>
          <w:u w:val="single"/>
        </w:rPr>
        <w:t>Über Hettich</w:t>
      </w:r>
    </w:p>
    <w:p w14:paraId="04EE2B8A" w14:textId="612AA693" w:rsidR="00A779C8" w:rsidRPr="001B198A" w:rsidRDefault="00A779C8" w:rsidP="0005488C">
      <w:pPr>
        <w:suppressAutoHyphens/>
        <w:ind w:right="-1"/>
        <w:rPr>
          <w:rFonts w:cs="Arial"/>
          <w:color w:val="000000" w:themeColor="text1"/>
          <w:sz w:val="20"/>
        </w:rPr>
      </w:pPr>
      <w:r w:rsidRPr="001B198A">
        <w:rPr>
          <w:rFonts w:cs="Arial"/>
          <w:color w:val="000000" w:themeColor="text1"/>
          <w:sz w:val="20"/>
        </w:rPr>
        <w:t xml:space="preserve">Das Unternehmen Hettich wurde 1888 gegründet und ist heute einer der weltweit größten und erfolgreichsten Hersteller </w:t>
      </w:r>
      <w:r w:rsidR="005B0256" w:rsidRPr="001B198A">
        <w:rPr>
          <w:rFonts w:cs="Arial"/>
          <w:color w:val="000000" w:themeColor="text1"/>
          <w:sz w:val="20"/>
        </w:rPr>
        <w:t>von Möbelbeschlägen. Rund</w:t>
      </w:r>
      <w:r w:rsidR="00415F32" w:rsidRPr="001B198A">
        <w:rPr>
          <w:rFonts w:cs="Arial"/>
          <w:b/>
          <w:color w:val="000000" w:themeColor="text1"/>
          <w:sz w:val="20"/>
        </w:rPr>
        <w:t xml:space="preserve"> </w:t>
      </w:r>
      <w:r w:rsidR="005B0256" w:rsidRPr="001B198A">
        <w:rPr>
          <w:rFonts w:cs="Arial"/>
          <w:color w:val="000000" w:themeColor="text1"/>
          <w:sz w:val="20"/>
        </w:rPr>
        <w:t>8.0</w:t>
      </w:r>
      <w:r w:rsidRPr="001B198A">
        <w:rPr>
          <w:rFonts w:cs="Arial"/>
          <w:color w:val="000000" w:themeColor="text1"/>
          <w:sz w:val="20"/>
        </w:rPr>
        <w:t xml:space="preserve">00 </w:t>
      </w:r>
      <w:r w:rsidR="0084653C" w:rsidRPr="001B198A">
        <w:rPr>
          <w:rFonts w:cs="Arial"/>
          <w:color w:val="000000" w:themeColor="text1"/>
          <w:sz w:val="20"/>
        </w:rPr>
        <w:t>Kolleginnen und Kollegen in fast</w:t>
      </w:r>
      <w:r w:rsidRPr="001B198A">
        <w:rPr>
          <w:rFonts w:cs="Arial"/>
          <w:color w:val="000000" w:themeColor="text1"/>
          <w:sz w:val="20"/>
        </w:rPr>
        <w:t xml:space="preserve">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 www.hettich.com</w:t>
      </w:r>
    </w:p>
    <w:sectPr w:rsidR="00A779C8" w:rsidRPr="001B198A" w:rsidSect="006F326A">
      <w:headerReference w:type="default" r:id="rId8"/>
      <w:footerReference w:type="default" r:id="rId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7FE90" w14:textId="77777777" w:rsidR="009F4794" w:rsidRDefault="009F4794">
      <w:r>
        <w:separator/>
      </w:r>
    </w:p>
  </w:endnote>
  <w:endnote w:type="continuationSeparator" w:id="0">
    <w:p w14:paraId="28D38827" w14:textId="77777777" w:rsidR="009F4794" w:rsidRDefault="009F4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D9675C" w:rsidRPr="00D9675C">
                                <w:rPr>
                                  <w:rFonts w:eastAsiaTheme="majorEastAsia" w:cs="Arial"/>
                                  <w:noProof/>
                                  <w:sz w:val="22"/>
                                  <w:szCs w:val="22"/>
                                </w:rPr>
                                <w:t>6</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D9675C" w:rsidRPr="00D9675C">
                          <w:rPr>
                            <w:rFonts w:eastAsiaTheme="majorEastAsia" w:cs="Arial"/>
                            <w:noProof/>
                            <w:sz w:val="22"/>
                            <w:szCs w:val="22"/>
                          </w:rPr>
                          <w:t>6</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14:paraId="39998522" w14:textId="77777777" w:rsidR="006A5614" w:rsidRPr="003153CC" w:rsidRDefault="006A5614" w:rsidP="006A5614">
                          <w:pPr>
                            <w:rPr>
                              <w:rFonts w:cs="Arial"/>
                              <w:sz w:val="16"/>
                              <w:szCs w:val="16"/>
                              <w:lang w:val="sv-SE"/>
                            </w:rPr>
                          </w:pPr>
                          <w:r>
                            <w:rPr>
                              <w:rFonts w:cs="Arial"/>
                              <w:sz w:val="16"/>
                              <w:szCs w:val="16"/>
                              <w:lang w:val="sv-SE"/>
                            </w:rPr>
                            <w:t>Hettich Holding GmbH &amp; Co. oHG</w:t>
                          </w:r>
                        </w:p>
                        <w:p w14:paraId="5195327B" w14:textId="77777777" w:rsidR="006A5614" w:rsidRPr="003153CC" w:rsidRDefault="006A5614" w:rsidP="006A5614">
                          <w:pPr>
                            <w:rPr>
                              <w:rFonts w:cs="Arial"/>
                              <w:sz w:val="16"/>
                              <w:szCs w:val="16"/>
                              <w:lang w:val="sv-SE"/>
                            </w:rPr>
                          </w:pPr>
                          <w:r>
                            <w:rPr>
                              <w:rFonts w:cs="Arial"/>
                              <w:sz w:val="16"/>
                              <w:szCs w:val="16"/>
                              <w:lang w:val="sv-SE"/>
                            </w:rPr>
                            <w:t>Laura-Sophie Putschies</w:t>
                          </w:r>
                        </w:p>
                        <w:p w14:paraId="63BE7D4F" w14:textId="77777777" w:rsidR="006A5614" w:rsidRPr="003153CC" w:rsidRDefault="006A5614" w:rsidP="006A5614">
                          <w:pPr>
                            <w:rPr>
                              <w:rFonts w:cs="Arial"/>
                              <w:sz w:val="16"/>
                              <w:szCs w:val="16"/>
                              <w:lang w:val="sv-SE"/>
                            </w:rPr>
                          </w:pPr>
                          <w:r>
                            <w:rPr>
                              <w:rFonts w:cs="Arial"/>
                              <w:sz w:val="16"/>
                              <w:szCs w:val="16"/>
                              <w:lang w:val="sv-SE"/>
                            </w:rPr>
                            <w:t>Vahrenkampstr. 12 - 16</w:t>
                          </w:r>
                        </w:p>
                        <w:p w14:paraId="1DDA3DBB" w14:textId="77777777" w:rsidR="006A5614" w:rsidRDefault="006A5614" w:rsidP="006A5614">
                          <w:pPr>
                            <w:rPr>
                              <w:rFonts w:cs="Arial"/>
                              <w:sz w:val="16"/>
                              <w:szCs w:val="16"/>
                              <w:lang w:val="sv-SE"/>
                            </w:rPr>
                          </w:pPr>
                          <w:r>
                            <w:rPr>
                              <w:rFonts w:cs="Arial"/>
                              <w:sz w:val="16"/>
                              <w:szCs w:val="16"/>
                              <w:lang w:val="sv-SE"/>
                            </w:rPr>
                            <w:t>32278 Kirchlengern</w:t>
                          </w:r>
                        </w:p>
                        <w:p w14:paraId="587EF657" w14:textId="77777777" w:rsidR="006A5614" w:rsidRPr="003153CC" w:rsidRDefault="006A5614" w:rsidP="006A5614">
                          <w:pPr>
                            <w:rPr>
                              <w:rFonts w:cs="Arial"/>
                              <w:sz w:val="16"/>
                              <w:szCs w:val="16"/>
                              <w:lang w:val="sv-SE"/>
                            </w:rPr>
                          </w:pPr>
                          <w:r>
                            <w:rPr>
                              <w:rFonts w:cs="Arial"/>
                              <w:sz w:val="16"/>
                              <w:szCs w:val="16"/>
                              <w:lang w:val="sv-SE"/>
                            </w:rPr>
                            <w:t>Deutschland</w:t>
                          </w:r>
                        </w:p>
                        <w:p w14:paraId="19BD456B" w14:textId="77777777" w:rsidR="006A5614" w:rsidRPr="003153CC" w:rsidRDefault="006A5614" w:rsidP="006A5614">
                          <w:pPr>
                            <w:rPr>
                              <w:rFonts w:cs="Arial"/>
                              <w:sz w:val="16"/>
                              <w:szCs w:val="16"/>
                              <w:lang w:val="sv-SE"/>
                            </w:rPr>
                          </w:pPr>
                          <w:r w:rsidRPr="003153CC">
                            <w:rPr>
                              <w:rFonts w:cs="Arial"/>
                              <w:sz w:val="16"/>
                              <w:szCs w:val="16"/>
                              <w:lang w:val="sv-SE"/>
                            </w:rPr>
                            <w:t>Tel.: +</w:t>
                          </w:r>
                          <w:r>
                            <w:rPr>
                              <w:rFonts w:cs="Arial"/>
                              <w:sz w:val="16"/>
                              <w:szCs w:val="16"/>
                              <w:lang w:val="sv-SE"/>
                            </w:rPr>
                            <w:t xml:space="preserve">49 </w:t>
                          </w:r>
                          <w:r w:rsidRPr="007A083D">
                            <w:rPr>
                              <w:rFonts w:cs="Arial"/>
                              <w:sz w:val="16"/>
                              <w:szCs w:val="16"/>
                              <w:lang w:val="sv-SE"/>
                            </w:rPr>
                            <w:t>151</w:t>
                          </w:r>
                          <w:r>
                            <w:rPr>
                              <w:rFonts w:cs="Arial"/>
                              <w:sz w:val="16"/>
                              <w:szCs w:val="16"/>
                              <w:lang w:val="sv-SE"/>
                            </w:rPr>
                            <w:t xml:space="preserve"> </w:t>
                          </w:r>
                          <w:r w:rsidRPr="007A083D">
                            <w:rPr>
                              <w:rFonts w:cs="Arial"/>
                              <w:sz w:val="16"/>
                              <w:szCs w:val="16"/>
                              <w:lang w:val="sv-SE"/>
                            </w:rPr>
                            <w:t>20372378</w:t>
                          </w:r>
                        </w:p>
                        <w:p w14:paraId="0D1CDD3C" w14:textId="77777777" w:rsidR="006A5614" w:rsidRPr="003153CC" w:rsidRDefault="006A5614" w:rsidP="006A5614">
                          <w:pPr>
                            <w:rPr>
                              <w:rFonts w:cs="Arial"/>
                              <w:sz w:val="16"/>
                              <w:szCs w:val="16"/>
                              <w:lang w:val="sv-SE"/>
                            </w:rPr>
                          </w:pPr>
                          <w:r>
                            <w:rPr>
                              <w:rFonts w:cs="Arial"/>
                              <w:sz w:val="16"/>
                              <w:szCs w:val="16"/>
                              <w:lang w:val="sv-SE"/>
                            </w:rPr>
                            <w:t>laura-sophie.putschies@</w:t>
                          </w:r>
                          <w:r w:rsidRPr="003153CC">
                            <w:rPr>
                              <w:rFonts w:cs="Arial"/>
                              <w:sz w:val="16"/>
                              <w:szCs w:val="16"/>
                              <w:lang w:val="sv-SE"/>
                            </w:rPr>
                            <w:t>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sidRPr="003153CC">
                            <w:rPr>
                              <w:rFonts w:cs="Arial"/>
                              <w:sz w:val="16"/>
                              <w:szCs w:val="16"/>
                              <w:lang w:val="sv-SE"/>
                            </w:rPr>
                            <w:t>Belegexemplar erbeten</w:t>
                          </w:r>
                          <w:r>
                            <w:rPr>
                              <w:rFonts w:cs="Arial"/>
                              <w:sz w:val="16"/>
                              <w:szCs w:val="16"/>
                              <w:lang w:val="sv-SE"/>
                            </w:rPr>
                            <w:t>.</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sidRPr="00097876">
                            <w:rPr>
                              <w:sz w:val="22"/>
                              <w:szCs w:val="22"/>
                            </w:rPr>
                            <w:t>P</w:t>
                          </w:r>
                          <w:r>
                            <w:rPr>
                              <w:color w:val="auto"/>
                              <w:sz w:val="22"/>
                              <w:szCs w:val="22"/>
                            </w:rPr>
                            <w:t>R_</w:t>
                          </w:r>
                          <w:r w:rsidR="0084653C">
                            <w:rPr>
                              <w:color w:val="auto"/>
                              <w:sz w:val="22"/>
                              <w:szCs w:val="22"/>
                            </w:rPr>
                            <w:t>03</w:t>
                          </w:r>
                          <w:r w:rsidR="00644F6F">
                            <w:rPr>
                              <w:color w:val="auto"/>
                              <w:sz w:val="22"/>
                              <w:szCs w:val="22"/>
                            </w:rPr>
                            <w:t>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61BD635B" w14:textId="77777777" w:rsidR="006A5614" w:rsidRPr="003153CC" w:rsidRDefault="006A5614" w:rsidP="006A5614">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14:paraId="39998522" w14:textId="77777777" w:rsidR="006A5614" w:rsidRPr="003153CC" w:rsidRDefault="006A5614" w:rsidP="006A5614">
                    <w:pPr>
                      <w:rPr>
                        <w:rFonts w:cs="Arial"/>
                        <w:sz w:val="16"/>
                        <w:szCs w:val="16"/>
                        <w:lang w:val="sv-SE"/>
                      </w:rPr>
                    </w:pPr>
                    <w:r>
                      <w:rPr>
                        <w:rFonts w:cs="Arial"/>
                        <w:sz w:val="16"/>
                        <w:szCs w:val="16"/>
                        <w:lang w:val="sv-SE"/>
                      </w:rPr>
                      <w:t>Hettich Holding GmbH &amp; Co. oHG</w:t>
                    </w:r>
                  </w:p>
                  <w:p w14:paraId="5195327B" w14:textId="77777777" w:rsidR="006A5614" w:rsidRPr="003153CC" w:rsidRDefault="006A5614" w:rsidP="006A5614">
                    <w:pPr>
                      <w:rPr>
                        <w:rFonts w:cs="Arial"/>
                        <w:sz w:val="16"/>
                        <w:szCs w:val="16"/>
                        <w:lang w:val="sv-SE"/>
                      </w:rPr>
                    </w:pPr>
                    <w:r>
                      <w:rPr>
                        <w:rFonts w:cs="Arial"/>
                        <w:sz w:val="16"/>
                        <w:szCs w:val="16"/>
                        <w:lang w:val="sv-SE"/>
                      </w:rPr>
                      <w:t>Laura-Sophie Putschies</w:t>
                    </w:r>
                  </w:p>
                  <w:p w14:paraId="63BE7D4F" w14:textId="77777777" w:rsidR="006A5614" w:rsidRPr="003153CC" w:rsidRDefault="006A5614" w:rsidP="006A5614">
                    <w:pPr>
                      <w:rPr>
                        <w:rFonts w:cs="Arial"/>
                        <w:sz w:val="16"/>
                        <w:szCs w:val="16"/>
                        <w:lang w:val="sv-SE"/>
                      </w:rPr>
                    </w:pPr>
                    <w:r>
                      <w:rPr>
                        <w:rFonts w:cs="Arial"/>
                        <w:sz w:val="16"/>
                        <w:szCs w:val="16"/>
                        <w:lang w:val="sv-SE"/>
                      </w:rPr>
                      <w:t>Vahrenkampstr. 12 - 16</w:t>
                    </w:r>
                  </w:p>
                  <w:p w14:paraId="1DDA3DBB" w14:textId="77777777" w:rsidR="006A5614" w:rsidRDefault="006A5614" w:rsidP="006A5614">
                    <w:pPr>
                      <w:rPr>
                        <w:rFonts w:cs="Arial"/>
                        <w:sz w:val="16"/>
                        <w:szCs w:val="16"/>
                        <w:lang w:val="sv-SE"/>
                      </w:rPr>
                    </w:pPr>
                    <w:r>
                      <w:rPr>
                        <w:rFonts w:cs="Arial"/>
                        <w:sz w:val="16"/>
                        <w:szCs w:val="16"/>
                        <w:lang w:val="sv-SE"/>
                      </w:rPr>
                      <w:t>32278 Kirchlengern</w:t>
                    </w:r>
                  </w:p>
                  <w:p w14:paraId="587EF657" w14:textId="77777777" w:rsidR="006A5614" w:rsidRPr="003153CC" w:rsidRDefault="006A5614" w:rsidP="006A5614">
                    <w:pPr>
                      <w:rPr>
                        <w:rFonts w:cs="Arial"/>
                        <w:sz w:val="16"/>
                        <w:szCs w:val="16"/>
                        <w:lang w:val="sv-SE"/>
                      </w:rPr>
                    </w:pPr>
                    <w:r>
                      <w:rPr>
                        <w:rFonts w:cs="Arial"/>
                        <w:sz w:val="16"/>
                        <w:szCs w:val="16"/>
                        <w:lang w:val="sv-SE"/>
                      </w:rPr>
                      <w:t>Deutschland</w:t>
                    </w:r>
                  </w:p>
                  <w:p w14:paraId="19BD456B" w14:textId="77777777" w:rsidR="006A5614" w:rsidRPr="003153CC" w:rsidRDefault="006A5614" w:rsidP="006A5614">
                    <w:pPr>
                      <w:rPr>
                        <w:rFonts w:cs="Arial"/>
                        <w:sz w:val="16"/>
                        <w:szCs w:val="16"/>
                        <w:lang w:val="sv-SE"/>
                      </w:rPr>
                    </w:pPr>
                    <w:r w:rsidRPr="003153CC">
                      <w:rPr>
                        <w:rFonts w:cs="Arial"/>
                        <w:sz w:val="16"/>
                        <w:szCs w:val="16"/>
                        <w:lang w:val="sv-SE"/>
                      </w:rPr>
                      <w:t>Tel.: +</w:t>
                    </w:r>
                    <w:r>
                      <w:rPr>
                        <w:rFonts w:cs="Arial"/>
                        <w:sz w:val="16"/>
                        <w:szCs w:val="16"/>
                        <w:lang w:val="sv-SE"/>
                      </w:rPr>
                      <w:t xml:space="preserve">49 </w:t>
                    </w:r>
                    <w:r w:rsidRPr="007A083D">
                      <w:rPr>
                        <w:rFonts w:cs="Arial"/>
                        <w:sz w:val="16"/>
                        <w:szCs w:val="16"/>
                        <w:lang w:val="sv-SE"/>
                      </w:rPr>
                      <w:t>151</w:t>
                    </w:r>
                    <w:r>
                      <w:rPr>
                        <w:rFonts w:cs="Arial"/>
                        <w:sz w:val="16"/>
                        <w:szCs w:val="16"/>
                        <w:lang w:val="sv-SE"/>
                      </w:rPr>
                      <w:t xml:space="preserve"> </w:t>
                    </w:r>
                    <w:r w:rsidRPr="007A083D">
                      <w:rPr>
                        <w:rFonts w:cs="Arial"/>
                        <w:sz w:val="16"/>
                        <w:szCs w:val="16"/>
                        <w:lang w:val="sv-SE"/>
                      </w:rPr>
                      <w:t>20372378</w:t>
                    </w:r>
                  </w:p>
                  <w:p w14:paraId="0D1CDD3C" w14:textId="77777777" w:rsidR="006A5614" w:rsidRPr="003153CC" w:rsidRDefault="006A5614" w:rsidP="006A5614">
                    <w:pPr>
                      <w:rPr>
                        <w:rFonts w:cs="Arial"/>
                        <w:sz w:val="16"/>
                        <w:szCs w:val="16"/>
                        <w:lang w:val="sv-SE"/>
                      </w:rPr>
                    </w:pPr>
                    <w:r>
                      <w:rPr>
                        <w:rFonts w:cs="Arial"/>
                        <w:sz w:val="16"/>
                        <w:szCs w:val="16"/>
                        <w:lang w:val="sv-SE"/>
                      </w:rPr>
                      <w:t>laura-sophie.putschies@</w:t>
                    </w:r>
                    <w:r w:rsidRPr="003153CC">
                      <w:rPr>
                        <w:rFonts w:cs="Arial"/>
                        <w:sz w:val="16"/>
                        <w:szCs w:val="16"/>
                        <w:lang w:val="sv-SE"/>
                      </w:rPr>
                      <w:t>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sidRPr="003153CC">
                      <w:rPr>
                        <w:rFonts w:cs="Arial"/>
                        <w:sz w:val="16"/>
                        <w:szCs w:val="16"/>
                        <w:lang w:val="sv-SE"/>
                      </w:rPr>
                      <w:t>Belegexemplar erbeten</w:t>
                    </w:r>
                    <w:r>
                      <w:rPr>
                        <w:rFonts w:cs="Arial"/>
                        <w:sz w:val="16"/>
                        <w:szCs w:val="16"/>
                        <w:lang w:val="sv-SE"/>
                      </w:rPr>
                      <w:t>.</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sidRPr="00097876">
                      <w:rPr>
                        <w:sz w:val="22"/>
                        <w:szCs w:val="22"/>
                      </w:rPr>
                      <w:t>P</w:t>
                    </w:r>
                    <w:r>
                      <w:rPr>
                        <w:color w:val="auto"/>
                        <w:sz w:val="22"/>
                        <w:szCs w:val="22"/>
                      </w:rPr>
                      <w:t>R_</w:t>
                    </w:r>
                    <w:r w:rsidR="0084653C">
                      <w:rPr>
                        <w:color w:val="auto"/>
                        <w:sz w:val="22"/>
                        <w:szCs w:val="22"/>
                      </w:rPr>
                      <w:t>03</w:t>
                    </w:r>
                    <w:r w:rsidR="00644F6F">
                      <w:rPr>
                        <w:color w:val="auto"/>
                        <w:sz w:val="22"/>
                        <w:szCs w:val="22"/>
                      </w:rPr>
                      <w:t>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104A7" w14:textId="77777777" w:rsidR="009F4794" w:rsidRDefault="009F4794">
      <w:r>
        <w:separator/>
      </w:r>
    </w:p>
  </w:footnote>
  <w:footnote w:type="continuationSeparator" w:id="0">
    <w:p w14:paraId="3501F319" w14:textId="77777777" w:rsidR="009F4794" w:rsidRDefault="009F4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1272F"/>
    <w:rsid w:val="00015693"/>
    <w:rsid w:val="00017849"/>
    <w:rsid w:val="00017980"/>
    <w:rsid w:val="00020BAC"/>
    <w:rsid w:val="0002101A"/>
    <w:rsid w:val="00025DEB"/>
    <w:rsid w:val="000262D8"/>
    <w:rsid w:val="000271BD"/>
    <w:rsid w:val="00030894"/>
    <w:rsid w:val="0003114D"/>
    <w:rsid w:val="000321C4"/>
    <w:rsid w:val="00032952"/>
    <w:rsid w:val="00032B24"/>
    <w:rsid w:val="0003312D"/>
    <w:rsid w:val="00041727"/>
    <w:rsid w:val="0004189F"/>
    <w:rsid w:val="00041B7F"/>
    <w:rsid w:val="00047D87"/>
    <w:rsid w:val="00052B98"/>
    <w:rsid w:val="00053ECE"/>
    <w:rsid w:val="000542F2"/>
    <w:rsid w:val="0005470F"/>
    <w:rsid w:val="0005488C"/>
    <w:rsid w:val="00054FEC"/>
    <w:rsid w:val="000625B9"/>
    <w:rsid w:val="00062779"/>
    <w:rsid w:val="00062BEB"/>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0F17DD"/>
    <w:rsid w:val="00101A81"/>
    <w:rsid w:val="00104861"/>
    <w:rsid w:val="00105DE5"/>
    <w:rsid w:val="001061B4"/>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205D"/>
    <w:rsid w:val="00154B05"/>
    <w:rsid w:val="001552FB"/>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198A"/>
    <w:rsid w:val="001B221E"/>
    <w:rsid w:val="001B25CA"/>
    <w:rsid w:val="001C298A"/>
    <w:rsid w:val="001C7571"/>
    <w:rsid w:val="001D0AEB"/>
    <w:rsid w:val="001D0C17"/>
    <w:rsid w:val="001D4D79"/>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0D75"/>
    <w:rsid w:val="00211508"/>
    <w:rsid w:val="002165B5"/>
    <w:rsid w:val="00216CD3"/>
    <w:rsid w:val="0022055E"/>
    <w:rsid w:val="00230E30"/>
    <w:rsid w:val="0023219C"/>
    <w:rsid w:val="002321FF"/>
    <w:rsid w:val="00235415"/>
    <w:rsid w:val="00235C1C"/>
    <w:rsid w:val="00235CD7"/>
    <w:rsid w:val="00236E4F"/>
    <w:rsid w:val="002414A7"/>
    <w:rsid w:val="0024442C"/>
    <w:rsid w:val="00244D8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64FD"/>
    <w:rsid w:val="002B7809"/>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0D0"/>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55FA7"/>
    <w:rsid w:val="00362C4E"/>
    <w:rsid w:val="003673A8"/>
    <w:rsid w:val="0036743F"/>
    <w:rsid w:val="00372B5A"/>
    <w:rsid w:val="003775F5"/>
    <w:rsid w:val="0038034A"/>
    <w:rsid w:val="00382A95"/>
    <w:rsid w:val="00382E9A"/>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B2693"/>
    <w:rsid w:val="004B66B0"/>
    <w:rsid w:val="004C1A9D"/>
    <w:rsid w:val="004C55CD"/>
    <w:rsid w:val="004D1B6C"/>
    <w:rsid w:val="004D5300"/>
    <w:rsid w:val="004E1BD1"/>
    <w:rsid w:val="004E35C3"/>
    <w:rsid w:val="004E36E1"/>
    <w:rsid w:val="004E4024"/>
    <w:rsid w:val="004E636F"/>
    <w:rsid w:val="004F0BC2"/>
    <w:rsid w:val="004F1EB8"/>
    <w:rsid w:val="004F378D"/>
    <w:rsid w:val="004F5CC3"/>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D6E"/>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67AE"/>
    <w:rsid w:val="005A6B3D"/>
    <w:rsid w:val="005A71D1"/>
    <w:rsid w:val="005B0256"/>
    <w:rsid w:val="005B253D"/>
    <w:rsid w:val="005B2C77"/>
    <w:rsid w:val="005B4A40"/>
    <w:rsid w:val="005B63B1"/>
    <w:rsid w:val="005C384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6334"/>
    <w:rsid w:val="00767D4D"/>
    <w:rsid w:val="00770A59"/>
    <w:rsid w:val="00770B2B"/>
    <w:rsid w:val="007719CB"/>
    <w:rsid w:val="00772DD2"/>
    <w:rsid w:val="0077445E"/>
    <w:rsid w:val="00776CEC"/>
    <w:rsid w:val="007773F7"/>
    <w:rsid w:val="00781457"/>
    <w:rsid w:val="007823F9"/>
    <w:rsid w:val="007828E0"/>
    <w:rsid w:val="00783C0F"/>
    <w:rsid w:val="007937FA"/>
    <w:rsid w:val="0079425B"/>
    <w:rsid w:val="00794C8D"/>
    <w:rsid w:val="0079561D"/>
    <w:rsid w:val="007965BC"/>
    <w:rsid w:val="007A13E8"/>
    <w:rsid w:val="007A2D58"/>
    <w:rsid w:val="007A3307"/>
    <w:rsid w:val="007A3CCD"/>
    <w:rsid w:val="007A6D09"/>
    <w:rsid w:val="007B5F7A"/>
    <w:rsid w:val="007C0DB3"/>
    <w:rsid w:val="007C0DDD"/>
    <w:rsid w:val="007C2D93"/>
    <w:rsid w:val="007C5905"/>
    <w:rsid w:val="007C71A0"/>
    <w:rsid w:val="007C7989"/>
    <w:rsid w:val="007C7A61"/>
    <w:rsid w:val="007D182E"/>
    <w:rsid w:val="007D3A58"/>
    <w:rsid w:val="007E098F"/>
    <w:rsid w:val="007E2B64"/>
    <w:rsid w:val="007E31DA"/>
    <w:rsid w:val="007F02B4"/>
    <w:rsid w:val="007F0B0D"/>
    <w:rsid w:val="007F40D4"/>
    <w:rsid w:val="007F66B0"/>
    <w:rsid w:val="007F7135"/>
    <w:rsid w:val="007F7A8D"/>
    <w:rsid w:val="00804D2A"/>
    <w:rsid w:val="00806502"/>
    <w:rsid w:val="0081127F"/>
    <w:rsid w:val="0081275B"/>
    <w:rsid w:val="008135B5"/>
    <w:rsid w:val="00815B34"/>
    <w:rsid w:val="00816DFB"/>
    <w:rsid w:val="0082182C"/>
    <w:rsid w:val="00823AA3"/>
    <w:rsid w:val="00824848"/>
    <w:rsid w:val="0082635E"/>
    <w:rsid w:val="00835338"/>
    <w:rsid w:val="00837D32"/>
    <w:rsid w:val="00840F81"/>
    <w:rsid w:val="008413E2"/>
    <w:rsid w:val="00841723"/>
    <w:rsid w:val="00841DBC"/>
    <w:rsid w:val="008425AD"/>
    <w:rsid w:val="00845922"/>
    <w:rsid w:val="0084653C"/>
    <w:rsid w:val="00846EAF"/>
    <w:rsid w:val="0085521B"/>
    <w:rsid w:val="00857D3D"/>
    <w:rsid w:val="008611FB"/>
    <w:rsid w:val="00861C7A"/>
    <w:rsid w:val="00863FA2"/>
    <w:rsid w:val="00867A17"/>
    <w:rsid w:val="0087084B"/>
    <w:rsid w:val="00870D47"/>
    <w:rsid w:val="00877DD9"/>
    <w:rsid w:val="008804BD"/>
    <w:rsid w:val="0088402B"/>
    <w:rsid w:val="00884D1B"/>
    <w:rsid w:val="00890446"/>
    <w:rsid w:val="00892076"/>
    <w:rsid w:val="00892761"/>
    <w:rsid w:val="00893E40"/>
    <w:rsid w:val="008955DB"/>
    <w:rsid w:val="008A0782"/>
    <w:rsid w:val="008A0BFF"/>
    <w:rsid w:val="008A2E3A"/>
    <w:rsid w:val="008A34B0"/>
    <w:rsid w:val="008A4261"/>
    <w:rsid w:val="008A5E20"/>
    <w:rsid w:val="008A6DED"/>
    <w:rsid w:val="008C147D"/>
    <w:rsid w:val="008C1E56"/>
    <w:rsid w:val="008C1E9B"/>
    <w:rsid w:val="008C239E"/>
    <w:rsid w:val="008C251D"/>
    <w:rsid w:val="008C487B"/>
    <w:rsid w:val="008C6D7A"/>
    <w:rsid w:val="008D3FF7"/>
    <w:rsid w:val="008D494D"/>
    <w:rsid w:val="008D4F13"/>
    <w:rsid w:val="008E398E"/>
    <w:rsid w:val="008F5B65"/>
    <w:rsid w:val="008F5D6E"/>
    <w:rsid w:val="008F7499"/>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09B"/>
    <w:rsid w:val="009A710B"/>
    <w:rsid w:val="009A7D27"/>
    <w:rsid w:val="009B314B"/>
    <w:rsid w:val="009B441A"/>
    <w:rsid w:val="009B6C25"/>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9F4794"/>
    <w:rsid w:val="00A00F1B"/>
    <w:rsid w:val="00A0295B"/>
    <w:rsid w:val="00A033DF"/>
    <w:rsid w:val="00A0533B"/>
    <w:rsid w:val="00A06E84"/>
    <w:rsid w:val="00A11201"/>
    <w:rsid w:val="00A15E0D"/>
    <w:rsid w:val="00A206AE"/>
    <w:rsid w:val="00A2182F"/>
    <w:rsid w:val="00A23739"/>
    <w:rsid w:val="00A23C4A"/>
    <w:rsid w:val="00A26F80"/>
    <w:rsid w:val="00A277E5"/>
    <w:rsid w:val="00A27B50"/>
    <w:rsid w:val="00A318F0"/>
    <w:rsid w:val="00A31A1A"/>
    <w:rsid w:val="00A32C79"/>
    <w:rsid w:val="00A34B8F"/>
    <w:rsid w:val="00A35274"/>
    <w:rsid w:val="00A40563"/>
    <w:rsid w:val="00A42208"/>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ACE"/>
    <w:rsid w:val="00AE64E5"/>
    <w:rsid w:val="00AF0623"/>
    <w:rsid w:val="00AF4F08"/>
    <w:rsid w:val="00AF56EA"/>
    <w:rsid w:val="00AF5BA9"/>
    <w:rsid w:val="00B00144"/>
    <w:rsid w:val="00B0159B"/>
    <w:rsid w:val="00B018AE"/>
    <w:rsid w:val="00B02FDE"/>
    <w:rsid w:val="00B052D9"/>
    <w:rsid w:val="00B05DD3"/>
    <w:rsid w:val="00B11E25"/>
    <w:rsid w:val="00B1258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9003F"/>
    <w:rsid w:val="00B9155D"/>
    <w:rsid w:val="00B952D0"/>
    <w:rsid w:val="00B974F4"/>
    <w:rsid w:val="00BA0366"/>
    <w:rsid w:val="00BA2DF7"/>
    <w:rsid w:val="00BA3835"/>
    <w:rsid w:val="00BA5DB9"/>
    <w:rsid w:val="00BA6896"/>
    <w:rsid w:val="00BC3FE5"/>
    <w:rsid w:val="00BC6A3D"/>
    <w:rsid w:val="00BC6D40"/>
    <w:rsid w:val="00BC7CC8"/>
    <w:rsid w:val="00BD1460"/>
    <w:rsid w:val="00BD2FCB"/>
    <w:rsid w:val="00BD3250"/>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3469"/>
    <w:rsid w:val="00C452C8"/>
    <w:rsid w:val="00C458F4"/>
    <w:rsid w:val="00C46EDA"/>
    <w:rsid w:val="00C52289"/>
    <w:rsid w:val="00C53643"/>
    <w:rsid w:val="00C60274"/>
    <w:rsid w:val="00C660C3"/>
    <w:rsid w:val="00C72B5A"/>
    <w:rsid w:val="00C72E32"/>
    <w:rsid w:val="00C73FF4"/>
    <w:rsid w:val="00C7643F"/>
    <w:rsid w:val="00C76F9E"/>
    <w:rsid w:val="00C833F7"/>
    <w:rsid w:val="00C863FC"/>
    <w:rsid w:val="00C915E4"/>
    <w:rsid w:val="00C93AB2"/>
    <w:rsid w:val="00C93CF6"/>
    <w:rsid w:val="00C94704"/>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1159A"/>
    <w:rsid w:val="00D12566"/>
    <w:rsid w:val="00D12702"/>
    <w:rsid w:val="00D1508C"/>
    <w:rsid w:val="00D20106"/>
    <w:rsid w:val="00D206C7"/>
    <w:rsid w:val="00D21AEF"/>
    <w:rsid w:val="00D21ED1"/>
    <w:rsid w:val="00D34B89"/>
    <w:rsid w:val="00D352F1"/>
    <w:rsid w:val="00D363A6"/>
    <w:rsid w:val="00D40533"/>
    <w:rsid w:val="00D41F1D"/>
    <w:rsid w:val="00D468AF"/>
    <w:rsid w:val="00D46D49"/>
    <w:rsid w:val="00D46D75"/>
    <w:rsid w:val="00D51832"/>
    <w:rsid w:val="00D52924"/>
    <w:rsid w:val="00D52BE0"/>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2871"/>
    <w:rsid w:val="00D951DA"/>
    <w:rsid w:val="00D9675C"/>
    <w:rsid w:val="00D968F0"/>
    <w:rsid w:val="00DA03B2"/>
    <w:rsid w:val="00DA4180"/>
    <w:rsid w:val="00DA4943"/>
    <w:rsid w:val="00DA54FB"/>
    <w:rsid w:val="00DA73FA"/>
    <w:rsid w:val="00DB17C3"/>
    <w:rsid w:val="00DB223D"/>
    <w:rsid w:val="00DC2056"/>
    <w:rsid w:val="00DC26BE"/>
    <w:rsid w:val="00DC3973"/>
    <w:rsid w:val="00DC5993"/>
    <w:rsid w:val="00DC61EA"/>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95F"/>
    <w:rsid w:val="00E64FF9"/>
    <w:rsid w:val="00E71E71"/>
    <w:rsid w:val="00E73C32"/>
    <w:rsid w:val="00E76146"/>
    <w:rsid w:val="00E8083D"/>
    <w:rsid w:val="00E845A7"/>
    <w:rsid w:val="00E858AF"/>
    <w:rsid w:val="00E858E1"/>
    <w:rsid w:val="00E85AD0"/>
    <w:rsid w:val="00E91FFB"/>
    <w:rsid w:val="00E92088"/>
    <w:rsid w:val="00E93B81"/>
    <w:rsid w:val="00E94BC9"/>
    <w:rsid w:val="00EA0CFB"/>
    <w:rsid w:val="00EA1258"/>
    <w:rsid w:val="00EA3403"/>
    <w:rsid w:val="00EA45DB"/>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1C8"/>
    <w:rsid w:val="00EF151E"/>
    <w:rsid w:val="00EF16EB"/>
    <w:rsid w:val="00EF2B8B"/>
    <w:rsid w:val="00EF5136"/>
    <w:rsid w:val="00EF69A6"/>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77570"/>
    <w:rsid w:val="00F813C4"/>
    <w:rsid w:val="00F83BA4"/>
    <w:rsid w:val="00F85587"/>
    <w:rsid w:val="00F87A0C"/>
    <w:rsid w:val="00F93CA8"/>
    <w:rsid w:val="00F963B3"/>
    <w:rsid w:val="00F96637"/>
    <w:rsid w:val="00FA0118"/>
    <w:rsid w:val="00FA09DB"/>
    <w:rsid w:val="00FA1373"/>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AC1A1-BC7F-4E04-9A46-8BA08961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1156</Words>
  <Characters>7288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9</cp:revision>
  <cp:lastPrinted>2023-02-11T12:49:00Z</cp:lastPrinted>
  <dcterms:created xsi:type="dcterms:W3CDTF">2023-01-26T05:57:00Z</dcterms:created>
  <dcterms:modified xsi:type="dcterms:W3CDTF">2023-02-15T06:06:00Z</dcterms:modified>
</cp:coreProperties>
</file>