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CC73" w14:textId="74533826" w:rsidR="0043395B" w:rsidRPr="000321C4" w:rsidRDefault="0043395B" w:rsidP="0043395B">
      <w:pPr>
        <w:spacing w:line="360" w:lineRule="auto"/>
        <w:ind w:right="-575"/>
        <w:rPr>
          <w:rFonts w:cs="Arial"/>
          <w:b/>
          <w:color w:val="000000" w:themeColor="text1"/>
          <w:sz w:val="28"/>
          <w:szCs w:val="28"/>
        </w:rPr>
      </w:pPr>
      <w:r>
        <w:rPr>
          <w:rFonts w:cs="Arial"/>
          <w:b/>
          <w:color w:val="000000" w:themeColor="text1"/>
          <w:sz w:val="28"/>
          <w:szCs w:val="28"/>
        </w:rPr>
        <w:t>Hettich Şirketler Grubu büyüme</w:t>
      </w:r>
      <w:r w:rsidR="00D46E84">
        <w:rPr>
          <w:rFonts w:cs="Arial"/>
          <w:b/>
          <w:color w:val="000000" w:themeColor="text1"/>
          <w:sz w:val="28"/>
          <w:szCs w:val="28"/>
        </w:rPr>
        <w:t>ye devam ediyor</w:t>
      </w:r>
    </w:p>
    <w:p w14:paraId="52B52198" w14:textId="5D93F90C" w:rsidR="00CC216A" w:rsidRPr="00EA0CFB" w:rsidRDefault="006E5FA4" w:rsidP="0043395B">
      <w:pPr>
        <w:spacing w:line="360" w:lineRule="auto"/>
        <w:ind w:right="-575"/>
        <w:rPr>
          <w:rFonts w:cs="Arial"/>
          <w:b/>
          <w:szCs w:val="24"/>
        </w:rPr>
      </w:pPr>
      <w:r>
        <w:rPr>
          <w:rFonts w:cs="Arial"/>
          <w:b/>
          <w:szCs w:val="24"/>
        </w:rPr>
        <w:t>2021 yılında 1,35 milyar Euro ciro gerçekleşti</w:t>
      </w:r>
    </w:p>
    <w:p w14:paraId="265C5A74" w14:textId="77777777" w:rsidR="0043395B" w:rsidRDefault="0043395B" w:rsidP="0043395B">
      <w:pPr>
        <w:pStyle w:val="Balk1"/>
        <w:tabs>
          <w:tab w:val="left" w:pos="7320"/>
        </w:tabs>
        <w:spacing w:line="360" w:lineRule="auto"/>
        <w:ind w:right="-6"/>
        <w:rPr>
          <w:rFonts w:ascii="Arial" w:hAnsi="Arial" w:cs="Arial"/>
          <w:bCs w:val="0"/>
          <w:szCs w:val="20"/>
          <w:lang w:val="de-DE"/>
        </w:rPr>
      </w:pPr>
    </w:p>
    <w:p w14:paraId="78B9E2CA" w14:textId="5CB68080" w:rsidR="0043395B" w:rsidRPr="0082182C" w:rsidRDefault="0043395B" w:rsidP="0043395B">
      <w:pPr>
        <w:tabs>
          <w:tab w:val="left" w:pos="7320"/>
        </w:tabs>
        <w:spacing w:line="360" w:lineRule="auto"/>
        <w:ind w:right="-6"/>
        <w:rPr>
          <w:rFonts w:cs="Arial"/>
          <w:b/>
        </w:rPr>
      </w:pPr>
      <w:r>
        <w:rPr>
          <w:rFonts w:cs="Arial"/>
          <w:b/>
          <w:bCs/>
          <w:color w:val="auto"/>
          <w:szCs w:val="24"/>
        </w:rPr>
        <w:t xml:space="preserve">Merkezi </w:t>
      </w:r>
      <w:proofErr w:type="spellStart"/>
      <w:r>
        <w:rPr>
          <w:rFonts w:cs="Arial"/>
          <w:b/>
          <w:bCs/>
          <w:color w:val="auto"/>
          <w:szCs w:val="24"/>
        </w:rPr>
        <w:t>Kirchlengern</w:t>
      </w:r>
      <w:proofErr w:type="spellEnd"/>
      <w:r>
        <w:rPr>
          <w:rFonts w:cs="Arial"/>
          <w:b/>
          <w:bCs/>
          <w:color w:val="auto"/>
          <w:szCs w:val="24"/>
        </w:rPr>
        <w:t xml:space="preserve"> şehrinde bulunan ve dünyanın en büyük mobilya aksamı üreticilerinden biri olan Hettich Şirketler Grubu, 2021 yılında 1,35 milyar Euro ciro elde etti. Bir önceki yıla kıyasla ciro yüzde 26 arttı. </w:t>
      </w:r>
      <w:r>
        <w:rPr>
          <w:rFonts w:cs="Arial"/>
          <w:b/>
        </w:rPr>
        <w:t xml:space="preserve">Yurt dışı payı yüzde 74 oranında gerçekleşti. Hettich, global çapta </w:t>
      </w:r>
      <w:r w:rsidR="00D46E84">
        <w:rPr>
          <w:rFonts w:cs="Arial"/>
          <w:b/>
        </w:rPr>
        <w:t xml:space="preserve">ürün, tesis </w:t>
      </w:r>
      <w:r>
        <w:rPr>
          <w:rFonts w:cs="Arial"/>
          <w:b/>
        </w:rPr>
        <w:t xml:space="preserve">ve makineler için </w:t>
      </w:r>
      <w:r>
        <w:rPr>
          <w:rFonts w:cs="Arial"/>
          <w:b/>
          <w:color w:val="auto"/>
        </w:rPr>
        <w:t xml:space="preserve">79 milyon </w:t>
      </w:r>
      <w:r>
        <w:rPr>
          <w:rFonts w:cs="Arial"/>
          <w:b/>
        </w:rPr>
        <w:t>Euro yatırım yaptı.</w:t>
      </w:r>
      <w:r>
        <w:rPr>
          <w:rFonts w:cs="Arial"/>
          <w:b/>
          <w:color w:val="auto"/>
        </w:rPr>
        <w:t xml:space="preserve"> Şu anda </w:t>
      </w:r>
      <w:r w:rsidR="00D46E84">
        <w:rPr>
          <w:rFonts w:cs="Arial"/>
          <w:b/>
          <w:color w:val="auto"/>
        </w:rPr>
        <w:t>d</w:t>
      </w:r>
      <w:r>
        <w:rPr>
          <w:rFonts w:cs="Arial"/>
          <w:b/>
          <w:color w:val="auto"/>
        </w:rPr>
        <w:t>ünya</w:t>
      </w:r>
      <w:r w:rsidR="00D46E84">
        <w:rPr>
          <w:rFonts w:cs="Arial"/>
          <w:b/>
          <w:color w:val="auto"/>
        </w:rPr>
        <w:t xml:space="preserve"> genelindeki </w:t>
      </w:r>
      <w:r>
        <w:rPr>
          <w:rFonts w:cs="Arial"/>
          <w:b/>
          <w:color w:val="auto"/>
        </w:rPr>
        <w:t xml:space="preserve">fabrikalarımızda 7.400 kişi istihdam edilmekte ve bunun </w:t>
      </w:r>
      <w:r>
        <w:rPr>
          <w:rFonts w:cs="Arial"/>
          <w:b/>
          <w:color w:val="000000" w:themeColor="text1"/>
        </w:rPr>
        <w:t>3.700'ü Almanya'daki fabrikada çalışmaktadır</w:t>
      </w:r>
      <w:r>
        <w:rPr>
          <w:rFonts w:cs="Arial"/>
          <w:b/>
        </w:rPr>
        <w:t>.</w:t>
      </w:r>
    </w:p>
    <w:p w14:paraId="0E3E5C4B" w14:textId="77777777" w:rsidR="0043395B" w:rsidRDefault="0043395B" w:rsidP="0043395B">
      <w:pPr>
        <w:tabs>
          <w:tab w:val="left" w:pos="7320"/>
        </w:tabs>
        <w:spacing w:line="360" w:lineRule="auto"/>
        <w:ind w:right="-6"/>
        <w:rPr>
          <w:rFonts w:cs="Arial"/>
          <w:color w:val="auto"/>
        </w:rPr>
      </w:pPr>
    </w:p>
    <w:p w14:paraId="61189F5B" w14:textId="1D016513" w:rsidR="0079561D" w:rsidRPr="0079561D" w:rsidRDefault="002048D9" w:rsidP="0079561D">
      <w:pPr>
        <w:spacing w:line="360" w:lineRule="auto"/>
        <w:rPr>
          <w:rFonts w:cs="Arial"/>
        </w:rPr>
      </w:pPr>
      <w:r>
        <w:rPr>
          <w:rFonts w:cs="Arial"/>
        </w:rPr>
        <w:t xml:space="preserve">Hettich Şirketler Grubu 2021 yılını başarı ile kapattı. Mobilya ve dekorasyon pazarında 2020 yılının 2nci yarısında başlayan talep artışı 2021 yılında da devam etti. </w:t>
      </w:r>
      <w:proofErr w:type="spellStart"/>
      <w:r>
        <w:rPr>
          <w:rFonts w:cs="Arial"/>
        </w:rPr>
        <w:t>Pandeminin</w:t>
      </w:r>
      <w:proofErr w:type="spellEnd"/>
      <w:r>
        <w:rPr>
          <w:rFonts w:cs="Arial"/>
        </w:rPr>
        <w:t xml:space="preserve"> ikinci yılında da </w:t>
      </w:r>
      <w:r w:rsidR="00FC5FD4">
        <w:rPr>
          <w:rFonts w:cs="Arial"/>
        </w:rPr>
        <w:t xml:space="preserve">tüm </w:t>
      </w:r>
      <w:r>
        <w:rPr>
          <w:rFonts w:cs="Arial"/>
        </w:rPr>
        <w:t>dünya</w:t>
      </w:r>
      <w:r w:rsidR="00FC5FD4">
        <w:rPr>
          <w:rFonts w:cs="Arial"/>
        </w:rPr>
        <w:t>da</w:t>
      </w:r>
      <w:r>
        <w:rPr>
          <w:rFonts w:cs="Arial"/>
        </w:rPr>
        <w:t xml:space="preserve">, insanların yaşam alanlarını güzelleştirme ve daha iyi dekore etme konusu güncelliğini korudu ve bu alandaki talep artışı devam etti. İnsanlar 2021 yılında kendi </w:t>
      </w:r>
      <w:r w:rsidR="00FC5FD4">
        <w:rPr>
          <w:rFonts w:cs="Arial"/>
        </w:rPr>
        <w:t xml:space="preserve">yaşam alanlarına </w:t>
      </w:r>
      <w:r>
        <w:rPr>
          <w:rFonts w:cs="Arial"/>
        </w:rPr>
        <w:t>yatırım yap</w:t>
      </w:r>
      <w:r w:rsidR="00FC5FD4">
        <w:rPr>
          <w:rFonts w:cs="Arial"/>
        </w:rPr>
        <w:t>tı.</w:t>
      </w:r>
      <w:r>
        <w:rPr>
          <w:rFonts w:cs="Arial"/>
        </w:rPr>
        <w:t xml:space="preserve"> Hettich Holding Genel Müdürü </w:t>
      </w:r>
      <w:proofErr w:type="spellStart"/>
      <w:r>
        <w:rPr>
          <w:rFonts w:cs="Arial"/>
        </w:rPr>
        <w:t>Jana</w:t>
      </w:r>
      <w:proofErr w:type="spellEnd"/>
      <w:r>
        <w:rPr>
          <w:rFonts w:cs="Arial"/>
        </w:rPr>
        <w:t xml:space="preserve"> </w:t>
      </w:r>
      <w:proofErr w:type="spellStart"/>
      <w:r>
        <w:rPr>
          <w:rFonts w:cs="Arial"/>
        </w:rPr>
        <w:t>Schönfeld</w:t>
      </w:r>
      <w:proofErr w:type="spellEnd"/>
      <w:r>
        <w:rPr>
          <w:rFonts w:cs="Arial"/>
        </w:rPr>
        <w:t>: „Mümkün olduğunca çok sayıdaki son tüketiciye yeni ve güzel dekorasyon çözümleri sunabilmek için müşterilerimizle birlikte büyük çaba sarf</w:t>
      </w:r>
      <w:r w:rsidR="0087687A">
        <w:rPr>
          <w:rFonts w:cs="Arial"/>
        </w:rPr>
        <w:t xml:space="preserve"> </w:t>
      </w:r>
      <w:proofErr w:type="gramStart"/>
      <w:r>
        <w:rPr>
          <w:rFonts w:cs="Arial"/>
        </w:rPr>
        <w:t>ettik“</w:t>
      </w:r>
      <w:r w:rsidR="0087687A">
        <w:rPr>
          <w:rFonts w:cs="Arial"/>
        </w:rPr>
        <w:t xml:space="preserve"> </w:t>
      </w:r>
      <w:r>
        <w:rPr>
          <w:rFonts w:cs="Arial"/>
        </w:rPr>
        <w:t>diyor</w:t>
      </w:r>
      <w:proofErr w:type="gramEnd"/>
      <w:r>
        <w:rPr>
          <w:rFonts w:cs="Arial"/>
        </w:rPr>
        <w:t xml:space="preserve">. </w:t>
      </w:r>
      <w:r w:rsidR="0087687A">
        <w:rPr>
          <w:rFonts w:cs="Arial"/>
        </w:rPr>
        <w:t xml:space="preserve">Tüketiciler tarafından </w:t>
      </w:r>
      <w:r>
        <w:rPr>
          <w:rFonts w:cs="Arial"/>
        </w:rPr>
        <w:t xml:space="preserve">yapılan yatırımlarda en çok mutfak, kanepe ve </w:t>
      </w:r>
      <w:proofErr w:type="spellStart"/>
      <w:r>
        <w:rPr>
          <w:rFonts w:cs="Arial"/>
        </w:rPr>
        <w:t>homeoffice</w:t>
      </w:r>
      <w:proofErr w:type="spellEnd"/>
      <w:r>
        <w:rPr>
          <w:rFonts w:cs="Arial"/>
        </w:rPr>
        <w:t xml:space="preserve"> mobilyaları revaçtaydı. Yeni mobilyaların yanı sıra kendin yap projeleri de oldukça popülerdi. Hettich, kendin yap sektörüne</w:t>
      </w:r>
      <w:r w:rsidR="0087687A">
        <w:rPr>
          <w:rFonts w:cs="Arial"/>
        </w:rPr>
        <w:t xml:space="preserve"> (DIY)</w:t>
      </w:r>
      <w:r>
        <w:rPr>
          <w:rFonts w:cs="Arial"/>
        </w:rPr>
        <w:t xml:space="preserve"> yönelik çözümleriyle bu trendi desteklemeyi başardı.</w:t>
      </w:r>
    </w:p>
    <w:p w14:paraId="38A4A350" w14:textId="77777777" w:rsidR="002048D9" w:rsidRDefault="002048D9" w:rsidP="009859DD">
      <w:pPr>
        <w:spacing w:line="360" w:lineRule="auto"/>
        <w:rPr>
          <w:rFonts w:cs="Arial"/>
        </w:rPr>
      </w:pPr>
    </w:p>
    <w:p w14:paraId="30EEE90D" w14:textId="77777777" w:rsidR="0064519D" w:rsidRDefault="0064519D" w:rsidP="009859DD">
      <w:pPr>
        <w:spacing w:line="360" w:lineRule="auto"/>
        <w:rPr>
          <w:rFonts w:cs="Arial"/>
        </w:rPr>
      </w:pPr>
    </w:p>
    <w:p w14:paraId="586F64AC" w14:textId="598F55F5" w:rsidR="0064519D" w:rsidRDefault="0064519D" w:rsidP="009859DD">
      <w:pPr>
        <w:spacing w:line="360" w:lineRule="auto"/>
        <w:rPr>
          <w:rFonts w:cs="Arial"/>
        </w:rPr>
      </w:pPr>
    </w:p>
    <w:p w14:paraId="6AE1707E" w14:textId="77777777" w:rsidR="0087687A" w:rsidRDefault="0087687A" w:rsidP="009859DD">
      <w:pPr>
        <w:spacing w:line="360" w:lineRule="auto"/>
        <w:rPr>
          <w:rFonts w:cs="Arial"/>
        </w:rPr>
      </w:pPr>
    </w:p>
    <w:p w14:paraId="7D4A4CD3" w14:textId="4FA02BE1" w:rsidR="00415F32" w:rsidRPr="00E345AE" w:rsidRDefault="00A23739" w:rsidP="009859DD">
      <w:pPr>
        <w:spacing w:line="360" w:lineRule="auto"/>
        <w:rPr>
          <w:rFonts w:cs="Arial"/>
          <w:b/>
        </w:rPr>
      </w:pPr>
      <w:r>
        <w:rPr>
          <w:rFonts w:cs="Arial"/>
          <w:b/>
        </w:rPr>
        <w:lastRenderedPageBreak/>
        <w:t>Yüksek talep</w:t>
      </w:r>
      <w:r w:rsidR="0087687A">
        <w:rPr>
          <w:rFonts w:cs="Arial"/>
          <w:b/>
        </w:rPr>
        <w:t>ler</w:t>
      </w:r>
      <w:r>
        <w:rPr>
          <w:rFonts w:cs="Arial"/>
          <w:b/>
        </w:rPr>
        <w:t xml:space="preserve"> zorluklar</w:t>
      </w:r>
      <w:r w:rsidR="0087687A">
        <w:rPr>
          <w:rFonts w:cs="Arial"/>
          <w:b/>
        </w:rPr>
        <w:t>ı beraberinde getiriyor</w:t>
      </w:r>
    </w:p>
    <w:p w14:paraId="3CF809BC" w14:textId="77777777" w:rsidR="00E345AE" w:rsidRDefault="00E345AE" w:rsidP="009859DD">
      <w:pPr>
        <w:spacing w:line="360" w:lineRule="auto"/>
        <w:rPr>
          <w:rFonts w:cs="Arial"/>
        </w:rPr>
      </w:pPr>
    </w:p>
    <w:p w14:paraId="3F1F9379" w14:textId="197252AB" w:rsidR="00DC61EA" w:rsidRDefault="001927B4" w:rsidP="00963DBB">
      <w:pPr>
        <w:spacing w:line="360" w:lineRule="auto"/>
        <w:jc w:val="both"/>
        <w:rPr>
          <w:rFonts w:cs="Arial"/>
        </w:rPr>
      </w:pPr>
      <w:r>
        <w:rPr>
          <w:rFonts w:cs="Arial"/>
        </w:rPr>
        <w:t xml:space="preserve">Tüm </w:t>
      </w:r>
      <w:r w:rsidR="0087687A">
        <w:rPr>
          <w:rFonts w:cs="Arial"/>
        </w:rPr>
        <w:t>sektör</w:t>
      </w:r>
      <w:r>
        <w:rPr>
          <w:rFonts w:cs="Arial"/>
        </w:rPr>
        <w:t xml:space="preserve"> gibi</w:t>
      </w:r>
      <w:r w:rsidR="0087687A">
        <w:rPr>
          <w:rFonts w:cs="Arial"/>
        </w:rPr>
        <w:t>,</w:t>
      </w:r>
      <w:r>
        <w:rPr>
          <w:rFonts w:cs="Arial"/>
        </w:rPr>
        <w:t xml:space="preserve"> Hettich Şirketler Grubu da 2021 yılında çok çeşitli zorluklarla karşı karşıya kaldı. Hettich Holding'in Genel Müdürü </w:t>
      </w:r>
      <w:proofErr w:type="spellStart"/>
      <w:r>
        <w:rPr>
          <w:rFonts w:cs="Arial"/>
        </w:rPr>
        <w:t>Sascha</w:t>
      </w:r>
      <w:proofErr w:type="spellEnd"/>
      <w:r>
        <w:rPr>
          <w:rFonts w:cs="Arial"/>
        </w:rPr>
        <w:t xml:space="preserve"> </w:t>
      </w:r>
      <w:proofErr w:type="spellStart"/>
      <w:r>
        <w:rPr>
          <w:rFonts w:cs="Arial"/>
        </w:rPr>
        <w:t>Groß</w:t>
      </w:r>
      <w:proofErr w:type="spellEnd"/>
      <w:r>
        <w:rPr>
          <w:rFonts w:cs="Arial"/>
        </w:rPr>
        <w:t>: "Bazen hammadde kıtlığı yaşandı, tedarik zincir</w:t>
      </w:r>
      <w:r w:rsidR="004C7AC6">
        <w:rPr>
          <w:rFonts w:cs="Arial"/>
        </w:rPr>
        <w:t>inde kopmalar yaşandı</w:t>
      </w:r>
      <w:r>
        <w:rPr>
          <w:rFonts w:cs="Arial"/>
        </w:rPr>
        <w:t xml:space="preserve"> veya kapasiteler tükendi" diyor. Tedarik zincirinde tekrar</w:t>
      </w:r>
      <w:r w:rsidR="004C7AC6">
        <w:rPr>
          <w:rFonts w:cs="Arial"/>
        </w:rPr>
        <w:t>layan</w:t>
      </w:r>
      <w:r>
        <w:rPr>
          <w:rFonts w:cs="Arial"/>
        </w:rPr>
        <w:t xml:space="preserve"> geçici kesintiler oldu. Bunların sebepleri örneğin, Hettich'in </w:t>
      </w:r>
      <w:r w:rsidR="007512D6">
        <w:rPr>
          <w:rFonts w:cs="Arial"/>
        </w:rPr>
        <w:t>bulunduğu</w:t>
      </w:r>
      <w:r>
        <w:rPr>
          <w:rFonts w:cs="Arial"/>
        </w:rPr>
        <w:t xml:space="preserve"> Doğu </w:t>
      </w:r>
      <w:proofErr w:type="spellStart"/>
      <w:r>
        <w:rPr>
          <w:rFonts w:cs="Arial"/>
        </w:rPr>
        <w:t>Vestfalya'daki</w:t>
      </w:r>
      <w:proofErr w:type="spellEnd"/>
      <w:r>
        <w:rPr>
          <w:rFonts w:cs="Arial"/>
        </w:rPr>
        <w:t xml:space="preserve"> kar kaosu, Süveyş Kanalı'nda </w:t>
      </w:r>
      <w:r w:rsidR="007512D6">
        <w:rPr>
          <w:rFonts w:cs="Arial"/>
        </w:rPr>
        <w:t>“</w:t>
      </w:r>
      <w:r>
        <w:rPr>
          <w:rFonts w:cs="Arial"/>
        </w:rPr>
        <w:t xml:space="preserve">Ever </w:t>
      </w:r>
      <w:proofErr w:type="spellStart"/>
      <w:r>
        <w:rPr>
          <w:rFonts w:cs="Arial"/>
        </w:rPr>
        <w:t>Given</w:t>
      </w:r>
      <w:proofErr w:type="spellEnd"/>
      <w:r w:rsidR="007512D6">
        <w:rPr>
          <w:rFonts w:cs="Arial"/>
        </w:rPr>
        <w:t>”</w:t>
      </w:r>
      <w:r>
        <w:rPr>
          <w:rFonts w:cs="Arial"/>
        </w:rPr>
        <w:t xml:space="preserve"> adlı konteyner gemisinin kanalı kapatması ve çeşitli ülkelerdeki yerel kapanma</w:t>
      </w:r>
      <w:r w:rsidR="007512D6">
        <w:rPr>
          <w:rFonts w:cs="Arial"/>
        </w:rPr>
        <w:t>lardı</w:t>
      </w:r>
      <w:r>
        <w:rPr>
          <w:rFonts w:cs="Arial"/>
        </w:rPr>
        <w:t xml:space="preserve">. 2021 yılının başında şirket, özellikle Berlin'deki kendi galvaniz kaplama tesislerinin </w:t>
      </w:r>
      <w:r w:rsidR="007512D6">
        <w:rPr>
          <w:rFonts w:cs="Arial"/>
        </w:rPr>
        <w:t>zarar görmesi</w:t>
      </w:r>
      <w:r>
        <w:rPr>
          <w:rFonts w:cs="Arial"/>
        </w:rPr>
        <w:t xml:space="preserve"> nedeniyle büyük zorluk</w:t>
      </w:r>
      <w:r w:rsidR="007512D6">
        <w:rPr>
          <w:rFonts w:cs="Arial"/>
        </w:rPr>
        <w:t>lar</w:t>
      </w:r>
      <w:r>
        <w:rPr>
          <w:rFonts w:cs="Arial"/>
        </w:rPr>
        <w:t xml:space="preserve"> yaşadı.</w:t>
      </w:r>
    </w:p>
    <w:p w14:paraId="64BEEFDE" w14:textId="6E21FBDD" w:rsidR="006A5614" w:rsidRPr="006A5614" w:rsidRDefault="00E345AE" w:rsidP="00963DBB">
      <w:pPr>
        <w:spacing w:line="360" w:lineRule="auto"/>
        <w:jc w:val="both"/>
        <w:rPr>
          <w:rFonts w:cs="Arial"/>
        </w:rPr>
      </w:pPr>
      <w:r>
        <w:rPr>
          <w:rFonts w:cs="Arial"/>
        </w:rPr>
        <w:t xml:space="preserve">Buna ek olarak, </w:t>
      </w:r>
      <w:r w:rsidR="007512D6">
        <w:rPr>
          <w:rFonts w:cs="Arial"/>
        </w:rPr>
        <w:t xml:space="preserve">kısmen </w:t>
      </w:r>
      <w:r w:rsidR="007512D6">
        <w:rPr>
          <w:rFonts w:cs="Arial"/>
        </w:rPr>
        <w:t>anormal bir şekilde artan</w:t>
      </w:r>
      <w:r w:rsidR="007512D6">
        <w:rPr>
          <w:rFonts w:cs="Arial"/>
        </w:rPr>
        <w:t xml:space="preserve"> </w:t>
      </w:r>
      <w:r>
        <w:rPr>
          <w:rFonts w:cs="Arial"/>
        </w:rPr>
        <w:t xml:space="preserve">hammadde ve lojistik </w:t>
      </w:r>
      <w:r w:rsidR="007512D6">
        <w:rPr>
          <w:rFonts w:cs="Arial"/>
        </w:rPr>
        <w:t>m</w:t>
      </w:r>
      <w:r>
        <w:rPr>
          <w:rFonts w:cs="Arial"/>
        </w:rPr>
        <w:t>aliyetler</w:t>
      </w:r>
      <w:r w:rsidR="007512D6">
        <w:rPr>
          <w:rFonts w:cs="Arial"/>
        </w:rPr>
        <w:t>i</w:t>
      </w:r>
      <w:r>
        <w:rPr>
          <w:rFonts w:cs="Arial"/>
        </w:rPr>
        <w:t xml:space="preserve"> vardı. Bu arada, </w:t>
      </w:r>
      <w:r w:rsidR="00CE5A9A">
        <w:rPr>
          <w:rFonts w:cs="Arial"/>
        </w:rPr>
        <w:t>aniden</w:t>
      </w:r>
      <w:r>
        <w:rPr>
          <w:rFonts w:cs="Arial"/>
        </w:rPr>
        <w:t xml:space="preserve"> artan enerji fiyatları</w:t>
      </w:r>
      <w:r w:rsidR="007512D6">
        <w:rPr>
          <w:rFonts w:cs="Arial"/>
        </w:rPr>
        <w:t xml:space="preserve"> da</w:t>
      </w:r>
      <w:r>
        <w:rPr>
          <w:rFonts w:cs="Arial"/>
        </w:rPr>
        <w:t xml:space="preserve"> sorun teşkil ediyor. Sayın </w:t>
      </w:r>
      <w:proofErr w:type="spellStart"/>
      <w:r>
        <w:rPr>
          <w:rFonts w:cs="Arial"/>
        </w:rPr>
        <w:t>Groß</w:t>
      </w:r>
      <w:proofErr w:type="spellEnd"/>
      <w:r>
        <w:rPr>
          <w:rFonts w:cs="Arial"/>
        </w:rPr>
        <w:t xml:space="preserve">: „Müşterilerimiz bize daha fazla sipariş vermek isterdi. Bu zorlu zamanlarda güvenilir ve şeffaf bir </w:t>
      </w:r>
      <w:r w:rsidR="00CE5A9A">
        <w:rPr>
          <w:rFonts w:cs="Arial"/>
        </w:rPr>
        <w:t xml:space="preserve">çözüm </w:t>
      </w:r>
      <w:r>
        <w:rPr>
          <w:rFonts w:cs="Arial"/>
        </w:rPr>
        <w:t>orta</w:t>
      </w:r>
      <w:r w:rsidR="00CE5A9A">
        <w:rPr>
          <w:rFonts w:cs="Arial"/>
        </w:rPr>
        <w:t>ğı</w:t>
      </w:r>
      <w:r>
        <w:rPr>
          <w:rFonts w:cs="Arial"/>
        </w:rPr>
        <w:t xml:space="preserve"> olarak kalmak bizim için önemliydi," diyor. Son iki yıl, Hettich şirketine her zamankinden daha fazla esnek olmayı ve her seferinde değişen koşullara hızla uyum sağlamayı öğretti. Sayın </w:t>
      </w:r>
      <w:proofErr w:type="spellStart"/>
      <w:r>
        <w:rPr>
          <w:rFonts w:cs="Arial"/>
        </w:rPr>
        <w:t>Schönfeld</w:t>
      </w:r>
      <w:proofErr w:type="spellEnd"/>
      <w:r>
        <w:rPr>
          <w:rFonts w:cs="Arial"/>
        </w:rPr>
        <w:t>: „Dünya çapındaki tüm Hettich ekibi burada harika bir iş çıkarıyor. Bunun için emeğ</w:t>
      </w:r>
      <w:r w:rsidR="00CE5A9A">
        <w:rPr>
          <w:rFonts w:cs="Arial"/>
        </w:rPr>
        <w:t>i</w:t>
      </w:r>
      <w:r>
        <w:rPr>
          <w:rFonts w:cs="Arial"/>
        </w:rPr>
        <w:t xml:space="preserve"> geçen herkese çok teşekkür ediyor ve kendileri ile gurur </w:t>
      </w:r>
      <w:proofErr w:type="gramStart"/>
      <w:r>
        <w:rPr>
          <w:rFonts w:cs="Arial"/>
        </w:rPr>
        <w:t>duyuyoruz“ diyor</w:t>
      </w:r>
      <w:proofErr w:type="gramEnd"/>
      <w:r>
        <w:rPr>
          <w:rFonts w:cs="Arial"/>
        </w:rPr>
        <w:t>.</w:t>
      </w:r>
    </w:p>
    <w:p w14:paraId="46271988" w14:textId="28C845D9" w:rsidR="00E345AE" w:rsidRDefault="00E345AE" w:rsidP="009859DD">
      <w:pPr>
        <w:spacing w:line="360" w:lineRule="auto"/>
        <w:rPr>
          <w:rFonts w:cs="Arial"/>
        </w:rPr>
      </w:pPr>
    </w:p>
    <w:p w14:paraId="262C535A" w14:textId="0D865C0B" w:rsidR="00CE5A9A" w:rsidRDefault="00CE5A9A" w:rsidP="009859DD">
      <w:pPr>
        <w:spacing w:line="360" w:lineRule="auto"/>
        <w:rPr>
          <w:rFonts w:cs="Arial"/>
        </w:rPr>
      </w:pPr>
    </w:p>
    <w:p w14:paraId="26723CE1" w14:textId="4D8BACCA" w:rsidR="00415F32" w:rsidRPr="0079561D" w:rsidRDefault="00CE5A9A" w:rsidP="009859DD">
      <w:pPr>
        <w:spacing w:line="360" w:lineRule="auto"/>
        <w:rPr>
          <w:rFonts w:cs="Arial"/>
          <w:b/>
        </w:rPr>
      </w:pPr>
      <w:r>
        <w:rPr>
          <w:rFonts w:cs="Arial"/>
          <w:b/>
        </w:rPr>
        <w:t>A</w:t>
      </w:r>
      <w:r w:rsidR="0079561D">
        <w:rPr>
          <w:rFonts w:cs="Arial"/>
          <w:b/>
        </w:rPr>
        <w:t>ile şirketi gelişmeye devam ediyor</w:t>
      </w:r>
    </w:p>
    <w:p w14:paraId="53A9971D" w14:textId="77777777" w:rsidR="0079561D" w:rsidRDefault="0079561D" w:rsidP="009859DD">
      <w:pPr>
        <w:spacing w:line="360" w:lineRule="auto"/>
        <w:rPr>
          <w:rFonts w:cs="Arial"/>
        </w:rPr>
      </w:pPr>
    </w:p>
    <w:p w14:paraId="149D5A4D" w14:textId="34FEF588" w:rsidR="00197799" w:rsidRPr="00F93CA8" w:rsidRDefault="00C452C8" w:rsidP="009859DD">
      <w:pPr>
        <w:spacing w:line="360" w:lineRule="auto"/>
        <w:rPr>
          <w:rFonts w:cs="Arial"/>
          <w:color w:val="auto"/>
        </w:rPr>
      </w:pPr>
      <w:r>
        <w:rPr>
          <w:rFonts w:cs="Arial"/>
        </w:rPr>
        <w:t xml:space="preserve">Hettich aile şirketi 1888 yılında kurulduğundan beri gelişmeye devam etti. Hettich </w:t>
      </w:r>
      <w:r w:rsidR="00CE5A9A">
        <w:rPr>
          <w:rFonts w:cs="Arial"/>
        </w:rPr>
        <w:t>daima</w:t>
      </w:r>
      <w:r w:rsidR="00CE5A9A">
        <w:rPr>
          <w:rFonts w:cs="Arial"/>
        </w:rPr>
        <w:t xml:space="preserve"> yarını ve gelecek nesilleri düşün</w:t>
      </w:r>
      <w:r w:rsidR="00CE5A9A">
        <w:rPr>
          <w:rFonts w:cs="Arial"/>
        </w:rPr>
        <w:t>e</w:t>
      </w:r>
      <w:r w:rsidR="00CE5A9A">
        <w:rPr>
          <w:rFonts w:cs="Arial"/>
        </w:rPr>
        <w:t>r</w:t>
      </w:r>
      <w:r w:rsidR="00CE5A9A">
        <w:rPr>
          <w:rFonts w:cs="Arial"/>
        </w:rPr>
        <w:t xml:space="preserve">ek </w:t>
      </w:r>
      <w:r>
        <w:rPr>
          <w:rFonts w:cs="Arial"/>
        </w:rPr>
        <w:t>hareket eder</w:t>
      </w:r>
      <w:r w:rsidR="00CE5A9A">
        <w:rPr>
          <w:rFonts w:cs="Arial"/>
        </w:rPr>
        <w:t>.</w:t>
      </w:r>
      <w:r>
        <w:rPr>
          <w:rFonts w:cs="Arial"/>
        </w:rPr>
        <w:t xml:space="preserve"> Bu nedenle, şu anda dördüncü neslinde olan şirket, yenilikçi bir şekilde hareket ediyor ve büyümeye devam ediyor. </w:t>
      </w:r>
      <w:r>
        <w:rPr>
          <w:rFonts w:cs="Arial"/>
          <w:color w:val="auto"/>
        </w:rPr>
        <w:lastRenderedPageBreak/>
        <w:t>Hettich Şirketler Grubu</w:t>
      </w:r>
      <w:r w:rsidR="004F2929">
        <w:rPr>
          <w:rFonts w:cs="Arial"/>
          <w:color w:val="auto"/>
        </w:rPr>
        <w:t>,</w:t>
      </w:r>
      <w:r>
        <w:rPr>
          <w:rFonts w:cs="Arial"/>
          <w:color w:val="auto"/>
        </w:rPr>
        <w:t xml:space="preserve"> geçtiğimiz yıl geleceğe 79 milyon Euro yatırım yaptı. Yatırım alanları ağırlıklı olarak yeni ürün, kapasite genişletmeleri ve alt yapının büyütülmesi olarak gerçekleşti. Bu bağlamda örneğin Almanya, Çin ve Hindistan'daki fabrikalar genişletildi. Hettich Şirketler Grubu ayrıca</w:t>
      </w:r>
      <w:r w:rsidR="004F2929">
        <w:rPr>
          <w:rFonts w:cs="Arial"/>
          <w:color w:val="auto"/>
        </w:rPr>
        <w:t>,</w:t>
      </w:r>
      <w:r>
        <w:rPr>
          <w:rFonts w:cs="Arial"/>
          <w:color w:val="auto"/>
        </w:rPr>
        <w:t xml:space="preserve"> sür</w:t>
      </w:r>
      <w:r w:rsidR="004F2929">
        <w:rPr>
          <w:rFonts w:cs="Arial"/>
          <w:color w:val="auto"/>
        </w:rPr>
        <w:t xml:space="preserve">gü </w:t>
      </w:r>
      <w:r>
        <w:rPr>
          <w:rFonts w:cs="Arial"/>
          <w:color w:val="auto"/>
        </w:rPr>
        <w:t xml:space="preserve">ve </w:t>
      </w:r>
      <w:r w:rsidR="004F2929">
        <w:rPr>
          <w:rFonts w:cs="Arial"/>
          <w:color w:val="auto"/>
        </w:rPr>
        <w:t>mekân</w:t>
      </w:r>
      <w:r>
        <w:rPr>
          <w:rFonts w:cs="Arial"/>
          <w:color w:val="auto"/>
        </w:rPr>
        <w:t xml:space="preserve"> bölme sistem</w:t>
      </w:r>
      <w:r w:rsidR="004F2929">
        <w:rPr>
          <w:rFonts w:cs="Arial"/>
          <w:color w:val="auto"/>
        </w:rPr>
        <w:t>ler</w:t>
      </w:r>
      <w:r>
        <w:rPr>
          <w:rFonts w:cs="Arial"/>
          <w:color w:val="auto"/>
        </w:rPr>
        <w:t xml:space="preserve">i uzmanı </w:t>
      </w:r>
      <w:proofErr w:type="spellStart"/>
      <w:r>
        <w:rPr>
          <w:rFonts w:cs="Arial"/>
          <w:color w:val="auto"/>
        </w:rPr>
        <w:t>Bünde</w:t>
      </w:r>
      <w:proofErr w:type="spellEnd"/>
      <w:r>
        <w:rPr>
          <w:rFonts w:cs="Arial"/>
          <w:color w:val="auto"/>
        </w:rPr>
        <w:t xml:space="preserve"> merkezli </w:t>
      </w:r>
      <w:proofErr w:type="spellStart"/>
      <w:r>
        <w:rPr>
          <w:rFonts w:cs="Arial"/>
          <w:color w:val="auto"/>
        </w:rPr>
        <w:t>Kuhn</w:t>
      </w:r>
      <w:proofErr w:type="spellEnd"/>
      <w:r w:rsidR="004F2929">
        <w:rPr>
          <w:rFonts w:cs="Arial"/>
          <w:color w:val="auto"/>
        </w:rPr>
        <w:t xml:space="preserve"> şirketi</w:t>
      </w:r>
      <w:r>
        <w:rPr>
          <w:rFonts w:cs="Arial"/>
          <w:color w:val="auto"/>
        </w:rPr>
        <w:t xml:space="preserve"> </w:t>
      </w:r>
      <w:r w:rsidR="004F2929">
        <w:rPr>
          <w:rFonts w:cs="Arial"/>
          <w:color w:val="auto"/>
        </w:rPr>
        <w:t>ve</w:t>
      </w:r>
      <w:r>
        <w:rPr>
          <w:rFonts w:cs="Arial"/>
          <w:color w:val="auto"/>
        </w:rPr>
        <w:t xml:space="preserve"> yüksekliği ayarlanabilir çalışma masaları uzmanı Hollanda ve Malezya merkezli </w:t>
      </w:r>
      <w:proofErr w:type="spellStart"/>
      <w:r>
        <w:rPr>
          <w:rFonts w:cs="Arial"/>
          <w:color w:val="auto"/>
        </w:rPr>
        <w:t>Actiforce</w:t>
      </w:r>
      <w:proofErr w:type="spellEnd"/>
      <w:r>
        <w:rPr>
          <w:rFonts w:cs="Arial"/>
          <w:color w:val="auto"/>
        </w:rPr>
        <w:t xml:space="preserve"> şirketinin çoğunluk hissesini alarak büyüdü. Sayın </w:t>
      </w:r>
      <w:proofErr w:type="spellStart"/>
      <w:r>
        <w:rPr>
          <w:rFonts w:cs="Arial"/>
          <w:color w:val="auto"/>
        </w:rPr>
        <w:t>Groß</w:t>
      </w:r>
      <w:proofErr w:type="spellEnd"/>
      <w:r>
        <w:rPr>
          <w:rFonts w:cs="Arial"/>
          <w:color w:val="auto"/>
        </w:rPr>
        <w:t>: „</w:t>
      </w:r>
      <w:r w:rsidR="004F2929">
        <w:rPr>
          <w:rFonts w:cs="Arial"/>
          <w:color w:val="auto"/>
        </w:rPr>
        <w:t xml:space="preserve">Ailemize yeni katılan şirketler </w:t>
      </w:r>
      <w:r>
        <w:rPr>
          <w:rFonts w:cs="Arial"/>
          <w:color w:val="auto"/>
        </w:rPr>
        <w:t>ve kendi yaratıcı ofis çözümlerimiz</w:t>
      </w:r>
      <w:r w:rsidR="00152B54">
        <w:rPr>
          <w:rFonts w:cs="Arial"/>
          <w:color w:val="auto"/>
        </w:rPr>
        <w:t xml:space="preserve"> i</w:t>
      </w:r>
      <w:r>
        <w:rPr>
          <w:rFonts w:cs="Arial"/>
          <w:color w:val="auto"/>
        </w:rPr>
        <w:t>le birlikte</w:t>
      </w:r>
      <w:r w:rsidR="00152B54">
        <w:rPr>
          <w:rFonts w:cs="Arial"/>
          <w:color w:val="auto"/>
        </w:rPr>
        <w:t>,</w:t>
      </w:r>
      <w:r>
        <w:rPr>
          <w:rFonts w:cs="Arial"/>
          <w:color w:val="auto"/>
        </w:rPr>
        <w:t xml:space="preserve"> şimdi müşterilerimize hem şirket hem de ev ofisinde gelecekteki çalışma </w:t>
      </w:r>
      <w:r w:rsidR="00152B54">
        <w:rPr>
          <w:rFonts w:cs="Arial"/>
          <w:color w:val="auto"/>
        </w:rPr>
        <w:t>alan</w:t>
      </w:r>
      <w:r>
        <w:rPr>
          <w:rFonts w:cs="Arial"/>
          <w:color w:val="auto"/>
        </w:rPr>
        <w:t xml:space="preserve">larını tasarlamak için daha da geniş bir portföy sunuyoruz" diyor. Ayrıca Hettich Şirketler Grubu, olağandışı bir yapıya sahip yeni kurulmuş bir şirketi de kapsayacak şekilde büyümüştür: Hettich </w:t>
      </w:r>
      <w:proofErr w:type="spellStart"/>
      <w:r>
        <w:rPr>
          <w:rFonts w:cs="Arial"/>
          <w:color w:val="auto"/>
        </w:rPr>
        <w:t>NewCo</w:t>
      </w:r>
      <w:proofErr w:type="spellEnd"/>
      <w:r>
        <w:rPr>
          <w:rFonts w:cs="Arial"/>
          <w:color w:val="auto"/>
        </w:rPr>
        <w:t xml:space="preserve"> </w:t>
      </w:r>
      <w:proofErr w:type="spellStart"/>
      <w:r>
        <w:rPr>
          <w:rFonts w:cs="Arial"/>
          <w:color w:val="auto"/>
        </w:rPr>
        <w:t>GmbH</w:t>
      </w:r>
      <w:proofErr w:type="spellEnd"/>
      <w:r>
        <w:rPr>
          <w:rFonts w:cs="Arial"/>
          <w:color w:val="auto"/>
        </w:rPr>
        <w:t>, Hettich şirketinin eğitim ve ileri eğitim departmanlarından stajyerler ve meslektaşları tarafından ortaklaşa yönetilmekte ve kontrol edilmektedir.</w:t>
      </w:r>
    </w:p>
    <w:p w14:paraId="5C320454" w14:textId="77777777" w:rsidR="0043395B" w:rsidRPr="001B0A5A" w:rsidRDefault="0043395B" w:rsidP="0043395B">
      <w:pPr>
        <w:spacing w:line="360" w:lineRule="auto"/>
        <w:jc w:val="both"/>
        <w:rPr>
          <w:rFonts w:cs="Arial"/>
          <w:b/>
        </w:rPr>
      </w:pPr>
    </w:p>
    <w:p w14:paraId="73A726A0" w14:textId="37D1A547" w:rsidR="003521A5" w:rsidRPr="001B0A5A" w:rsidRDefault="001B0A5A" w:rsidP="0043395B">
      <w:pPr>
        <w:spacing w:line="360" w:lineRule="auto"/>
        <w:jc w:val="both"/>
        <w:rPr>
          <w:rFonts w:cs="Arial"/>
          <w:b/>
        </w:rPr>
      </w:pPr>
      <w:r>
        <w:rPr>
          <w:rFonts w:cs="Arial"/>
          <w:b/>
        </w:rPr>
        <w:t>Hettich, Ukrayna savaşının mağdurları için endişeli</w:t>
      </w:r>
    </w:p>
    <w:p w14:paraId="3CC2AA8E" w14:textId="77777777" w:rsidR="001B0A5A" w:rsidRDefault="001B0A5A" w:rsidP="0043395B">
      <w:pPr>
        <w:spacing w:line="360" w:lineRule="auto"/>
        <w:jc w:val="both"/>
        <w:rPr>
          <w:rFonts w:cs="Arial"/>
        </w:rPr>
      </w:pPr>
    </w:p>
    <w:p w14:paraId="77906879" w14:textId="49E784AF" w:rsidR="001B0A5A" w:rsidRDefault="00DF7BAC" w:rsidP="00DF7BAC">
      <w:pPr>
        <w:spacing w:line="360" w:lineRule="auto"/>
        <w:jc w:val="both"/>
        <w:rPr>
          <w:rFonts w:cs="Arial"/>
        </w:rPr>
      </w:pPr>
      <w:r>
        <w:rPr>
          <w:rFonts w:cs="Arial"/>
        </w:rPr>
        <w:t xml:space="preserve">Ukrayna'daki savaş, Hettich Şirketler Grubunu </w:t>
      </w:r>
      <w:r w:rsidR="00152B54">
        <w:rPr>
          <w:rFonts w:cs="Arial"/>
        </w:rPr>
        <w:t xml:space="preserve">her iki ülkede de faaliyet gösterdiği için </w:t>
      </w:r>
      <w:r>
        <w:rPr>
          <w:rFonts w:cs="Arial"/>
        </w:rPr>
        <w:t xml:space="preserve">etkileyecek. Sayın </w:t>
      </w:r>
      <w:proofErr w:type="spellStart"/>
      <w:r>
        <w:rPr>
          <w:rFonts w:cs="Arial"/>
        </w:rPr>
        <w:t>Groß</w:t>
      </w:r>
      <w:proofErr w:type="spellEnd"/>
      <w:r>
        <w:rPr>
          <w:rFonts w:cs="Arial"/>
        </w:rPr>
        <w:t>: „Bu savaşı şiddetli bir şekilde kınıyoruz. Bağımsız bir ülkeye karşı yapılan bu askeri saldırganlık, Avrupa'da on yıllarca süren barıştan sonra hepimizi derin şekilde yaralamıştır. Savaşın yerel halk ve bizim için ne anlama geldiğini hep birlikte bekleyip göreceğiz. Savaş bölgesindeki insanlara sınırsız bir dayanışma sergiliyoruz ve daha fazla acının yaşanmamasını umuyoruz” diyor.</w:t>
      </w:r>
    </w:p>
    <w:p w14:paraId="7F4CE1BD" w14:textId="51DA1580" w:rsidR="0064519D" w:rsidRDefault="0064519D" w:rsidP="00DF7BAC">
      <w:pPr>
        <w:spacing w:line="360" w:lineRule="auto"/>
        <w:jc w:val="both"/>
        <w:rPr>
          <w:rFonts w:cs="Arial"/>
        </w:rPr>
      </w:pPr>
    </w:p>
    <w:p w14:paraId="3677A6DE" w14:textId="77777777" w:rsidR="00152B54" w:rsidRDefault="00152B54" w:rsidP="00DF7BAC">
      <w:pPr>
        <w:spacing w:line="360" w:lineRule="auto"/>
        <w:jc w:val="both"/>
        <w:rPr>
          <w:rFonts w:cs="Arial"/>
        </w:rPr>
      </w:pPr>
    </w:p>
    <w:p w14:paraId="299238E7" w14:textId="1E1D48AF" w:rsidR="001B0A5A" w:rsidRPr="003521A5" w:rsidRDefault="001B0A5A" w:rsidP="001B0A5A">
      <w:pPr>
        <w:spacing w:line="360" w:lineRule="auto"/>
        <w:jc w:val="both"/>
        <w:rPr>
          <w:rFonts w:cs="Arial"/>
          <w:b/>
        </w:rPr>
      </w:pPr>
      <w:r>
        <w:rPr>
          <w:rFonts w:cs="Arial"/>
          <w:b/>
        </w:rPr>
        <w:lastRenderedPageBreak/>
        <w:t>Hettich geleceğe cesaret</w:t>
      </w:r>
      <w:r w:rsidR="00152B54">
        <w:rPr>
          <w:rFonts w:cs="Arial"/>
          <w:b/>
        </w:rPr>
        <w:t>le bakıyor</w:t>
      </w:r>
    </w:p>
    <w:p w14:paraId="579BC82E" w14:textId="77777777" w:rsidR="001B0A5A" w:rsidRDefault="001B0A5A" w:rsidP="00ED2DEB">
      <w:pPr>
        <w:spacing w:line="360" w:lineRule="auto"/>
        <w:jc w:val="both"/>
        <w:rPr>
          <w:rFonts w:cs="Arial"/>
        </w:rPr>
      </w:pPr>
    </w:p>
    <w:p w14:paraId="1C0A0596" w14:textId="6C0CEC85" w:rsidR="006A4105" w:rsidRDefault="0081275B" w:rsidP="00ED2DEB">
      <w:pPr>
        <w:spacing w:line="360" w:lineRule="auto"/>
        <w:jc w:val="both"/>
        <w:rPr>
          <w:rFonts w:cs="Arial"/>
        </w:rPr>
      </w:pPr>
      <w:r>
        <w:rPr>
          <w:rFonts w:cs="Arial"/>
        </w:rPr>
        <w:t xml:space="preserve">Malzeme ve teslimat darboğazları, yüksek maliyet artışları ve değişken korona kısıtlamaları şirketlerin işlerini zorlaştırmaya devam edecek. Sayın </w:t>
      </w:r>
      <w:proofErr w:type="spellStart"/>
      <w:r>
        <w:rPr>
          <w:rFonts w:cs="Arial"/>
        </w:rPr>
        <w:t>Schönfeld</w:t>
      </w:r>
      <w:proofErr w:type="spellEnd"/>
      <w:r>
        <w:rPr>
          <w:rFonts w:cs="Arial"/>
        </w:rPr>
        <w:t>: „</w:t>
      </w:r>
      <w:r w:rsidR="002D4A88">
        <w:rPr>
          <w:rFonts w:cs="Arial"/>
        </w:rPr>
        <w:t>Üretim</w:t>
      </w:r>
      <w:r>
        <w:rPr>
          <w:rFonts w:cs="Arial"/>
        </w:rPr>
        <w:t xml:space="preserve"> zincirindeki tedarikçilerimizden ve ortaklarımızdan Hettich şirketi</w:t>
      </w:r>
      <w:r w:rsidR="002D4A88">
        <w:rPr>
          <w:rFonts w:cs="Arial"/>
        </w:rPr>
        <w:t xml:space="preserve"> olarak</w:t>
      </w:r>
      <w:r>
        <w:rPr>
          <w:rFonts w:cs="Arial"/>
        </w:rPr>
        <w:t xml:space="preserve"> bize, müşterilerimize ve nihai tüketicilere kadar herkes</w:t>
      </w:r>
      <w:r w:rsidR="002D4A88">
        <w:rPr>
          <w:rFonts w:cs="Arial"/>
        </w:rPr>
        <w:t>in</w:t>
      </w:r>
      <w:r>
        <w:rPr>
          <w:rFonts w:cs="Arial"/>
        </w:rPr>
        <w:t xml:space="preserve"> </w:t>
      </w:r>
      <w:r w:rsidR="002D4A88">
        <w:rPr>
          <w:rFonts w:cs="Arial"/>
        </w:rPr>
        <w:t xml:space="preserve">bu sorunlarla </w:t>
      </w:r>
      <w:r>
        <w:rPr>
          <w:rFonts w:cs="Arial"/>
        </w:rPr>
        <w:t>sorumlu ve çözüm odaklı bir şekilde ilgilenme</w:t>
      </w:r>
      <w:r w:rsidR="002D4A88">
        <w:rPr>
          <w:rFonts w:cs="Arial"/>
        </w:rPr>
        <w:t>si</w:t>
      </w:r>
      <w:r>
        <w:rPr>
          <w:rFonts w:cs="Arial"/>
        </w:rPr>
        <w:t xml:space="preserve"> </w:t>
      </w:r>
      <w:r w:rsidR="002D4A88">
        <w:rPr>
          <w:rFonts w:cs="Arial"/>
        </w:rPr>
        <w:t>gerekiyor</w:t>
      </w:r>
      <w:r>
        <w:rPr>
          <w:rFonts w:cs="Arial"/>
        </w:rPr>
        <w:t xml:space="preserve">. </w:t>
      </w:r>
      <w:r w:rsidR="002D4A88">
        <w:rPr>
          <w:rFonts w:cs="Arial"/>
        </w:rPr>
        <w:t>Üretim</w:t>
      </w:r>
      <w:r>
        <w:rPr>
          <w:rFonts w:cs="Arial"/>
        </w:rPr>
        <w:t xml:space="preserve"> zincirindeki hiç kimse bu yükü tek başına kaldıramaz” diye vurguluyor.</w:t>
      </w:r>
    </w:p>
    <w:p w14:paraId="2C635FC4" w14:textId="6D2660E9" w:rsidR="00052B98" w:rsidRDefault="009B7DC8" w:rsidP="00ED2DEB">
      <w:pPr>
        <w:spacing w:line="360" w:lineRule="auto"/>
        <w:jc w:val="both"/>
        <w:rPr>
          <w:rFonts w:cs="Arial"/>
        </w:rPr>
      </w:pPr>
      <w:r>
        <w:rPr>
          <w:rFonts w:cs="Arial"/>
        </w:rPr>
        <w:t xml:space="preserve">Hettich, güvenilir bir iş ortakları ve tedarikçiler ağına sahiptir. Aile şirketi, dünya çapında birçok insan için harika mobilya çözümleri yaratmak amacıyla müşterileriyle birlikte çalışmaya kararlıdır. Bu teşvikle Hettich, 2022 yılında talebin yüksek olmaya devam edeceğine </w:t>
      </w:r>
      <w:r w:rsidR="002D4A88">
        <w:rPr>
          <w:rFonts w:cs="Arial"/>
        </w:rPr>
        <w:t>inanıyor</w:t>
      </w:r>
      <w:r>
        <w:rPr>
          <w:rFonts w:cs="Arial"/>
        </w:rPr>
        <w:t xml:space="preserve">. Birçok ülkede insanlar evlerini daha da güzel hale getirmek için talep yaratıyor. Çevrimiçi ticaret, yeni fırsatlar ve yeni ofis dünyaları sunarken, </w:t>
      </w:r>
      <w:r w:rsidR="002D4A88">
        <w:rPr>
          <w:rFonts w:cs="Arial"/>
        </w:rPr>
        <w:t>E</w:t>
      </w:r>
      <w:r>
        <w:rPr>
          <w:rFonts w:cs="Arial"/>
        </w:rPr>
        <w:t>v</w:t>
      </w:r>
      <w:r w:rsidR="002D4A88">
        <w:rPr>
          <w:rFonts w:cs="Arial"/>
        </w:rPr>
        <w:t>-O</w:t>
      </w:r>
      <w:r>
        <w:rPr>
          <w:rFonts w:cs="Arial"/>
        </w:rPr>
        <w:t xml:space="preserve">fis çözümleri de ortaya çıkıyor. Bireyselleşme ve </w:t>
      </w:r>
      <w:r w:rsidR="00A7635F">
        <w:rPr>
          <w:rFonts w:cs="Arial"/>
        </w:rPr>
        <w:t>Y</w:t>
      </w:r>
      <w:r>
        <w:rPr>
          <w:rFonts w:cs="Arial"/>
        </w:rPr>
        <w:t xml:space="preserve">eni </w:t>
      </w:r>
      <w:r w:rsidR="00A7635F">
        <w:rPr>
          <w:rFonts w:cs="Arial"/>
        </w:rPr>
        <w:t xml:space="preserve">Çalışma Düzeni </w:t>
      </w:r>
      <w:r>
        <w:rPr>
          <w:rFonts w:cs="Arial"/>
        </w:rPr>
        <w:t xml:space="preserve">mega trendleri gibi, </w:t>
      </w:r>
      <w:r w:rsidR="00A7635F">
        <w:rPr>
          <w:rFonts w:cs="Arial"/>
        </w:rPr>
        <w:t>Şehirleşme</w:t>
      </w:r>
      <w:r>
        <w:rPr>
          <w:rFonts w:cs="Arial"/>
        </w:rPr>
        <w:t xml:space="preserve"> de birçok fırsat sunuyor. Çünkü birçok ülkede insanlar hala şehirlere göç etmektedir.</w:t>
      </w:r>
    </w:p>
    <w:p w14:paraId="7B5DAE54" w14:textId="77777777" w:rsidR="00052B98" w:rsidRDefault="00052B98" w:rsidP="0043395B">
      <w:pPr>
        <w:spacing w:line="360" w:lineRule="auto"/>
        <w:rPr>
          <w:rFonts w:cs="Arial"/>
        </w:rPr>
      </w:pPr>
    </w:p>
    <w:p w14:paraId="37BA1917" w14:textId="7EB74147" w:rsidR="007E2B64" w:rsidRPr="00E31988" w:rsidRDefault="001B0A5A" w:rsidP="007E2B64">
      <w:pPr>
        <w:pStyle w:val="AralkYok"/>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Sürdürülebilir ticaret: Yarını düşünerek, günümüzün ihtiyaçlarına cevap veriyoruz</w:t>
      </w:r>
    </w:p>
    <w:p w14:paraId="1BFF99C0" w14:textId="77777777" w:rsidR="007E2B64" w:rsidRDefault="007E2B64" w:rsidP="0043395B">
      <w:pPr>
        <w:spacing w:line="360" w:lineRule="auto"/>
        <w:rPr>
          <w:rFonts w:cs="Arial"/>
        </w:rPr>
      </w:pPr>
    </w:p>
    <w:p w14:paraId="758B8773" w14:textId="112C2608" w:rsidR="005E2B32" w:rsidRDefault="00AF4F08" w:rsidP="00E36BAE">
      <w:pPr>
        <w:pStyle w:val="AralkYok"/>
        <w:widowControl w:val="0"/>
        <w:suppressAutoHyphens/>
        <w:spacing w:line="360" w:lineRule="auto"/>
        <w:rPr>
          <w:rFonts w:ascii="Arial" w:hAnsi="Arial" w:cs="Arial"/>
          <w:color w:val="000000" w:themeColor="text1"/>
          <w:sz w:val="24"/>
          <w:szCs w:val="24"/>
        </w:rPr>
      </w:pPr>
      <w:r>
        <w:rPr>
          <w:rFonts w:ascii="Arial" w:hAnsi="Arial" w:cs="Arial"/>
          <w:sz w:val="24"/>
          <w:szCs w:val="24"/>
        </w:rPr>
        <w:t>Hettich Şirketler Grubunun uzun vadeli hedefi ticari başarımızı ekolojik, sosyal ve toplumsal sorumluluk kriterleri ile birleştirmektir.</w:t>
      </w:r>
      <w:r>
        <w:rPr>
          <w:rFonts w:ascii="Arial" w:hAnsi="Arial" w:cs="Arial"/>
          <w:color w:val="000000" w:themeColor="text1"/>
          <w:sz w:val="24"/>
          <w:szCs w:val="24"/>
        </w:rPr>
        <w:t xml:space="preserve"> Sayın </w:t>
      </w:r>
      <w:proofErr w:type="spellStart"/>
      <w:r>
        <w:rPr>
          <w:rFonts w:ascii="Arial" w:hAnsi="Arial" w:cs="Arial"/>
          <w:color w:val="000000" w:themeColor="text1"/>
          <w:sz w:val="24"/>
          <w:szCs w:val="24"/>
        </w:rPr>
        <w:t>Schönfeld</w:t>
      </w:r>
      <w:proofErr w:type="spellEnd"/>
      <w:r>
        <w:rPr>
          <w:rFonts w:ascii="Arial" w:hAnsi="Arial" w:cs="Arial"/>
          <w:color w:val="000000" w:themeColor="text1"/>
          <w:sz w:val="24"/>
          <w:szCs w:val="24"/>
        </w:rPr>
        <w:t xml:space="preserve"> Hettich şirketinde sürdürülebilir yönetimin önemini: „Sürdürülebilirlik her zaman gündemimizin üst sıralarında yer aldı. Her şeyden önce, bu sorumluluk almak demektir – bizim için sorumluluk, başkaları için sorumluluk, çevre için sorumluluk”, </w:t>
      </w:r>
      <w:r>
        <w:rPr>
          <w:rFonts w:ascii="Arial" w:hAnsi="Arial" w:cs="Arial"/>
          <w:color w:val="000000" w:themeColor="text1"/>
          <w:sz w:val="24"/>
          <w:szCs w:val="24"/>
        </w:rPr>
        <w:lastRenderedPageBreak/>
        <w:t xml:space="preserve">şeklinde vurguluyor. Aile şirketi, sosyal sorumluluk açısından </w:t>
      </w:r>
      <w:r w:rsidR="00A7635F">
        <w:rPr>
          <w:rFonts w:ascii="Arial" w:hAnsi="Arial" w:cs="Arial"/>
          <w:color w:val="000000" w:themeColor="text1"/>
          <w:sz w:val="24"/>
          <w:szCs w:val="24"/>
        </w:rPr>
        <w:t>çalışma</w:t>
      </w:r>
      <w:r>
        <w:rPr>
          <w:rFonts w:ascii="Arial" w:hAnsi="Arial" w:cs="Arial"/>
          <w:color w:val="000000" w:themeColor="text1"/>
          <w:sz w:val="24"/>
          <w:szCs w:val="24"/>
        </w:rPr>
        <w:t xml:space="preserve"> arkadaşlarına özen gösterir. Sağlıklı iş ve iş güvenliği büyük önem arz etmeye devam ediyor. Hettich aynı zamanda adil ve eğitimli bir toplum için angajman sağlıyor. Sayın </w:t>
      </w:r>
      <w:proofErr w:type="spellStart"/>
      <w:r>
        <w:rPr>
          <w:rFonts w:ascii="Arial" w:hAnsi="Arial" w:cs="Arial"/>
          <w:color w:val="000000" w:themeColor="text1"/>
          <w:sz w:val="24"/>
          <w:szCs w:val="24"/>
        </w:rPr>
        <w:t>Groß</w:t>
      </w:r>
      <w:proofErr w:type="spellEnd"/>
      <w:r>
        <w:rPr>
          <w:rFonts w:ascii="Arial" w:hAnsi="Arial" w:cs="Arial"/>
          <w:color w:val="000000" w:themeColor="text1"/>
          <w:sz w:val="24"/>
          <w:szCs w:val="24"/>
        </w:rPr>
        <w:t xml:space="preserve"> Hettich'in sosyal sorumluluğunu „Dünyanın dört bir yanındaki meslektaşlarımızın gönüllü faaliyetlerini destekliyoruz ve eğitim, bilim ve sosyal konuları parasal ve maddi bağışlarla destekliyoruz” diye açıklıyor.</w:t>
      </w:r>
    </w:p>
    <w:p w14:paraId="58D6E80A" w14:textId="0C6E529A" w:rsidR="0051330E" w:rsidRDefault="009A710B" w:rsidP="00E36BAE">
      <w:pPr>
        <w:pStyle w:val="AralkYok"/>
        <w:widowControl w:val="0"/>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Hettich, </w:t>
      </w:r>
      <w:r w:rsidR="00A7635F">
        <w:rPr>
          <w:rFonts w:ascii="Arial" w:hAnsi="Arial" w:cs="Arial"/>
          <w:color w:val="000000" w:themeColor="text1"/>
          <w:sz w:val="24"/>
          <w:szCs w:val="24"/>
        </w:rPr>
        <w:t xml:space="preserve">özellikle </w:t>
      </w:r>
      <w:r>
        <w:rPr>
          <w:rFonts w:ascii="Arial" w:hAnsi="Arial" w:cs="Arial"/>
          <w:color w:val="000000" w:themeColor="text1"/>
          <w:sz w:val="24"/>
          <w:szCs w:val="24"/>
        </w:rPr>
        <w:t xml:space="preserve">ekolojik sorumluluğunu her zaman ciddiye almıştır. Çevreye ve gelecek nesillere olan sorumluluğunda, menteşe üreticisi </w:t>
      </w:r>
      <w:r w:rsidR="00245B57">
        <w:rPr>
          <w:rFonts w:ascii="Arial" w:hAnsi="Arial" w:cs="Arial"/>
          <w:color w:val="000000" w:themeColor="text1"/>
          <w:sz w:val="24"/>
          <w:szCs w:val="24"/>
        </w:rPr>
        <w:t>doğaya etkiyi sıfırlamaya</w:t>
      </w:r>
      <w:r>
        <w:rPr>
          <w:rFonts w:ascii="Arial" w:hAnsi="Arial" w:cs="Arial"/>
          <w:color w:val="000000" w:themeColor="text1"/>
          <w:sz w:val="24"/>
          <w:szCs w:val="24"/>
        </w:rPr>
        <w:t xml:space="preserve"> odaklandı. Hettich Şirketler Grubu, "sürdürülebilir yaşam" sloganıyla mümkün olan her yerde sera gazı emisyonlarını önlemek için çalışıyor. Sayın </w:t>
      </w:r>
      <w:proofErr w:type="spellStart"/>
      <w:r>
        <w:rPr>
          <w:rFonts w:ascii="Arial" w:hAnsi="Arial" w:cs="Arial"/>
          <w:color w:val="000000" w:themeColor="text1"/>
          <w:sz w:val="24"/>
          <w:szCs w:val="24"/>
        </w:rPr>
        <w:t>Schönfeld</w:t>
      </w:r>
      <w:proofErr w:type="spellEnd"/>
      <w:r>
        <w:rPr>
          <w:rFonts w:ascii="Arial" w:hAnsi="Arial" w:cs="Arial"/>
          <w:color w:val="000000" w:themeColor="text1"/>
          <w:sz w:val="24"/>
          <w:szCs w:val="24"/>
        </w:rPr>
        <w:t xml:space="preserve">: „Mevcut süreçleri teste tabi tutuyor ve yeni binaları ve üretim tesislerini en yüksek sürdürülebilirlik standartlarına göre planlıyoruz. Ayrıca yüksek kalite ve güvenlik kriterlerini yerine getiren uzun kullanım ömürlü ürün çözümleri, çevre ile uyumluluk ve enerji verimliliği çevrenin korunmasına dair yapılan sürekli iyileştirmelerdir ve bu alanda tüm arkadaşlarımız katkılarını </w:t>
      </w:r>
      <w:proofErr w:type="gramStart"/>
      <w:r>
        <w:rPr>
          <w:rFonts w:ascii="Arial" w:hAnsi="Arial" w:cs="Arial"/>
          <w:color w:val="000000" w:themeColor="text1"/>
          <w:sz w:val="24"/>
          <w:szCs w:val="24"/>
        </w:rPr>
        <w:t>sunuyor“ diyor</w:t>
      </w:r>
      <w:proofErr w:type="gramEnd"/>
      <w:r>
        <w:rPr>
          <w:rFonts w:ascii="Arial" w:hAnsi="Arial" w:cs="Arial"/>
          <w:color w:val="000000" w:themeColor="text1"/>
          <w:sz w:val="24"/>
          <w:szCs w:val="24"/>
        </w:rPr>
        <w:t>.</w:t>
      </w:r>
    </w:p>
    <w:p w14:paraId="0DE6750E" w14:textId="77777777" w:rsidR="007719CB" w:rsidRDefault="007719CB" w:rsidP="00414416">
      <w:pPr>
        <w:spacing w:line="360" w:lineRule="auto"/>
        <w:rPr>
          <w:rFonts w:cs="Arial"/>
          <w:szCs w:val="24"/>
        </w:rPr>
      </w:pPr>
    </w:p>
    <w:p w14:paraId="5CE73212" w14:textId="77777777" w:rsidR="0051330E" w:rsidRDefault="0051330E" w:rsidP="00414416">
      <w:pPr>
        <w:spacing w:line="360" w:lineRule="auto"/>
        <w:rPr>
          <w:rFonts w:cs="Arial"/>
          <w:szCs w:val="24"/>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Pr>
          <w:rFonts w:cs="Arial"/>
          <w:color w:val="auto"/>
          <w:szCs w:val="24"/>
        </w:rPr>
        <w:t xml:space="preserve">Aşağıdaki görselleri, </w:t>
      </w:r>
      <w:r>
        <w:rPr>
          <w:rFonts w:cs="Arial"/>
          <w:b/>
          <w:color w:val="auto"/>
          <w:szCs w:val="24"/>
        </w:rPr>
        <w:t xml:space="preserve">www.hettich.com </w:t>
      </w:r>
      <w:r>
        <w:rPr>
          <w:rFonts w:cs="Arial"/>
          <w:color w:val="auto"/>
          <w:szCs w:val="24"/>
        </w:rPr>
        <w:t xml:space="preserve">adresinde </w:t>
      </w:r>
      <w:r>
        <w:rPr>
          <w:rFonts w:cs="Arial"/>
          <w:color w:val="auto"/>
          <w:szCs w:val="24"/>
        </w:rPr>
        <w:br/>
      </w:r>
      <w:r>
        <w:rPr>
          <w:rFonts w:cs="Arial"/>
          <w:b/>
          <w:color w:val="auto"/>
          <w:szCs w:val="24"/>
        </w:rPr>
        <w:t xml:space="preserve">Basın </w:t>
      </w:r>
      <w:r>
        <w:rPr>
          <w:rFonts w:cs="Arial"/>
          <w:color w:val="auto"/>
          <w:szCs w:val="24"/>
        </w:rPr>
        <w:t>menüsünden indirebilirsiniz:</w:t>
      </w:r>
    </w:p>
    <w:p w14:paraId="2DAD08AE" w14:textId="41A75F63" w:rsidR="00995180" w:rsidRPr="00A96002" w:rsidRDefault="00995180" w:rsidP="00995180">
      <w:pPr>
        <w:spacing w:line="360" w:lineRule="auto"/>
        <w:rPr>
          <w:rFonts w:cs="Arial"/>
          <w:b/>
          <w:lang w:val="sv-SE" w:eastAsia="sv-SE"/>
        </w:rPr>
      </w:pPr>
      <w:r>
        <w:rPr>
          <w:rFonts w:cs="Arial"/>
          <w:b/>
        </w:rPr>
        <w:t>Görseller</w:t>
      </w:r>
    </w:p>
    <w:p w14:paraId="3FDF181C" w14:textId="39091B7C" w:rsidR="005D3831" w:rsidRDefault="00995180" w:rsidP="00DE241A">
      <w:pPr>
        <w:suppressAutoHyphens/>
        <w:spacing w:line="360" w:lineRule="auto"/>
        <w:ind w:right="-1"/>
        <w:rPr>
          <w:sz w:val="22"/>
          <w:szCs w:val="22"/>
        </w:rPr>
      </w:pPr>
      <w:r>
        <w:rPr>
          <w:rFonts w:cs="Arial"/>
          <w:b/>
        </w:rPr>
        <w:t>Resim altyazısı</w:t>
      </w:r>
      <w:r>
        <w:rPr>
          <w:rFonts w:cs="Arial"/>
          <w:b/>
        </w:rPr>
        <w:br/>
      </w:r>
    </w:p>
    <w:p w14:paraId="2A155D7B" w14:textId="21232CFC" w:rsidR="004B66B0" w:rsidRDefault="004E35C3" w:rsidP="00DE241A">
      <w:pPr>
        <w:suppressAutoHyphens/>
        <w:spacing w:line="360" w:lineRule="auto"/>
        <w:ind w:right="-1"/>
        <w:rPr>
          <w:sz w:val="22"/>
          <w:szCs w:val="22"/>
        </w:rPr>
      </w:pPr>
      <w:r>
        <w:rPr>
          <w:noProof/>
          <w:sz w:val="22"/>
          <w:szCs w:val="22"/>
        </w:rPr>
        <w:lastRenderedPageBreak/>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2A59B18" w:rsidR="00904CC1" w:rsidRDefault="00B7396B" w:rsidP="00904CC1">
      <w:pPr>
        <w:rPr>
          <w:sz w:val="22"/>
          <w:szCs w:val="22"/>
        </w:rPr>
      </w:pPr>
      <w:proofErr w:type="gramStart"/>
      <w:r>
        <w:rPr>
          <w:sz w:val="22"/>
          <w:szCs w:val="22"/>
        </w:rPr>
        <w:t>122022a</w:t>
      </w:r>
      <w:proofErr w:type="gramEnd"/>
    </w:p>
    <w:p w14:paraId="10AFF9B3" w14:textId="23D64475" w:rsidR="004B66B0" w:rsidRPr="00904CC1" w:rsidRDefault="00904CC1" w:rsidP="00904CC1">
      <w:pPr>
        <w:rPr>
          <w:sz w:val="22"/>
          <w:szCs w:val="22"/>
        </w:rPr>
      </w:pPr>
      <w:r>
        <w:rPr>
          <w:sz w:val="22"/>
          <w:szCs w:val="22"/>
        </w:rPr>
        <w:t xml:space="preserve">Hettich Holding Genel Müdürü </w:t>
      </w:r>
      <w:proofErr w:type="spellStart"/>
      <w:r>
        <w:rPr>
          <w:sz w:val="22"/>
          <w:szCs w:val="22"/>
        </w:rPr>
        <w:t>Jana</w:t>
      </w:r>
      <w:proofErr w:type="spellEnd"/>
      <w:r>
        <w:rPr>
          <w:sz w:val="22"/>
          <w:szCs w:val="22"/>
        </w:rPr>
        <w:t xml:space="preserve"> </w:t>
      </w:r>
      <w:proofErr w:type="spellStart"/>
      <w:r>
        <w:rPr>
          <w:sz w:val="22"/>
          <w:szCs w:val="22"/>
        </w:rPr>
        <w:t>Schönfeld</w:t>
      </w:r>
      <w:proofErr w:type="spellEnd"/>
      <w:r>
        <w:rPr>
          <w:sz w:val="22"/>
          <w:szCs w:val="22"/>
        </w:rPr>
        <w:t xml:space="preserve">, müthiş bir </w:t>
      </w:r>
      <w:r w:rsidR="00245B57">
        <w:rPr>
          <w:sz w:val="22"/>
          <w:szCs w:val="22"/>
        </w:rPr>
        <w:t>iş birliği</w:t>
      </w:r>
      <w:r>
        <w:rPr>
          <w:sz w:val="22"/>
          <w:szCs w:val="22"/>
        </w:rPr>
        <w:t xml:space="preserve"> ve </w:t>
      </w:r>
      <w:r w:rsidR="00245B57">
        <w:rPr>
          <w:sz w:val="22"/>
          <w:szCs w:val="22"/>
        </w:rPr>
        <w:t xml:space="preserve">tüm </w:t>
      </w:r>
      <w:r>
        <w:rPr>
          <w:sz w:val="22"/>
          <w:szCs w:val="22"/>
        </w:rPr>
        <w:t>dünya</w:t>
      </w:r>
      <w:r w:rsidR="00245B57">
        <w:rPr>
          <w:sz w:val="22"/>
          <w:szCs w:val="22"/>
        </w:rPr>
        <w:t xml:space="preserve">daki </w:t>
      </w:r>
      <w:r>
        <w:rPr>
          <w:sz w:val="22"/>
          <w:szCs w:val="22"/>
        </w:rPr>
        <w:t>7.400 Hettich çalışanı, iş ortağı ve müşterisinin birlikte başardıklarından dolayı minnettardır.</w:t>
      </w:r>
    </w:p>
    <w:p w14:paraId="35A3D960" w14:textId="2D703472" w:rsidR="00C73FF4" w:rsidRPr="004418C9" w:rsidRDefault="00C73FF4" w:rsidP="00C73FF4">
      <w:pPr>
        <w:autoSpaceDE w:val="0"/>
        <w:autoSpaceDN w:val="0"/>
        <w:adjustRightInd w:val="0"/>
        <w:rPr>
          <w:rFonts w:cs="Arial"/>
          <w:sz w:val="22"/>
          <w:szCs w:val="22"/>
        </w:rPr>
      </w:pPr>
      <w:r>
        <w:rPr>
          <w:rFonts w:cs="Arial"/>
          <w:sz w:val="22"/>
          <w:szCs w:val="22"/>
        </w:rPr>
        <w:t>Fotoğraf: Hettich</w:t>
      </w:r>
    </w:p>
    <w:p w14:paraId="7AF7171A" w14:textId="0F7A3DB6" w:rsidR="00AA5B0E" w:rsidRPr="00995180" w:rsidRDefault="00AA5B0E" w:rsidP="00AA5B0E">
      <w:pPr>
        <w:rPr>
          <w:sz w:val="22"/>
          <w:szCs w:val="22"/>
        </w:rPr>
      </w:pPr>
    </w:p>
    <w:p w14:paraId="395C2A73" w14:textId="2B9AC0B1" w:rsidR="00FD17FB" w:rsidRPr="00DC26BE" w:rsidRDefault="004E35C3" w:rsidP="00A779C8">
      <w:pPr>
        <w:suppressAutoHyphens/>
        <w:ind w:right="-1"/>
        <w:rPr>
          <w:rFonts w:cs="Arial"/>
          <w:b/>
          <w:noProof/>
          <w:color w:val="000000" w:themeColor="text1"/>
          <w:szCs w:val="24"/>
        </w:rPr>
      </w:pPr>
      <w:r>
        <w:rPr>
          <w:rFonts w:cs="Arial"/>
          <w:b/>
          <w:noProof/>
          <w:color w:val="000000" w:themeColor="text1"/>
          <w:szCs w:val="24"/>
        </w:rPr>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362FF72" w:rsidR="00A779C8" w:rsidRDefault="00B7396B" w:rsidP="006F326A">
      <w:pPr>
        <w:suppressAutoHyphens/>
        <w:ind w:right="-1"/>
        <w:rPr>
          <w:rFonts w:cs="Arial"/>
          <w:color w:val="212100"/>
          <w:sz w:val="22"/>
          <w:szCs w:val="22"/>
        </w:rPr>
      </w:pPr>
      <w:r>
        <w:rPr>
          <w:rFonts w:cs="Arial"/>
          <w:color w:val="212100"/>
          <w:sz w:val="22"/>
          <w:szCs w:val="22"/>
        </w:rPr>
        <w:t>122022_b</w:t>
      </w:r>
    </w:p>
    <w:p w14:paraId="1E5B7B3B" w14:textId="421E8DEE" w:rsidR="00904CC1" w:rsidRDefault="000A25AE" w:rsidP="006F326A">
      <w:pPr>
        <w:suppressAutoHyphens/>
        <w:ind w:right="-1"/>
        <w:rPr>
          <w:rFonts w:cs="Arial"/>
          <w:color w:val="212100"/>
          <w:sz w:val="22"/>
          <w:szCs w:val="22"/>
        </w:rPr>
      </w:pPr>
      <w:r>
        <w:rPr>
          <w:rFonts w:cs="Arial"/>
          <w:color w:val="212100"/>
          <w:sz w:val="22"/>
          <w:szCs w:val="22"/>
        </w:rPr>
        <w:t xml:space="preserve">Hettich Holding Genel Müdürü </w:t>
      </w:r>
      <w:proofErr w:type="spellStart"/>
      <w:r>
        <w:rPr>
          <w:rFonts w:cs="Arial"/>
          <w:color w:val="212100"/>
          <w:sz w:val="22"/>
          <w:szCs w:val="22"/>
        </w:rPr>
        <w:t>Sascha</w:t>
      </w:r>
      <w:proofErr w:type="spellEnd"/>
      <w:r>
        <w:rPr>
          <w:rFonts w:cs="Arial"/>
          <w:color w:val="212100"/>
          <w:sz w:val="22"/>
          <w:szCs w:val="22"/>
        </w:rPr>
        <w:t xml:space="preserve"> </w:t>
      </w:r>
      <w:proofErr w:type="spellStart"/>
      <w:r>
        <w:rPr>
          <w:rFonts w:cs="Arial"/>
          <w:color w:val="212100"/>
          <w:sz w:val="22"/>
          <w:szCs w:val="22"/>
        </w:rPr>
        <w:t>Groß</w:t>
      </w:r>
      <w:proofErr w:type="spellEnd"/>
      <w:r>
        <w:rPr>
          <w:rFonts w:cs="Arial"/>
          <w:color w:val="212100"/>
          <w:sz w:val="22"/>
          <w:szCs w:val="22"/>
        </w:rPr>
        <w:t>, yüksek talebin yeni mali yılda da devam edeceği</w:t>
      </w:r>
      <w:r w:rsidR="006D61A4">
        <w:rPr>
          <w:rFonts w:cs="Arial"/>
          <w:color w:val="212100"/>
          <w:sz w:val="22"/>
          <w:szCs w:val="22"/>
        </w:rPr>
        <w:t>ni</w:t>
      </w:r>
      <w:r>
        <w:rPr>
          <w:rFonts w:cs="Arial"/>
          <w:color w:val="212100"/>
          <w:sz w:val="22"/>
          <w:szCs w:val="22"/>
        </w:rPr>
        <w:t xml:space="preserve"> bekliyor.</w:t>
      </w:r>
    </w:p>
    <w:p w14:paraId="0F5942C7" w14:textId="21DC7084" w:rsidR="001F690F" w:rsidRDefault="00A35274" w:rsidP="001F690F">
      <w:pPr>
        <w:autoSpaceDE w:val="0"/>
        <w:autoSpaceDN w:val="0"/>
        <w:adjustRightInd w:val="0"/>
        <w:rPr>
          <w:rFonts w:cs="Arial"/>
          <w:sz w:val="22"/>
          <w:szCs w:val="22"/>
        </w:rPr>
      </w:pPr>
      <w:r>
        <w:rPr>
          <w:rFonts w:cs="Arial"/>
          <w:sz w:val="22"/>
          <w:szCs w:val="22"/>
        </w:rPr>
        <w:t>Fotoğraf: Hettich</w:t>
      </w:r>
    </w:p>
    <w:p w14:paraId="3D96A5D5" w14:textId="77777777" w:rsidR="006E2F07" w:rsidRDefault="006E2F07" w:rsidP="006F326A">
      <w:pPr>
        <w:suppressAutoHyphens/>
        <w:ind w:right="-1"/>
        <w:rPr>
          <w:rFonts w:cs="Arial"/>
          <w:color w:val="212100"/>
          <w:szCs w:val="24"/>
        </w:rPr>
      </w:pPr>
    </w:p>
    <w:p w14:paraId="5B11EE8D" w14:textId="317F7125" w:rsidR="001F690F" w:rsidRDefault="001F690F" w:rsidP="000A25AE">
      <w:pPr>
        <w:suppressAutoHyphens/>
        <w:ind w:right="-1"/>
        <w:rPr>
          <w:color w:val="auto"/>
          <w:sz w:val="22"/>
          <w:szCs w:val="22"/>
        </w:rPr>
      </w:pPr>
    </w:p>
    <w:p w14:paraId="46EBB1D4" w14:textId="77777777" w:rsidR="001F690F" w:rsidRDefault="001F690F" w:rsidP="006F326A">
      <w:pPr>
        <w:suppressAutoHyphens/>
        <w:ind w:right="-1"/>
        <w:rPr>
          <w:rFonts w:cs="Arial"/>
          <w:color w:val="212100"/>
          <w:szCs w:val="24"/>
        </w:rPr>
      </w:pPr>
    </w:p>
    <w:p w14:paraId="69517A8A" w14:textId="288AF183" w:rsidR="00CA2595" w:rsidRDefault="00CA2595" w:rsidP="006F326A">
      <w:pPr>
        <w:suppressAutoHyphens/>
        <w:ind w:right="-1"/>
        <w:rPr>
          <w:rFonts w:cs="Arial"/>
          <w:color w:val="212100"/>
          <w:szCs w:val="24"/>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Pr>
          <w:rFonts w:cs="Arial"/>
          <w:sz w:val="20"/>
          <w:u w:val="single"/>
        </w:rPr>
        <w:t>Hettich hakkında</w:t>
      </w:r>
    </w:p>
    <w:p w14:paraId="04EE2B8A" w14:textId="4C7F4554" w:rsidR="00A779C8" w:rsidRPr="0017209B" w:rsidRDefault="00A779C8" w:rsidP="006F326A">
      <w:pPr>
        <w:suppressAutoHyphens/>
        <w:ind w:right="-1"/>
        <w:rPr>
          <w:rFonts w:cs="Arial"/>
          <w:color w:val="212100"/>
          <w:sz w:val="20"/>
        </w:rPr>
      </w:pPr>
      <w:r>
        <w:rPr>
          <w:rFonts w:cs="Arial"/>
          <w:color w:val="212100"/>
          <w:sz w:val="20"/>
        </w:rPr>
        <w:t>Hettich şirketi 1888 yılında kuruldu ve günümüzde dünyanın en büyük ve başarılı mobilya aksamı üreticilerinden biridir. 80 ülkede 7.400 çalışanımız, mobilyalarda kullanılmak üzere akıllı teknolojiler geliştirmek için yoğun çaba sarf etmektedir. Hettich bu yenilikler ile tüm dünyada insanları etkiliyor ve mobilya sanayi, perakendeci ve üretici firmaların değerli iş ortağı olmaya devam ediyor.</w:t>
      </w:r>
      <w:r>
        <w:rPr>
          <w:rFonts w:cs="Arial"/>
          <w:sz w:val="20"/>
        </w:rPr>
        <w:t xml:space="preserve"> </w:t>
      </w:r>
      <w:r>
        <w:rPr>
          <w:rFonts w:cs="Arial"/>
          <w:color w:val="212100"/>
          <w:sz w:val="20"/>
        </w:rPr>
        <w:t>Hettich markası, kalite ve yenilikçilik alanında taviz vermeyen değerlerin ve aynı zamanda, güvenilirlik ve müşteri yakınlığının da simgesidir. Büyüklüğü ve küresel olmasına rağmen Hettich firması, bir aile şirketi olarak kalmıştır. Yatırımcılardan bağımsız olarak, şirketin geleceği hür, insani değerlere önem veren ve sürdürülebilir şekilde düzenlenmiştir. www.hettich.com</w:t>
      </w:r>
    </w:p>
    <w:sectPr w:rsidR="00A779C8" w:rsidRPr="0017209B" w:rsidSect="006F326A">
      <w:headerReference w:type="default" r:id="rId10"/>
      <w:footerReference w:type="default" r:id="rId11"/>
      <w:pgSz w:w="11900" w:h="16840"/>
      <w:pgMar w:top="2835" w:right="3395"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99D3" w14:textId="77777777" w:rsidR="009865D5" w:rsidRDefault="009865D5">
      <w:r>
        <w:separator/>
      </w:r>
    </w:p>
  </w:endnote>
  <w:endnote w:type="continuationSeparator" w:id="0">
    <w:p w14:paraId="0CFF6D6D" w14:textId="77777777" w:rsidR="009865D5" w:rsidRDefault="0098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gfa Rotis Sans Serif">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208C8DB8" w:rsidR="006F175E" w:rsidRDefault="001D6019" w:rsidP="005F115D">
    <w:pPr>
      <w:pStyle w:val="AltBilgi"/>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Sayfa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A35274" w:rsidRPr="00A35274">
                                <w:rPr>
                                  <w:rFonts w:eastAsiaTheme="majorEastAsia" w:cs="Arial"/>
                                  <w:noProof/>
                                  <w:sz w:val="22"/>
                                  <w:szCs w:val="22"/>
                                </w:rPr>
                                <w:t>7</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Sayfa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A35274" w:rsidRPr="00A35274">
                          <w:rPr>
                            <w:rFonts w:eastAsiaTheme="majorEastAsia" w:cs="Arial"/>
                            <w:noProof/>
                            <w:sz w:val="22"/>
                            <w:szCs w:val="22"/>
                          </w:rPr>
                          <w:t>7</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Pr>
                              <w:rFonts w:cs="Arial"/>
                              <w:sz w:val="16"/>
                              <w:szCs w:val="16"/>
                            </w:rPr>
                            <w:t>Basın iletişim:</w:t>
                          </w:r>
                        </w:p>
                        <w:p w14:paraId="39998522" w14:textId="77777777" w:rsidR="006A5614" w:rsidRPr="003153CC" w:rsidRDefault="006A5614" w:rsidP="006A5614">
                          <w:pPr>
                            <w:rPr>
                              <w:rFonts w:cs="Arial"/>
                              <w:sz w:val="16"/>
                              <w:szCs w:val="16"/>
                              <w:lang w:val="sv-SE"/>
                            </w:rPr>
                          </w:pPr>
                          <w:r>
                            <w:rPr>
                              <w:rFonts w:cs="Arial"/>
                              <w:sz w:val="16"/>
                              <w:szCs w:val="16"/>
                            </w:rPr>
                            <w:t xml:space="preserve">Hettich Holding </w:t>
                          </w:r>
                          <w:proofErr w:type="spellStart"/>
                          <w:r>
                            <w:rPr>
                              <w:rFonts w:cs="Arial"/>
                              <w:sz w:val="16"/>
                              <w:szCs w:val="16"/>
                            </w:rPr>
                            <w:t>GmbH</w:t>
                          </w:r>
                          <w:proofErr w:type="spellEnd"/>
                          <w:r>
                            <w:rPr>
                              <w:rFonts w:cs="Arial"/>
                              <w:sz w:val="16"/>
                              <w:szCs w:val="16"/>
                            </w:rPr>
                            <w:t xml:space="preserve"> &amp; </w:t>
                          </w:r>
                          <w:proofErr w:type="spellStart"/>
                          <w:r>
                            <w:rPr>
                              <w:rFonts w:cs="Arial"/>
                              <w:sz w:val="16"/>
                              <w:szCs w:val="16"/>
                            </w:rPr>
                            <w:t>Co</w:t>
                          </w:r>
                          <w:proofErr w:type="spellEnd"/>
                          <w:r>
                            <w:rPr>
                              <w:rFonts w:cs="Arial"/>
                              <w:sz w:val="16"/>
                              <w:szCs w:val="16"/>
                            </w:rPr>
                            <w:t xml:space="preserve">. </w:t>
                          </w:r>
                          <w:proofErr w:type="spellStart"/>
                          <w:proofErr w:type="gramStart"/>
                          <w:r>
                            <w:rPr>
                              <w:rFonts w:cs="Arial"/>
                              <w:sz w:val="16"/>
                              <w:szCs w:val="16"/>
                            </w:rPr>
                            <w:t>oHG</w:t>
                          </w:r>
                          <w:proofErr w:type="spellEnd"/>
                          <w:proofErr w:type="gramEnd"/>
                        </w:p>
                        <w:p w14:paraId="5195327B" w14:textId="77777777" w:rsidR="006A5614" w:rsidRPr="003153CC" w:rsidRDefault="006A5614" w:rsidP="006A5614">
                          <w:pPr>
                            <w:rPr>
                              <w:rFonts w:cs="Arial"/>
                              <w:sz w:val="16"/>
                              <w:szCs w:val="16"/>
                              <w:lang w:val="sv-SE"/>
                            </w:rPr>
                          </w:pPr>
                          <w:r>
                            <w:rPr>
                              <w:rFonts w:cs="Arial"/>
                              <w:sz w:val="16"/>
                              <w:szCs w:val="16"/>
                            </w:rPr>
                            <w:t>Laura-</w:t>
                          </w:r>
                          <w:proofErr w:type="spellStart"/>
                          <w:r>
                            <w:rPr>
                              <w:rFonts w:cs="Arial"/>
                              <w:sz w:val="16"/>
                              <w:szCs w:val="16"/>
                            </w:rPr>
                            <w:t>Sophie</w:t>
                          </w:r>
                          <w:proofErr w:type="spellEnd"/>
                          <w:r>
                            <w:rPr>
                              <w:rFonts w:cs="Arial"/>
                              <w:sz w:val="16"/>
                              <w:szCs w:val="16"/>
                            </w:rPr>
                            <w:t xml:space="preserv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xml:space="preserve">. </w:t>
                          </w:r>
                          <w:proofErr w:type="gramStart"/>
                          <w:r>
                            <w:rPr>
                              <w:rFonts w:cs="Arial"/>
                              <w:sz w:val="16"/>
                              <w:szCs w:val="16"/>
                            </w:rPr>
                            <w:t>12 -</w:t>
                          </w:r>
                          <w:proofErr w:type="gramEnd"/>
                          <w:r>
                            <w:rPr>
                              <w:rFonts w:cs="Arial"/>
                              <w:sz w:val="16"/>
                              <w:szCs w:val="16"/>
                            </w:rPr>
                            <w:t xml:space="preserve">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r>
                            <w:rPr>
                              <w:rFonts w:cs="Arial"/>
                              <w:sz w:val="16"/>
                              <w:szCs w:val="16"/>
                            </w:rPr>
                            <w:t>Almanya</w:t>
                          </w:r>
                        </w:p>
                        <w:p w14:paraId="19BD456B" w14:textId="77777777" w:rsidR="006A5614" w:rsidRPr="003153CC" w:rsidRDefault="006A5614" w:rsidP="006A5614">
                          <w:pPr>
                            <w:rPr>
                              <w:rFonts w:cs="Arial"/>
                              <w:sz w:val="16"/>
                              <w:szCs w:val="16"/>
                              <w:lang w:val="sv-SE"/>
                            </w:rPr>
                          </w:pPr>
                          <w:r>
                            <w:rPr>
                              <w:rFonts w:cs="Arial"/>
                              <w:sz w:val="16"/>
                              <w:szCs w:val="16"/>
                            </w:rPr>
                            <w:t>Tel.: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Evrak kopyası rica edilir</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sz w:val="22"/>
                              <w:szCs w:val="22"/>
                            </w:rPr>
                            <w:t>P</w:t>
                          </w:r>
                          <w:r>
                            <w:rPr>
                              <w:color w:val="auto"/>
                              <w:sz w:val="22"/>
                              <w:szCs w:val="22"/>
                            </w:rPr>
                            <w:t>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61BD635B" w14:textId="77777777" w:rsidR="006A5614" w:rsidRPr="003153CC" w:rsidRDefault="006A5614" w:rsidP="006A5614">
                    <w:pPr>
                      <w:rPr>
                        <w:rFonts w:cs="Arial"/>
                        <w:sz w:val="16"/>
                        <w:szCs w:val="16"/>
                        <w:lang w:val="sv-SE"/>
                      </w:rPr>
                    </w:pPr>
                    <w:r>
                      <w:rPr>
                        <w:rFonts w:cs="Arial"/>
                        <w:sz w:val="16"/>
                        <w:szCs w:val="16"/>
                      </w:rPr>
                      <w:t>Basın iletişim:</w:t>
                    </w:r>
                  </w:p>
                  <w:p w14:paraId="39998522" w14:textId="77777777" w:rsidR="006A5614" w:rsidRPr="003153CC" w:rsidRDefault="006A5614" w:rsidP="006A5614">
                    <w:pPr>
                      <w:rPr>
                        <w:rFonts w:cs="Arial"/>
                        <w:sz w:val="16"/>
                        <w:szCs w:val="16"/>
                        <w:lang w:val="sv-SE"/>
                      </w:rPr>
                    </w:pPr>
                    <w:r>
                      <w:rPr>
                        <w:rFonts w:cs="Arial"/>
                        <w:sz w:val="16"/>
                        <w:szCs w:val="16"/>
                      </w:rPr>
                      <w:t xml:space="preserve">Hettich Holding </w:t>
                    </w:r>
                    <w:proofErr w:type="spellStart"/>
                    <w:r>
                      <w:rPr>
                        <w:rFonts w:cs="Arial"/>
                        <w:sz w:val="16"/>
                        <w:szCs w:val="16"/>
                      </w:rPr>
                      <w:t>GmbH</w:t>
                    </w:r>
                    <w:proofErr w:type="spellEnd"/>
                    <w:r>
                      <w:rPr>
                        <w:rFonts w:cs="Arial"/>
                        <w:sz w:val="16"/>
                        <w:szCs w:val="16"/>
                      </w:rPr>
                      <w:t xml:space="preserve"> &amp; </w:t>
                    </w:r>
                    <w:proofErr w:type="spellStart"/>
                    <w:r>
                      <w:rPr>
                        <w:rFonts w:cs="Arial"/>
                        <w:sz w:val="16"/>
                        <w:szCs w:val="16"/>
                      </w:rPr>
                      <w:t>Co</w:t>
                    </w:r>
                    <w:proofErr w:type="spellEnd"/>
                    <w:r>
                      <w:rPr>
                        <w:rFonts w:cs="Arial"/>
                        <w:sz w:val="16"/>
                        <w:szCs w:val="16"/>
                      </w:rPr>
                      <w:t xml:space="preserve">. </w:t>
                    </w:r>
                    <w:proofErr w:type="spellStart"/>
                    <w:proofErr w:type="gramStart"/>
                    <w:r>
                      <w:rPr>
                        <w:rFonts w:cs="Arial"/>
                        <w:sz w:val="16"/>
                        <w:szCs w:val="16"/>
                      </w:rPr>
                      <w:t>oHG</w:t>
                    </w:r>
                    <w:proofErr w:type="spellEnd"/>
                    <w:proofErr w:type="gramEnd"/>
                  </w:p>
                  <w:p w14:paraId="5195327B" w14:textId="77777777" w:rsidR="006A5614" w:rsidRPr="003153CC" w:rsidRDefault="006A5614" w:rsidP="006A5614">
                    <w:pPr>
                      <w:rPr>
                        <w:rFonts w:cs="Arial"/>
                        <w:sz w:val="16"/>
                        <w:szCs w:val="16"/>
                        <w:lang w:val="sv-SE"/>
                      </w:rPr>
                    </w:pPr>
                    <w:r>
                      <w:rPr>
                        <w:rFonts w:cs="Arial"/>
                        <w:sz w:val="16"/>
                        <w:szCs w:val="16"/>
                      </w:rPr>
                      <w:t>Laura-</w:t>
                    </w:r>
                    <w:proofErr w:type="spellStart"/>
                    <w:r>
                      <w:rPr>
                        <w:rFonts w:cs="Arial"/>
                        <w:sz w:val="16"/>
                        <w:szCs w:val="16"/>
                      </w:rPr>
                      <w:t>Sophie</w:t>
                    </w:r>
                    <w:proofErr w:type="spellEnd"/>
                    <w:r>
                      <w:rPr>
                        <w:rFonts w:cs="Arial"/>
                        <w:sz w:val="16"/>
                        <w:szCs w:val="16"/>
                      </w:rPr>
                      <w:t xml:space="preserv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xml:space="preserve">. </w:t>
                    </w:r>
                    <w:proofErr w:type="gramStart"/>
                    <w:r>
                      <w:rPr>
                        <w:rFonts w:cs="Arial"/>
                        <w:sz w:val="16"/>
                        <w:szCs w:val="16"/>
                      </w:rPr>
                      <w:t>12 -</w:t>
                    </w:r>
                    <w:proofErr w:type="gramEnd"/>
                    <w:r>
                      <w:rPr>
                        <w:rFonts w:cs="Arial"/>
                        <w:sz w:val="16"/>
                        <w:szCs w:val="16"/>
                      </w:rPr>
                      <w:t xml:space="preserve">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r>
                      <w:rPr>
                        <w:rFonts w:cs="Arial"/>
                        <w:sz w:val="16"/>
                        <w:szCs w:val="16"/>
                      </w:rPr>
                      <w:t>Almanya</w:t>
                    </w:r>
                  </w:p>
                  <w:p w14:paraId="19BD456B" w14:textId="77777777" w:rsidR="006A5614" w:rsidRPr="003153CC" w:rsidRDefault="006A5614" w:rsidP="006A5614">
                    <w:pPr>
                      <w:rPr>
                        <w:rFonts w:cs="Arial"/>
                        <w:sz w:val="16"/>
                        <w:szCs w:val="16"/>
                        <w:lang w:val="sv-SE"/>
                      </w:rPr>
                    </w:pPr>
                    <w:r>
                      <w:rPr>
                        <w:rFonts w:cs="Arial"/>
                        <w:sz w:val="16"/>
                        <w:szCs w:val="16"/>
                      </w:rPr>
                      <w:t>Tel.: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Evrak kopyası rica edilir</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sz w:val="22"/>
                        <w:szCs w:val="22"/>
                      </w:rPr>
                      <w:t>P</w:t>
                    </w:r>
                    <w:r>
                      <w:rPr>
                        <w:color w:val="auto"/>
                        <w:sz w:val="22"/>
                        <w:szCs w:val="22"/>
                      </w:rPr>
                      <w:t>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2B28" w14:textId="77777777" w:rsidR="009865D5" w:rsidRDefault="009865D5">
      <w:r>
        <w:separator/>
      </w:r>
    </w:p>
  </w:footnote>
  <w:footnote w:type="continuationSeparator" w:id="0">
    <w:p w14:paraId="1564E0AC" w14:textId="77777777" w:rsidR="009865D5" w:rsidRDefault="0098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391" w14:textId="77182EBF" w:rsidR="006F175E" w:rsidRDefault="003D2E5F" w:rsidP="005F115D">
    <w:pPr>
      <w:pStyle w:val="stBilgi"/>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207F"/>
    <w:rsid w:val="0001272F"/>
    <w:rsid w:val="00015693"/>
    <w:rsid w:val="00017980"/>
    <w:rsid w:val="00020BAC"/>
    <w:rsid w:val="0002101A"/>
    <w:rsid w:val="00025DEB"/>
    <w:rsid w:val="000262D8"/>
    <w:rsid w:val="000271BD"/>
    <w:rsid w:val="000321C4"/>
    <w:rsid w:val="00032952"/>
    <w:rsid w:val="00032B24"/>
    <w:rsid w:val="0003312D"/>
    <w:rsid w:val="00041727"/>
    <w:rsid w:val="0004189F"/>
    <w:rsid w:val="00041B7F"/>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7635"/>
    <w:rsid w:val="00130272"/>
    <w:rsid w:val="00131F5A"/>
    <w:rsid w:val="00134E64"/>
    <w:rsid w:val="00136F26"/>
    <w:rsid w:val="00137F95"/>
    <w:rsid w:val="00142D3B"/>
    <w:rsid w:val="0014380C"/>
    <w:rsid w:val="00152B54"/>
    <w:rsid w:val="00154B05"/>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5B57"/>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79CA"/>
    <w:rsid w:val="002B7A19"/>
    <w:rsid w:val="002B7E40"/>
    <w:rsid w:val="002C1C09"/>
    <w:rsid w:val="002C41CF"/>
    <w:rsid w:val="002C5400"/>
    <w:rsid w:val="002C6009"/>
    <w:rsid w:val="002C770B"/>
    <w:rsid w:val="002D00A3"/>
    <w:rsid w:val="002D11F1"/>
    <w:rsid w:val="002D1426"/>
    <w:rsid w:val="002D2636"/>
    <w:rsid w:val="002D4A88"/>
    <w:rsid w:val="002E7358"/>
    <w:rsid w:val="002F2334"/>
    <w:rsid w:val="002F613C"/>
    <w:rsid w:val="0030141A"/>
    <w:rsid w:val="00304334"/>
    <w:rsid w:val="00310041"/>
    <w:rsid w:val="003153CC"/>
    <w:rsid w:val="00317AE9"/>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50D"/>
    <w:rsid w:val="003F5E38"/>
    <w:rsid w:val="003F6B05"/>
    <w:rsid w:val="00400BE4"/>
    <w:rsid w:val="0040763A"/>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CE3"/>
    <w:rsid w:val="004679DB"/>
    <w:rsid w:val="00467AEC"/>
    <w:rsid w:val="00470F00"/>
    <w:rsid w:val="00471599"/>
    <w:rsid w:val="00471C92"/>
    <w:rsid w:val="00472903"/>
    <w:rsid w:val="00483DF7"/>
    <w:rsid w:val="00491112"/>
    <w:rsid w:val="00492F27"/>
    <w:rsid w:val="00492F99"/>
    <w:rsid w:val="00495448"/>
    <w:rsid w:val="00495893"/>
    <w:rsid w:val="00495964"/>
    <w:rsid w:val="004A0ADF"/>
    <w:rsid w:val="004A2431"/>
    <w:rsid w:val="004A276D"/>
    <w:rsid w:val="004B2693"/>
    <w:rsid w:val="004B66B0"/>
    <w:rsid w:val="004C1A9D"/>
    <w:rsid w:val="004C55CD"/>
    <w:rsid w:val="004C7AC6"/>
    <w:rsid w:val="004D1B6C"/>
    <w:rsid w:val="004D5300"/>
    <w:rsid w:val="004E1BD1"/>
    <w:rsid w:val="004E35C3"/>
    <w:rsid w:val="004E36E1"/>
    <w:rsid w:val="004E4024"/>
    <w:rsid w:val="004E636F"/>
    <w:rsid w:val="004F0BC2"/>
    <w:rsid w:val="004F1EB8"/>
    <w:rsid w:val="004F2929"/>
    <w:rsid w:val="004F378D"/>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4A40"/>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1A4"/>
    <w:rsid w:val="006D6475"/>
    <w:rsid w:val="006E0EF6"/>
    <w:rsid w:val="006E2F07"/>
    <w:rsid w:val="006E3384"/>
    <w:rsid w:val="006E3ADE"/>
    <w:rsid w:val="006E4285"/>
    <w:rsid w:val="006E4664"/>
    <w:rsid w:val="006E4AF9"/>
    <w:rsid w:val="006E5CF4"/>
    <w:rsid w:val="006E5FA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4885"/>
    <w:rsid w:val="0073193C"/>
    <w:rsid w:val="007354E9"/>
    <w:rsid w:val="00740561"/>
    <w:rsid w:val="00744E11"/>
    <w:rsid w:val="00744E66"/>
    <w:rsid w:val="00750ECF"/>
    <w:rsid w:val="007512D6"/>
    <w:rsid w:val="00760A59"/>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66B0"/>
    <w:rsid w:val="007F7A8D"/>
    <w:rsid w:val="00804D2A"/>
    <w:rsid w:val="00806502"/>
    <w:rsid w:val="0081127F"/>
    <w:rsid w:val="0081275B"/>
    <w:rsid w:val="008135B5"/>
    <w:rsid w:val="00816DFB"/>
    <w:rsid w:val="0082182C"/>
    <w:rsid w:val="00823AA3"/>
    <w:rsid w:val="00824848"/>
    <w:rsid w:val="0082635E"/>
    <w:rsid w:val="00835338"/>
    <w:rsid w:val="00837D32"/>
    <w:rsid w:val="00840F81"/>
    <w:rsid w:val="008413E2"/>
    <w:rsid w:val="00841723"/>
    <w:rsid w:val="00841DBC"/>
    <w:rsid w:val="008425AD"/>
    <w:rsid w:val="00846EAF"/>
    <w:rsid w:val="0085521B"/>
    <w:rsid w:val="00857D3D"/>
    <w:rsid w:val="008611FB"/>
    <w:rsid w:val="00861C7A"/>
    <w:rsid w:val="00863FA2"/>
    <w:rsid w:val="00867A17"/>
    <w:rsid w:val="0087084B"/>
    <w:rsid w:val="00870D47"/>
    <w:rsid w:val="0087687A"/>
    <w:rsid w:val="00877DD9"/>
    <w:rsid w:val="008804BD"/>
    <w:rsid w:val="0088402B"/>
    <w:rsid w:val="00884D1B"/>
    <w:rsid w:val="00892076"/>
    <w:rsid w:val="00892761"/>
    <w:rsid w:val="00893E40"/>
    <w:rsid w:val="008A0782"/>
    <w:rsid w:val="008A0BFF"/>
    <w:rsid w:val="008A34B0"/>
    <w:rsid w:val="008A4261"/>
    <w:rsid w:val="008A5E20"/>
    <w:rsid w:val="008A6DED"/>
    <w:rsid w:val="008C1E56"/>
    <w:rsid w:val="008C1E9B"/>
    <w:rsid w:val="008C239E"/>
    <w:rsid w:val="008C487B"/>
    <w:rsid w:val="008C6D7A"/>
    <w:rsid w:val="008D3FF7"/>
    <w:rsid w:val="008D4F13"/>
    <w:rsid w:val="008E398E"/>
    <w:rsid w:val="008F5D6E"/>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865D5"/>
    <w:rsid w:val="0099033B"/>
    <w:rsid w:val="0099198E"/>
    <w:rsid w:val="009929E0"/>
    <w:rsid w:val="00994738"/>
    <w:rsid w:val="00995180"/>
    <w:rsid w:val="009970B3"/>
    <w:rsid w:val="009A3272"/>
    <w:rsid w:val="009A58F6"/>
    <w:rsid w:val="009A6A58"/>
    <w:rsid w:val="009A710B"/>
    <w:rsid w:val="009A7D27"/>
    <w:rsid w:val="009B314B"/>
    <w:rsid w:val="009B6C25"/>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33DF"/>
    <w:rsid w:val="00A0533B"/>
    <w:rsid w:val="00A06E84"/>
    <w:rsid w:val="00A11201"/>
    <w:rsid w:val="00A15E0D"/>
    <w:rsid w:val="00A206AE"/>
    <w:rsid w:val="00A2182F"/>
    <w:rsid w:val="00A23739"/>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263"/>
    <w:rsid w:val="00A5430E"/>
    <w:rsid w:val="00A573DD"/>
    <w:rsid w:val="00A621C0"/>
    <w:rsid w:val="00A64576"/>
    <w:rsid w:val="00A66270"/>
    <w:rsid w:val="00A7143A"/>
    <w:rsid w:val="00A720B6"/>
    <w:rsid w:val="00A727FC"/>
    <w:rsid w:val="00A75276"/>
    <w:rsid w:val="00A75C51"/>
    <w:rsid w:val="00A7635F"/>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D0447"/>
    <w:rsid w:val="00AD070A"/>
    <w:rsid w:val="00AD1F27"/>
    <w:rsid w:val="00AD2A9D"/>
    <w:rsid w:val="00AD46AC"/>
    <w:rsid w:val="00AD6A73"/>
    <w:rsid w:val="00AE36EF"/>
    <w:rsid w:val="00AE5ACE"/>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396B"/>
    <w:rsid w:val="00B763A4"/>
    <w:rsid w:val="00B77327"/>
    <w:rsid w:val="00B86FF8"/>
    <w:rsid w:val="00B9003F"/>
    <w:rsid w:val="00B9155D"/>
    <w:rsid w:val="00B974F4"/>
    <w:rsid w:val="00BA0366"/>
    <w:rsid w:val="00BA2DF7"/>
    <w:rsid w:val="00BA3835"/>
    <w:rsid w:val="00BA6896"/>
    <w:rsid w:val="00BC3FE5"/>
    <w:rsid w:val="00BC6D40"/>
    <w:rsid w:val="00BC7CC8"/>
    <w:rsid w:val="00BD1460"/>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52C8"/>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3712"/>
    <w:rsid w:val="00CA5D0D"/>
    <w:rsid w:val="00CA6974"/>
    <w:rsid w:val="00CA6C90"/>
    <w:rsid w:val="00CB1622"/>
    <w:rsid w:val="00CB43A3"/>
    <w:rsid w:val="00CC0788"/>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A9A"/>
    <w:rsid w:val="00CE5F7F"/>
    <w:rsid w:val="00CE7CBC"/>
    <w:rsid w:val="00CF09D8"/>
    <w:rsid w:val="00CF6AA1"/>
    <w:rsid w:val="00CF6AAA"/>
    <w:rsid w:val="00D01875"/>
    <w:rsid w:val="00D018C2"/>
    <w:rsid w:val="00D12566"/>
    <w:rsid w:val="00D12702"/>
    <w:rsid w:val="00D20106"/>
    <w:rsid w:val="00D21AEF"/>
    <w:rsid w:val="00D21ED1"/>
    <w:rsid w:val="00D34B89"/>
    <w:rsid w:val="00D363A6"/>
    <w:rsid w:val="00D40533"/>
    <w:rsid w:val="00D41F1D"/>
    <w:rsid w:val="00D46D49"/>
    <w:rsid w:val="00D46D75"/>
    <w:rsid w:val="00D46E84"/>
    <w:rsid w:val="00D51832"/>
    <w:rsid w:val="00D52924"/>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51DA"/>
    <w:rsid w:val="00D968F0"/>
    <w:rsid w:val="00DA4180"/>
    <w:rsid w:val="00DA4943"/>
    <w:rsid w:val="00DA54FB"/>
    <w:rsid w:val="00DA73FA"/>
    <w:rsid w:val="00DB17C3"/>
    <w:rsid w:val="00DB223D"/>
    <w:rsid w:val="00DC2056"/>
    <w:rsid w:val="00DC26BE"/>
    <w:rsid w:val="00DC3973"/>
    <w:rsid w:val="00DC5993"/>
    <w:rsid w:val="00DC61EA"/>
    <w:rsid w:val="00DD193C"/>
    <w:rsid w:val="00DD2D03"/>
    <w:rsid w:val="00DD41D9"/>
    <w:rsid w:val="00DD7069"/>
    <w:rsid w:val="00DE241A"/>
    <w:rsid w:val="00DE2BB6"/>
    <w:rsid w:val="00DE34A5"/>
    <w:rsid w:val="00DE46D6"/>
    <w:rsid w:val="00DF240D"/>
    <w:rsid w:val="00DF3A9E"/>
    <w:rsid w:val="00DF6A20"/>
    <w:rsid w:val="00DF7631"/>
    <w:rsid w:val="00DF7BAC"/>
    <w:rsid w:val="00E0134E"/>
    <w:rsid w:val="00E015F7"/>
    <w:rsid w:val="00E05D73"/>
    <w:rsid w:val="00E118A6"/>
    <w:rsid w:val="00E149B8"/>
    <w:rsid w:val="00E2710D"/>
    <w:rsid w:val="00E311CB"/>
    <w:rsid w:val="00E345AE"/>
    <w:rsid w:val="00E36025"/>
    <w:rsid w:val="00E36BAE"/>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2088"/>
    <w:rsid w:val="00E93B81"/>
    <w:rsid w:val="00E94BC9"/>
    <w:rsid w:val="00EA0CFB"/>
    <w:rsid w:val="00EA1258"/>
    <w:rsid w:val="00EA3403"/>
    <w:rsid w:val="00EA45DB"/>
    <w:rsid w:val="00EA5538"/>
    <w:rsid w:val="00EA69A6"/>
    <w:rsid w:val="00EB103B"/>
    <w:rsid w:val="00EB2CFA"/>
    <w:rsid w:val="00EB740E"/>
    <w:rsid w:val="00EB7735"/>
    <w:rsid w:val="00EC1167"/>
    <w:rsid w:val="00EC11EF"/>
    <w:rsid w:val="00EC1805"/>
    <w:rsid w:val="00EC2226"/>
    <w:rsid w:val="00EC2A2C"/>
    <w:rsid w:val="00EC3CFF"/>
    <w:rsid w:val="00ED0564"/>
    <w:rsid w:val="00ED0729"/>
    <w:rsid w:val="00ED2DEB"/>
    <w:rsid w:val="00ED418B"/>
    <w:rsid w:val="00ED5AA1"/>
    <w:rsid w:val="00EE2BBD"/>
    <w:rsid w:val="00EE5445"/>
    <w:rsid w:val="00EE6973"/>
    <w:rsid w:val="00EE711D"/>
    <w:rsid w:val="00EF151E"/>
    <w:rsid w:val="00EF69A6"/>
    <w:rsid w:val="00EF7C5A"/>
    <w:rsid w:val="00EF7DDD"/>
    <w:rsid w:val="00F0239B"/>
    <w:rsid w:val="00F02800"/>
    <w:rsid w:val="00F16A31"/>
    <w:rsid w:val="00F16CC3"/>
    <w:rsid w:val="00F17A1C"/>
    <w:rsid w:val="00F22886"/>
    <w:rsid w:val="00F22924"/>
    <w:rsid w:val="00F22E5C"/>
    <w:rsid w:val="00F2657C"/>
    <w:rsid w:val="00F31A5C"/>
    <w:rsid w:val="00F347C6"/>
    <w:rsid w:val="00F4283B"/>
    <w:rsid w:val="00F42EEA"/>
    <w:rsid w:val="00F4318A"/>
    <w:rsid w:val="00F4350D"/>
    <w:rsid w:val="00F446B8"/>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813C4"/>
    <w:rsid w:val="00F83BA4"/>
    <w:rsid w:val="00F85587"/>
    <w:rsid w:val="00F87A0C"/>
    <w:rsid w:val="00F93CA8"/>
    <w:rsid w:val="00F963B3"/>
    <w:rsid w:val="00F96637"/>
    <w:rsid w:val="00FA0118"/>
    <w:rsid w:val="00FA09DB"/>
    <w:rsid w:val="00FA1373"/>
    <w:rsid w:val="00FB0A42"/>
    <w:rsid w:val="00FB27C6"/>
    <w:rsid w:val="00FB3909"/>
    <w:rsid w:val="00FB3936"/>
    <w:rsid w:val="00FB437F"/>
    <w:rsid w:val="00FC0575"/>
    <w:rsid w:val="00FC08CB"/>
    <w:rsid w:val="00FC1DFB"/>
    <w:rsid w:val="00FC31EF"/>
    <w:rsid w:val="00FC3D01"/>
    <w:rsid w:val="00FC3FC8"/>
    <w:rsid w:val="00FC5FD4"/>
    <w:rsid w:val="00FC608A"/>
    <w:rsid w:val="00FC7D45"/>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DF6"/>
    <w:rPr>
      <w:rFonts w:ascii="Arial" w:hAnsi="Arial"/>
      <w:color w:val="000000"/>
      <w:sz w:val="24"/>
    </w:rPr>
  </w:style>
  <w:style w:type="paragraph" w:styleId="Balk1">
    <w:name w:val="heading 1"/>
    <w:basedOn w:val="Normal"/>
    <w:next w:val="Normal"/>
    <w:qFormat/>
    <w:rsid w:val="00351A2F"/>
    <w:pPr>
      <w:keepNext/>
      <w:outlineLvl w:val="0"/>
    </w:pPr>
    <w:rPr>
      <w:rFonts w:ascii="Agfa Rotis Sans Serif" w:hAnsi="Agfa Rotis Sans Serif"/>
      <w:b/>
      <w:bCs/>
      <w:color w:val="auto"/>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A354F3"/>
  </w:style>
  <w:style w:type="character" w:styleId="DipnotBavurusu">
    <w:name w:val="footnote reference"/>
    <w:semiHidden/>
    <w:rsid w:val="00A354F3"/>
    <w:rPr>
      <w:vertAlign w:val="superscript"/>
    </w:rPr>
  </w:style>
  <w:style w:type="paragraph" w:styleId="stBilgi">
    <w:name w:val="header"/>
    <w:basedOn w:val="Normal"/>
    <w:link w:val="stBilgiChar"/>
    <w:uiPriority w:val="99"/>
    <w:rsid w:val="00A354F3"/>
    <w:pPr>
      <w:tabs>
        <w:tab w:val="center" w:pos="4536"/>
        <w:tab w:val="right" w:pos="9072"/>
      </w:tabs>
    </w:pPr>
  </w:style>
  <w:style w:type="paragraph" w:styleId="AltBilgi">
    <w:name w:val="footer"/>
    <w:basedOn w:val="Normal"/>
    <w:link w:val="AltBilgiChar"/>
    <w:uiPriority w:val="99"/>
    <w:rsid w:val="00A354F3"/>
    <w:pPr>
      <w:tabs>
        <w:tab w:val="center" w:pos="4536"/>
        <w:tab w:val="right" w:pos="9072"/>
      </w:tabs>
    </w:pPr>
  </w:style>
  <w:style w:type="character" w:styleId="Kpr">
    <w:name w:val="Hyperlink"/>
    <w:rsid w:val="005E01B5"/>
    <w:rPr>
      <w:color w:val="0000FF"/>
      <w:u w:val="single"/>
    </w:rPr>
  </w:style>
  <w:style w:type="paragraph" w:styleId="NormalWeb">
    <w:name w:val="Normal (Web)"/>
    <w:basedOn w:val="Normal"/>
    <w:uiPriority w:val="99"/>
    <w:rsid w:val="00107533"/>
    <w:pPr>
      <w:spacing w:before="100" w:beforeAutospacing="1" w:after="100" w:afterAutospacing="1"/>
    </w:pPr>
    <w:rPr>
      <w:rFonts w:ascii="Times New Roman" w:hAnsi="Times New Roman"/>
      <w:color w:val="00204A"/>
      <w:szCs w:val="24"/>
    </w:rPr>
  </w:style>
  <w:style w:type="paragraph" w:styleId="GvdeMetni">
    <w:name w:val="Body Text"/>
    <w:basedOn w:val="Normal"/>
    <w:rsid w:val="00351A2F"/>
    <w:rPr>
      <w:rFonts w:ascii="Agfa Rotis Sans Serif" w:hAnsi="Agfa Rotis Sans Serif"/>
      <w:szCs w:val="23"/>
    </w:rPr>
  </w:style>
  <w:style w:type="paragraph" w:styleId="GvdeMetni2">
    <w:name w:val="Body Text 2"/>
    <w:basedOn w:val="Normal"/>
    <w:rsid w:val="00351A2F"/>
    <w:pPr>
      <w:autoSpaceDE w:val="0"/>
      <w:autoSpaceDN w:val="0"/>
      <w:adjustRightInd w:val="0"/>
    </w:pPr>
    <w:rPr>
      <w:rFonts w:ascii="Agfa Rotis Sans Serif" w:hAnsi="Agfa Rotis Sans Serif"/>
      <w:b/>
      <w:bCs/>
      <w:color w:val="auto"/>
      <w:szCs w:val="24"/>
    </w:rPr>
  </w:style>
  <w:style w:type="paragraph" w:styleId="BalonMetni">
    <w:name w:val="Balloon Text"/>
    <w:basedOn w:val="Normal"/>
    <w:semiHidden/>
    <w:rsid w:val="00250D1B"/>
    <w:rPr>
      <w:rFonts w:ascii="Tahoma" w:hAnsi="Tahoma" w:cs="Tahoma"/>
      <w:sz w:val="16"/>
      <w:szCs w:val="16"/>
    </w:rPr>
  </w:style>
  <w:style w:type="paragraph" w:styleId="AralkYok">
    <w:name w:val="No Spacing"/>
    <w:uiPriority w:val="1"/>
    <w:qFormat/>
    <w:rsid w:val="00B56ACF"/>
    <w:rPr>
      <w:rFonts w:ascii="Calibri" w:eastAsia="Calibri" w:hAnsi="Calibri"/>
      <w:sz w:val="22"/>
      <w:szCs w:val="22"/>
    </w:rPr>
  </w:style>
  <w:style w:type="character" w:styleId="AklamaBavurusu">
    <w:name w:val="annotation reference"/>
    <w:uiPriority w:val="99"/>
    <w:rsid w:val="00384C5C"/>
    <w:rPr>
      <w:sz w:val="16"/>
      <w:szCs w:val="16"/>
    </w:rPr>
  </w:style>
  <w:style w:type="paragraph" w:styleId="AklamaMetni">
    <w:name w:val="annotation text"/>
    <w:basedOn w:val="Normal"/>
    <w:link w:val="AklamaMetniChar"/>
    <w:uiPriority w:val="99"/>
    <w:rsid w:val="00384C5C"/>
    <w:rPr>
      <w:sz w:val="20"/>
    </w:rPr>
  </w:style>
  <w:style w:type="character" w:customStyle="1" w:styleId="AklamaMetniChar">
    <w:name w:val="Açıklama Metni Char"/>
    <w:link w:val="AklamaMetni"/>
    <w:uiPriority w:val="99"/>
    <w:rsid w:val="00384C5C"/>
    <w:rPr>
      <w:rFonts w:ascii="Arial" w:hAnsi="Arial"/>
      <w:color w:val="000000"/>
    </w:rPr>
  </w:style>
  <w:style w:type="paragraph" w:styleId="AklamaKonusu">
    <w:name w:val="annotation subject"/>
    <w:basedOn w:val="AklamaMetni"/>
    <w:next w:val="AklamaMetni"/>
    <w:link w:val="AklamaKonusuChar"/>
    <w:rsid w:val="00384C5C"/>
    <w:rPr>
      <w:b/>
      <w:bCs/>
    </w:rPr>
  </w:style>
  <w:style w:type="character" w:customStyle="1" w:styleId="AklamaKonusuChar">
    <w:name w:val="Açıklama Konusu Char"/>
    <w:link w:val="AklamaKonusu"/>
    <w:rsid w:val="00384C5C"/>
    <w:rPr>
      <w:rFonts w:ascii="Arial" w:hAnsi="Arial"/>
      <w:b/>
      <w:bCs/>
      <w:color w:val="000000"/>
    </w:rPr>
  </w:style>
  <w:style w:type="paragraph" w:styleId="ListeParagraf">
    <w:name w:val="List Paragraph"/>
    <w:basedOn w:val="Normal"/>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AltBilgiChar">
    <w:name w:val="Alt Bilgi Char"/>
    <w:basedOn w:val="VarsaylanParagrafYazTipi"/>
    <w:link w:val="AltBilgi"/>
    <w:uiPriority w:val="99"/>
    <w:rsid w:val="00A11201"/>
    <w:rPr>
      <w:rFonts w:ascii="Arial" w:hAnsi="Arial"/>
      <w:color w:val="000000"/>
      <w:sz w:val="24"/>
    </w:rPr>
  </w:style>
  <w:style w:type="character" w:customStyle="1" w:styleId="stBilgiChar">
    <w:name w:val="Üst Bilgi Char"/>
    <w:basedOn w:val="VarsaylanParagrafYazTipi"/>
    <w:link w:val="stBilgi"/>
    <w:uiPriority w:val="99"/>
    <w:rsid w:val="00A11201"/>
    <w:rPr>
      <w:rFonts w:ascii="Arial" w:hAnsi="Arial"/>
      <w:color w:val="000000"/>
      <w:sz w:val="24"/>
    </w:rPr>
  </w:style>
  <w:style w:type="character" w:styleId="Gl">
    <w:name w:val="Strong"/>
    <w:basedOn w:val="VarsaylanParagrafYazTipi"/>
    <w:uiPriority w:val="22"/>
    <w:qFormat/>
    <w:rsid w:val="006D5FA6"/>
    <w:rPr>
      <w:b/>
      <w:bCs/>
    </w:rPr>
  </w:style>
  <w:style w:type="character" w:styleId="Vurgu">
    <w:name w:val="Emphasis"/>
    <w:basedOn w:val="VarsaylanParagrafYazTipi"/>
    <w:uiPriority w:val="20"/>
    <w:qFormat/>
    <w:rsid w:val="00A34B8F"/>
    <w:rPr>
      <w:i/>
      <w:iCs/>
    </w:rPr>
  </w:style>
  <w:style w:type="paragraph" w:styleId="Dzeltme">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B35E-E0B9-4A20-B5CF-794F830F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1</TotalTime>
  <Pages>6</Pages>
  <Words>1290</Words>
  <Characters>7358</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cem gök</cp:lastModifiedBy>
  <cp:revision>2</cp:revision>
  <cp:lastPrinted>2020-03-05T14:47:00Z</cp:lastPrinted>
  <dcterms:created xsi:type="dcterms:W3CDTF">2022-03-24T06:53:00Z</dcterms:created>
  <dcterms:modified xsi:type="dcterms:W3CDTF">2022-03-24T06:53:00Z</dcterms:modified>
</cp:coreProperties>
</file>