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CC73" w14:textId="7353DEE1" w:rsidR="0043395B" w:rsidRDefault="0043395B" w:rsidP="0043395B">
      <w:pPr>
        <w:spacing w:line="360" w:lineRule="auto"/>
        <w:ind w:right="-575"/>
        <w:rPr>
          <w:rFonts w:cs="Arial"/>
          <w:b/>
          <w:sz w:val="28"/>
          <w:szCs w:val="28"/>
        </w:rPr>
      </w:pPr>
      <w:bookmarkStart w:id="0" w:name="_GoBack"/>
      <w:bookmarkEnd w:id="0"/>
      <w:r>
        <w:rPr>
          <w:rFonts w:cs="Arial"/>
          <w:b/>
          <w:bCs/>
          <w:sz w:val="28"/>
          <w:szCs w:val="28"/>
          <w:lang w:val="it-IT"/>
        </w:rPr>
        <w:t>Gruppo Hettich: dati positivi nonostante la pandemia</w:t>
      </w:r>
    </w:p>
    <w:p w14:paraId="52B52198" w14:textId="45202D60" w:rsidR="00CC216A" w:rsidRPr="00EA0CFB" w:rsidRDefault="00CC216A" w:rsidP="0043395B">
      <w:pPr>
        <w:spacing w:line="360" w:lineRule="auto"/>
        <w:ind w:right="-575"/>
        <w:rPr>
          <w:rFonts w:cs="Arial"/>
          <w:b/>
          <w:szCs w:val="24"/>
        </w:rPr>
      </w:pPr>
      <w:r>
        <w:rPr>
          <w:rFonts w:cs="Arial"/>
          <w:b/>
          <w:bCs/>
          <w:szCs w:val="24"/>
          <w:lang w:val="it-IT"/>
        </w:rPr>
        <w:t>1,1 miliardi di euro di fatturato nel 2020</w:t>
      </w:r>
    </w:p>
    <w:p w14:paraId="265C5A74" w14:textId="77777777" w:rsidR="0043395B" w:rsidRDefault="0043395B" w:rsidP="0043395B">
      <w:pPr>
        <w:pStyle w:val="berschrift1"/>
        <w:tabs>
          <w:tab w:val="left" w:pos="7320"/>
        </w:tabs>
        <w:spacing w:line="360" w:lineRule="auto"/>
        <w:ind w:right="-6"/>
        <w:rPr>
          <w:rFonts w:ascii="Arial" w:hAnsi="Arial" w:cs="Arial"/>
          <w:bCs w:val="0"/>
          <w:szCs w:val="20"/>
        </w:rPr>
      </w:pPr>
    </w:p>
    <w:p w14:paraId="78B9E2CA" w14:textId="571B3640" w:rsidR="0043395B" w:rsidRPr="00401154" w:rsidRDefault="0043395B" w:rsidP="0043395B">
      <w:pPr>
        <w:tabs>
          <w:tab w:val="left" w:pos="7320"/>
        </w:tabs>
        <w:spacing w:line="360" w:lineRule="auto"/>
        <w:ind w:right="-6"/>
        <w:rPr>
          <w:rFonts w:cs="Arial"/>
          <w:b/>
          <w:lang w:val="en-GB"/>
        </w:rPr>
      </w:pPr>
      <w:r>
        <w:rPr>
          <w:rFonts w:cs="Arial"/>
          <w:b/>
          <w:bCs/>
          <w:color w:val="auto"/>
          <w:szCs w:val="24"/>
          <w:lang w:val="it-IT"/>
        </w:rPr>
        <w:t>Il gruppo Hettich, uno dei più grandi produttori di ferramenta per mobili al mondo con sede centrale a Kirchlengern, ha realizzato nel 2020 un fatturato pari a 1,1 m</w:t>
      </w:r>
      <w:r>
        <w:rPr>
          <w:rFonts w:cs="Arial"/>
          <w:b/>
          <w:bCs/>
          <w:lang w:val="it-IT"/>
        </w:rPr>
        <w:t>iliardi</w:t>
      </w:r>
      <w:r>
        <w:rPr>
          <w:rFonts w:cs="Arial"/>
          <w:b/>
          <w:bCs/>
          <w:color w:val="auto"/>
          <w:szCs w:val="24"/>
          <w:lang w:val="it-IT"/>
        </w:rPr>
        <w:t xml:space="preserve"> di euro, avvicinandosi così alla cifra dell’anno precedente. </w:t>
      </w:r>
      <w:r>
        <w:rPr>
          <w:rFonts w:cs="Arial"/>
          <w:b/>
          <w:bCs/>
          <w:lang w:val="it-IT"/>
        </w:rPr>
        <w:t>La quota di export ha raggiunto</w:t>
      </w:r>
      <w:r>
        <w:rPr>
          <w:rFonts w:cs="Arial"/>
          <w:b/>
          <w:bCs/>
          <w:color w:val="auto"/>
          <w:lang w:val="it-IT"/>
        </w:rPr>
        <w:t xml:space="preserve">il </w:t>
      </w:r>
      <w:r>
        <w:rPr>
          <w:rFonts w:cs="Arial"/>
          <w:b/>
          <w:bCs/>
          <w:color w:val="000000" w:themeColor="text1"/>
          <w:lang w:val="it-IT"/>
        </w:rPr>
        <w:t>70</w:t>
      </w:r>
      <w:r>
        <w:rPr>
          <w:rFonts w:cs="Arial"/>
          <w:b/>
          <w:bCs/>
          <w:color w:val="auto"/>
          <w:lang w:val="it-IT"/>
        </w:rPr>
        <w:t>%</w:t>
      </w:r>
      <w:r>
        <w:rPr>
          <w:rFonts w:cs="Arial"/>
          <w:b/>
          <w:bCs/>
          <w:lang w:val="it-IT"/>
        </w:rPr>
        <w:t xml:space="preserve">. </w:t>
      </w:r>
      <w:r>
        <w:rPr>
          <w:rFonts w:cs="Arial"/>
          <w:b/>
          <w:bCs/>
          <w:color w:val="auto"/>
          <w:lang w:val="it-IT"/>
        </w:rPr>
        <w:t>L’</w:t>
      </w:r>
      <w:r>
        <w:rPr>
          <w:rFonts w:cs="Arial"/>
          <w:b/>
          <w:bCs/>
          <w:lang w:val="it-IT"/>
        </w:rPr>
        <w:t>azienda ha investito su scala globale 72 milioni di euro in nuovi prodotti, edifici e macchinari.</w:t>
      </w:r>
      <w:r>
        <w:rPr>
          <w:rFonts w:cs="Arial"/>
          <w:b/>
          <w:bCs/>
          <w:color w:val="auto"/>
          <w:lang w:val="it-IT"/>
        </w:rPr>
        <w:t xml:space="preserve"> Attualmente, in tutto il mondo lavorano per Hettich oltre 6.600 persone, più di </w:t>
      </w:r>
      <w:r>
        <w:rPr>
          <w:rFonts w:cs="Arial"/>
          <w:b/>
          <w:bCs/>
          <w:color w:val="000000" w:themeColor="text1"/>
          <w:lang w:val="it-IT"/>
        </w:rPr>
        <w:t>3.500</w:t>
      </w:r>
      <w:r>
        <w:rPr>
          <w:rFonts w:cs="Arial"/>
          <w:b/>
          <w:bCs/>
          <w:color w:val="auto"/>
          <w:lang w:val="it-IT"/>
        </w:rPr>
        <w:t xml:space="preserve"> </w:t>
      </w:r>
      <w:r>
        <w:rPr>
          <w:rFonts w:cs="Arial"/>
          <w:b/>
          <w:bCs/>
          <w:lang w:val="it-IT"/>
        </w:rPr>
        <w:t xml:space="preserve">nella sola </w:t>
      </w:r>
      <w:r>
        <w:rPr>
          <w:rFonts w:cs="Arial"/>
          <w:b/>
          <w:bCs/>
          <w:noProof/>
          <w:lang w:val="it-IT"/>
        </w:rPr>
        <w:t>Germania</w:t>
      </w:r>
      <w:r>
        <w:rPr>
          <w:rFonts w:cs="Arial"/>
          <w:b/>
          <w:bCs/>
          <w:lang w:val="it-IT"/>
        </w:rPr>
        <w:t>.</w:t>
      </w:r>
    </w:p>
    <w:p w14:paraId="0E3E5C4B" w14:textId="77777777" w:rsidR="0043395B" w:rsidRPr="00401154" w:rsidRDefault="0043395B" w:rsidP="0043395B">
      <w:pPr>
        <w:tabs>
          <w:tab w:val="left" w:pos="7320"/>
        </w:tabs>
        <w:spacing w:line="360" w:lineRule="auto"/>
        <w:ind w:right="-6"/>
        <w:rPr>
          <w:rFonts w:cs="Arial"/>
          <w:color w:val="auto"/>
          <w:lang w:val="en-GB"/>
        </w:rPr>
      </w:pPr>
    </w:p>
    <w:p w14:paraId="41EA89FA" w14:textId="70EB1793" w:rsidR="00197799" w:rsidRPr="00401154" w:rsidRDefault="002C41CF" w:rsidP="009859DD">
      <w:pPr>
        <w:spacing w:line="360" w:lineRule="auto"/>
        <w:rPr>
          <w:rFonts w:cs="Arial"/>
          <w:lang w:val="it-IT"/>
        </w:rPr>
      </w:pPr>
      <w:r>
        <w:rPr>
          <w:rFonts w:cs="Arial"/>
          <w:lang w:val="it-IT"/>
        </w:rPr>
        <w:t>Il gruppo Hettich ha chiuso con successo anche un anno eccezionale come il 2020, segnato dalla pandemia e da incertezze economiche a livello globale. Nel 2°</w:t>
      </w:r>
      <w:r>
        <w:rPr>
          <w:rFonts w:cs="Arial"/>
          <w:b/>
          <w:bCs/>
          <w:color w:val="auto"/>
          <w:lang w:val="it-IT"/>
        </w:rPr>
        <w:t> </w:t>
      </w:r>
      <w:r>
        <w:rPr>
          <w:rFonts w:cs="Arial"/>
          <w:lang w:val="it-IT"/>
        </w:rPr>
        <w:t>trimestre dell’anno scorso il fatturato ha fortemente risentito delle misure di lockdown adottate ovunque e della chiusura delle attività al dettaglio. Tuttavia, le nuove tendenze che hanno preso piede nel secondo semestre – l’abitare con stile, il fai da te, il maggiore ricorso all’home office e la riscoperta della propria cucina – hanno garantito a Hettich un forte recupero nella seconda metà dell’anno. Soprattutto l’economia cinese si è ripresa rapidamente dalla pandemia.</w:t>
      </w:r>
    </w:p>
    <w:p w14:paraId="149D5A4D" w14:textId="77777777" w:rsidR="00197799" w:rsidRPr="00401154" w:rsidRDefault="00197799" w:rsidP="009859DD">
      <w:pPr>
        <w:spacing w:line="360" w:lineRule="auto"/>
        <w:rPr>
          <w:rFonts w:cs="Arial"/>
          <w:lang w:val="it-IT"/>
        </w:rPr>
      </w:pPr>
    </w:p>
    <w:p w14:paraId="3BD96AAD" w14:textId="238D16E2" w:rsidR="009859DD" w:rsidRPr="00401154" w:rsidRDefault="001C298A" w:rsidP="009859DD">
      <w:pPr>
        <w:spacing w:line="360" w:lineRule="auto"/>
        <w:rPr>
          <w:rFonts w:cs="Arial"/>
          <w:szCs w:val="24"/>
          <w:lang w:val="en-GB"/>
        </w:rPr>
      </w:pPr>
      <w:r>
        <w:rPr>
          <w:rFonts w:cs="Arial"/>
          <w:lang w:val="it-IT"/>
        </w:rPr>
        <w:t xml:space="preserve">Sascha Groß, direttore generale di Hettich Holding, spiega: “Nonostante l’orario ridotto, il lockdown in molti paesi e gli effetti ritardati nelle catene di fornitura, abbiamo sempre messo al primo posto l’obiettivo di garantire ai nostri clienti il servizio consegne cui erano abituati”. La collega Jana Schönfeld, membro della Direzione di Hettich Holding, aggiunge: “L’enorme impegno del team Hettich a livello internazionale ci ha permesso di contrastare </w:t>
      </w:r>
      <w:r>
        <w:rPr>
          <w:rFonts w:cs="Arial"/>
          <w:lang w:val="it-IT"/>
        </w:rPr>
        <w:lastRenderedPageBreak/>
        <w:t>con successo l’andamento incerto delle attività, un risultato che ci rende tutti orgogliosi e di cui non possiamo che essere grati”.</w:t>
      </w:r>
    </w:p>
    <w:p w14:paraId="5C320454" w14:textId="77777777" w:rsidR="0043395B" w:rsidRPr="00401154" w:rsidRDefault="0043395B" w:rsidP="0043395B">
      <w:pPr>
        <w:spacing w:line="360" w:lineRule="auto"/>
        <w:jc w:val="both"/>
        <w:rPr>
          <w:rFonts w:cs="Arial"/>
          <w:lang w:val="en-GB"/>
        </w:rPr>
      </w:pPr>
    </w:p>
    <w:p w14:paraId="381C764C" w14:textId="40F156F7" w:rsidR="00892076" w:rsidRPr="00401154" w:rsidRDefault="009859DD" w:rsidP="0043395B">
      <w:pPr>
        <w:spacing w:line="360" w:lineRule="auto"/>
        <w:jc w:val="both"/>
        <w:rPr>
          <w:rFonts w:cs="Arial"/>
          <w:b/>
          <w:lang w:val="en-GB"/>
        </w:rPr>
      </w:pPr>
      <w:r>
        <w:rPr>
          <w:rFonts w:cs="Arial"/>
          <w:b/>
          <w:bCs/>
          <w:lang w:val="it-IT"/>
        </w:rPr>
        <w:t>Il ruolo trainante della casa e dell’home office</w:t>
      </w:r>
    </w:p>
    <w:p w14:paraId="2DB25AF9" w14:textId="77777777" w:rsidR="006D5FA6" w:rsidRPr="00401154" w:rsidRDefault="006D5FA6" w:rsidP="0043395B">
      <w:pPr>
        <w:spacing w:line="360" w:lineRule="auto"/>
        <w:rPr>
          <w:rFonts w:cs="Arial"/>
          <w:lang w:val="en-GB"/>
        </w:rPr>
      </w:pPr>
    </w:p>
    <w:p w14:paraId="0C2C8B48" w14:textId="0A9D2FE3" w:rsidR="001E2397" w:rsidRPr="00401154" w:rsidRDefault="005813EB" w:rsidP="00A15E0D">
      <w:pPr>
        <w:spacing w:line="360" w:lineRule="auto"/>
        <w:rPr>
          <w:rFonts w:cs="Arial"/>
          <w:szCs w:val="24"/>
          <w:lang w:val="en-GB"/>
        </w:rPr>
      </w:pPr>
      <w:r>
        <w:rPr>
          <w:rFonts w:cs="Arial"/>
          <w:color w:val="auto"/>
          <w:lang w:val="it-IT"/>
        </w:rPr>
        <w:t>Nel 2020 è cambiato il comportamento d’acquisto. In tempi di instabilità economica, i consumatori hanno organizzato le proprie spese in modo consapevole, puntando sempre più spesso sulla qualità. Dalla commistione generale tra</w:t>
      </w:r>
      <w:r>
        <w:rPr>
          <w:rFonts w:cs="Arial"/>
          <w:color w:val="auto"/>
          <w:szCs w:val="24"/>
          <w:lang w:val="it-IT"/>
        </w:rPr>
        <w:t xml:space="preserve"> spazi domestici e lavorativi scaturisce la necessità di elaborare nuove idee nel settore del mobile e dell’arredo.</w:t>
      </w:r>
    </w:p>
    <w:p w14:paraId="19295E1E" w14:textId="77777777" w:rsidR="001E2397" w:rsidRPr="00401154" w:rsidRDefault="001E2397" w:rsidP="00A15E0D">
      <w:pPr>
        <w:spacing w:line="360" w:lineRule="auto"/>
        <w:rPr>
          <w:rFonts w:cs="Arial"/>
          <w:szCs w:val="24"/>
          <w:lang w:val="en-GB"/>
        </w:rPr>
      </w:pPr>
    </w:p>
    <w:p w14:paraId="42E62131" w14:textId="5E5BDB1B" w:rsidR="00FF47CD" w:rsidRPr="00401154" w:rsidRDefault="00FF47CD" w:rsidP="00FF47CD">
      <w:pPr>
        <w:spacing w:line="360" w:lineRule="auto"/>
        <w:rPr>
          <w:rFonts w:cs="Arial"/>
          <w:color w:val="auto"/>
          <w:lang w:val="en-GB"/>
        </w:rPr>
      </w:pPr>
      <w:r>
        <w:rPr>
          <w:rFonts w:cs="Arial"/>
          <w:szCs w:val="24"/>
          <w:lang w:val="it-IT"/>
        </w:rPr>
        <w:t>La crisi legata al coronavirus ha accelerato l’implementazione delle megatendenze internazionali: Urbanizzazione, con la necessità di organizzare ambienti ristretti, Personalizzazione crescente e l’importante tema  “New Work”, compreso l’home office. Simili tendenze, che sono già parte degli attuali scenari di vita e di lavoro, sono destinate a diventare sempre più rilevanti. È il momento di reinventare e ridefinire completamente la funzione degli spazi e degli arredi interni. I progetti di Hettich offrono molteplici risposte, aprendo la strada anche a soluzioni non convenzionali.</w:t>
      </w:r>
    </w:p>
    <w:p w14:paraId="6C22C6FC" w14:textId="6CDA2B63" w:rsidR="001E2397" w:rsidRPr="00401154" w:rsidRDefault="001E2397" w:rsidP="00A15E0D">
      <w:pPr>
        <w:pStyle w:val="KeinLeerraum"/>
        <w:widowControl w:val="0"/>
        <w:suppressAutoHyphens/>
        <w:spacing w:line="360" w:lineRule="auto"/>
        <w:rPr>
          <w:rFonts w:ascii="Arial" w:hAnsi="Arial" w:cs="Arial"/>
          <w:sz w:val="24"/>
          <w:szCs w:val="24"/>
          <w:lang w:val="en-GB"/>
        </w:rPr>
      </w:pPr>
    </w:p>
    <w:p w14:paraId="18A357FA" w14:textId="43CDA35E" w:rsidR="0043395B" w:rsidRPr="00401154" w:rsidRDefault="0043395B" w:rsidP="0043395B">
      <w:pPr>
        <w:spacing w:line="360" w:lineRule="auto"/>
        <w:rPr>
          <w:rFonts w:cs="Arial"/>
          <w:b/>
          <w:color w:val="auto"/>
          <w:lang w:val="en-GB"/>
        </w:rPr>
      </w:pPr>
      <w:r>
        <w:rPr>
          <w:rFonts w:cs="Arial"/>
          <w:b/>
          <w:bCs/>
          <w:color w:val="auto"/>
          <w:lang w:val="it-IT"/>
        </w:rPr>
        <w:t>Investimenti nel futuro</w:t>
      </w:r>
    </w:p>
    <w:p w14:paraId="47F09BCE" w14:textId="41A40CFB" w:rsidR="0043395B" w:rsidRPr="00401154" w:rsidRDefault="00D018C2" w:rsidP="00824848">
      <w:pPr>
        <w:spacing w:line="360" w:lineRule="auto"/>
        <w:rPr>
          <w:rFonts w:cs="Arial"/>
          <w:i/>
          <w:color w:val="auto"/>
          <w:lang w:val="en-GB"/>
        </w:rPr>
      </w:pPr>
      <w:r>
        <w:rPr>
          <w:rFonts w:cs="Arial"/>
          <w:color w:val="auto"/>
          <w:lang w:val="it-IT"/>
        </w:rPr>
        <w:t>Nel 2020 il gruppo Hettich ha investito 72 milioni di euro nel futuro, soprattutto in nuovi prodotti, espansione delle capacità e potenziamento dell’infrastruttura. Un esempio tra tutti, l’ampliamento delle superfici destinate alla produzione in Germania, Repubblica Ceca e Cina.</w:t>
      </w:r>
    </w:p>
    <w:p w14:paraId="52974AE4" w14:textId="77777777" w:rsidR="00A2182F" w:rsidRPr="00401154" w:rsidRDefault="00A2182F" w:rsidP="0043395B">
      <w:pPr>
        <w:spacing w:line="360" w:lineRule="auto"/>
        <w:rPr>
          <w:rFonts w:cs="Arial"/>
          <w:lang w:val="en-GB"/>
        </w:rPr>
      </w:pPr>
    </w:p>
    <w:p w14:paraId="5D96260C" w14:textId="0C3EE6F6" w:rsidR="00D968F0" w:rsidRPr="00401154" w:rsidRDefault="00AD1F27" w:rsidP="0043395B">
      <w:pPr>
        <w:spacing w:line="360" w:lineRule="auto"/>
        <w:rPr>
          <w:rFonts w:cs="Arial"/>
          <w:b/>
          <w:lang w:val="en-GB"/>
        </w:rPr>
      </w:pPr>
      <w:r>
        <w:rPr>
          <w:rFonts w:cs="Arial"/>
          <w:b/>
          <w:bCs/>
          <w:lang w:val="it-IT"/>
        </w:rPr>
        <w:lastRenderedPageBreak/>
        <w:t>L’impegno del team Hettich merita un premio</w:t>
      </w:r>
    </w:p>
    <w:p w14:paraId="6E7289DB" w14:textId="77777777" w:rsidR="00C03E35" w:rsidRPr="00401154" w:rsidRDefault="00C03E35" w:rsidP="0043395B">
      <w:pPr>
        <w:spacing w:line="360" w:lineRule="auto"/>
        <w:rPr>
          <w:rFonts w:cs="Arial"/>
          <w:lang w:val="en-GB"/>
        </w:rPr>
      </w:pPr>
    </w:p>
    <w:p w14:paraId="308D905D" w14:textId="1457831F" w:rsidR="00CB1622" w:rsidRPr="00401154" w:rsidRDefault="004D5300" w:rsidP="00CB1622">
      <w:pPr>
        <w:pStyle w:val="KeinLeerraum"/>
        <w:widowControl w:val="0"/>
        <w:suppressAutoHyphens/>
        <w:spacing w:line="360" w:lineRule="auto"/>
        <w:rPr>
          <w:rFonts w:ascii="Arial" w:eastAsia="Times New Roman" w:hAnsi="Arial" w:cs="Arial"/>
          <w:color w:val="000000"/>
          <w:sz w:val="24"/>
          <w:szCs w:val="20"/>
          <w:lang w:val="en-GB"/>
        </w:rPr>
      </w:pPr>
      <w:r>
        <w:rPr>
          <w:rFonts w:ascii="Arial" w:eastAsia="Times New Roman" w:hAnsi="Arial" w:cs="Arial"/>
          <w:color w:val="000000"/>
          <w:sz w:val="24"/>
          <w:szCs w:val="20"/>
          <w:lang w:val="it-IT"/>
        </w:rPr>
        <w:t>Anche il nostro gruppo, come le altre imprese, si è ritrovato a dover fronteggiare le numerose sfide imposte dal Covid-19. Alla fine del 2020 ogni collega di Hettich ha ricevuto un premio in segno di apprezzamento e riconoscimento per l’enorme impegno profuso durante un anno così difficile.</w:t>
      </w:r>
    </w:p>
    <w:p w14:paraId="725D8049" w14:textId="77777777" w:rsidR="004D5300" w:rsidRPr="00401154" w:rsidRDefault="004D5300" w:rsidP="0043395B">
      <w:pPr>
        <w:spacing w:line="360" w:lineRule="auto"/>
        <w:rPr>
          <w:rFonts w:cs="Arial"/>
          <w:color w:val="auto"/>
          <w:lang w:val="en-GB"/>
        </w:rPr>
      </w:pPr>
    </w:p>
    <w:p w14:paraId="5D537541" w14:textId="5803B406" w:rsidR="00623B29" w:rsidRPr="00401154" w:rsidRDefault="00623B29" w:rsidP="0043395B">
      <w:pPr>
        <w:spacing w:line="360" w:lineRule="auto"/>
        <w:rPr>
          <w:rFonts w:cs="Arial"/>
          <w:lang w:val="en-GB"/>
        </w:rPr>
      </w:pPr>
      <w:r>
        <w:rPr>
          <w:rFonts w:cs="Arial"/>
          <w:lang w:val="it-IT"/>
        </w:rPr>
        <w:t>Naturalmente, abbiamo rispettato tutte le norme igieniche e di distanziamento. Per il lavoro di ufficio si è fatto ricorso il più possibile alla modalità agile, fino al 40% durante il primo lockdown e, a oggi, fino al 60</w:t>
      </w:r>
      <w:r>
        <w:rPr>
          <w:rFonts w:cs="Arial"/>
          <w:color w:val="auto"/>
          <w:lang w:val="it-IT"/>
        </w:rPr>
        <w:t xml:space="preserve">%. Anche i contatti con i clienti hanno avuto luogo quasi completamente in forma digitale. In base alle esperienze positive maturate nell’ultimo anno, Hettich individua anche in quest’ambito una marcata tendenza per il futuro: scegliere il luogo di lavoro giusto per le sfide </w:t>
      </w:r>
      <w:r>
        <w:rPr>
          <w:rFonts w:cs="Arial"/>
          <w:lang w:val="it-IT"/>
        </w:rPr>
        <w:t>di ogni giorno. Ad esempio, si possono utilizzare appositi spazi in azienda per incontrarsi e condividere idee. Le postazioni isolate Mobile Office sono invece perfette per concentrarsi ed elaborare progetti oppure per partecipare a videoconferenze. Il lavoro virtuale ha avvicinato ulteriormente le colleghe e i colleghi di Hettich di ogni parte del mondo.</w:t>
      </w:r>
    </w:p>
    <w:p w14:paraId="57880C05" w14:textId="77777777" w:rsidR="003F550D" w:rsidRPr="00401154" w:rsidRDefault="003F550D" w:rsidP="0043395B">
      <w:pPr>
        <w:spacing w:line="360" w:lineRule="auto"/>
        <w:rPr>
          <w:rFonts w:cs="Arial"/>
          <w:lang w:val="en-GB"/>
        </w:rPr>
      </w:pPr>
    </w:p>
    <w:p w14:paraId="2C635FC4" w14:textId="77777777" w:rsidR="00052B98" w:rsidRPr="00401154" w:rsidRDefault="00052B98" w:rsidP="0043395B">
      <w:pPr>
        <w:spacing w:line="360" w:lineRule="auto"/>
        <w:rPr>
          <w:rFonts w:cs="Arial"/>
          <w:lang w:val="en-GB"/>
        </w:rPr>
      </w:pPr>
    </w:p>
    <w:p w14:paraId="7B5DAE54" w14:textId="77777777" w:rsidR="00052B98" w:rsidRPr="00401154" w:rsidRDefault="00052B98" w:rsidP="0043395B">
      <w:pPr>
        <w:spacing w:line="360" w:lineRule="auto"/>
        <w:rPr>
          <w:rFonts w:cs="Arial"/>
          <w:lang w:val="en-GB"/>
        </w:rPr>
      </w:pPr>
    </w:p>
    <w:p w14:paraId="37BA1917" w14:textId="77777777" w:rsidR="007E2B64" w:rsidRPr="00401154" w:rsidRDefault="007E2B64" w:rsidP="007E2B64">
      <w:pPr>
        <w:pStyle w:val="KeinLeerraum"/>
        <w:widowControl w:val="0"/>
        <w:suppressAutoHyphens/>
        <w:spacing w:line="360" w:lineRule="auto"/>
        <w:rPr>
          <w:rFonts w:ascii="Arial" w:hAnsi="Arial" w:cs="Arial"/>
          <w:b/>
          <w:color w:val="000000" w:themeColor="text1"/>
          <w:sz w:val="24"/>
          <w:szCs w:val="24"/>
          <w:lang w:val="en-GB"/>
        </w:rPr>
      </w:pPr>
      <w:r>
        <w:rPr>
          <w:rFonts w:ascii="Arial" w:hAnsi="Arial" w:cs="Arial"/>
          <w:b/>
          <w:bCs/>
          <w:color w:val="000000" w:themeColor="text1"/>
          <w:sz w:val="24"/>
          <w:szCs w:val="24"/>
          <w:lang w:val="it-IT"/>
        </w:rPr>
        <w:t>Economia sostenibile per superare lo standard</w:t>
      </w:r>
    </w:p>
    <w:p w14:paraId="1BFF99C0" w14:textId="77777777" w:rsidR="007E2B64" w:rsidRPr="00401154" w:rsidRDefault="007E2B64" w:rsidP="0043395B">
      <w:pPr>
        <w:spacing w:line="360" w:lineRule="auto"/>
        <w:rPr>
          <w:rFonts w:cs="Arial"/>
          <w:lang w:val="en-GB"/>
        </w:rPr>
      </w:pPr>
    </w:p>
    <w:p w14:paraId="15F7FCB3" w14:textId="2029F985" w:rsidR="00E36BAE" w:rsidRPr="00401154" w:rsidRDefault="00AF4F08" w:rsidP="00E36BAE">
      <w:pPr>
        <w:pStyle w:val="KeinLeerraum"/>
        <w:widowControl w:val="0"/>
        <w:suppressAutoHyphens/>
        <w:spacing w:line="360" w:lineRule="auto"/>
        <w:rPr>
          <w:rFonts w:ascii="Arial" w:hAnsi="Arial" w:cs="Arial"/>
          <w:color w:val="000000" w:themeColor="text1"/>
          <w:sz w:val="24"/>
          <w:szCs w:val="24"/>
          <w:lang w:val="it-IT"/>
        </w:rPr>
      </w:pPr>
      <w:r>
        <w:rPr>
          <w:rFonts w:ascii="Arial" w:hAnsi="Arial" w:cs="Arial"/>
          <w:sz w:val="24"/>
          <w:szCs w:val="24"/>
          <w:lang w:val="it-IT"/>
        </w:rPr>
        <w:t>Coniugare il successo economico alla responsabilità ecologica e sociale: questo l’obiettivo a lungo termine della strategia dell’impresa di famiglia</w:t>
      </w:r>
      <w:r>
        <w:rPr>
          <w:rFonts w:ascii="Arial" w:hAnsi="Arial" w:cs="Arial"/>
          <w:color w:val="000000" w:themeColor="text1"/>
          <w:sz w:val="24"/>
          <w:szCs w:val="24"/>
          <w:lang w:val="it-IT"/>
        </w:rPr>
        <w:t xml:space="preserve"> Hettich. I principi di sostenibilità implementati da anni sono basati su economia sostenibile, prodotti duraturi e conservazione delle risorse per la generazione che verrà. Per il gruppo Hettich, “sostenibilità” non è solo sinonimo di gestione ambientale. Investire con coerenza in tecnologie e processi sicuri e rispettosi dell’ambiente e delle risorse in ambito produttivo, logistico e infrastrutturale rappresenta una componente importante della strategia di Hettich, che va ad aggiungersi alla responsabilità nei confronti dell’azienda e della società. Soluzioni di prodotto durature caratterizzate da requisiti rigorosi in termini di qualità e sicurezza, ecocompatibilità ed efficienza energetica: è con il miglioramento continuo che si contribuisce alla tutela dell’ambiente.</w:t>
      </w:r>
    </w:p>
    <w:p w14:paraId="2D7396E3" w14:textId="5FB74C53" w:rsidR="00E36BAE" w:rsidRPr="00401154" w:rsidRDefault="00E36BAE" w:rsidP="00E36BAE">
      <w:pPr>
        <w:pStyle w:val="KeinLeerraum"/>
        <w:widowControl w:val="0"/>
        <w:suppressAutoHyphens/>
        <w:spacing w:line="360" w:lineRule="auto"/>
        <w:rPr>
          <w:rFonts w:ascii="Arial" w:hAnsi="Arial" w:cs="Arial"/>
          <w:b/>
          <w:color w:val="000000" w:themeColor="text1"/>
          <w:sz w:val="24"/>
          <w:szCs w:val="24"/>
          <w:lang w:val="it-IT"/>
        </w:rPr>
      </w:pPr>
    </w:p>
    <w:p w14:paraId="6995B043" w14:textId="77777777" w:rsidR="007177F5" w:rsidRPr="00401154" w:rsidRDefault="007177F5" w:rsidP="0043395B">
      <w:pPr>
        <w:spacing w:line="360" w:lineRule="auto"/>
        <w:rPr>
          <w:rFonts w:cs="Arial"/>
          <w:lang w:val="it-IT"/>
        </w:rPr>
      </w:pPr>
    </w:p>
    <w:p w14:paraId="2D26A0F4" w14:textId="55615CA3" w:rsidR="003F550D" w:rsidRPr="00401154" w:rsidRDefault="00B266E3" w:rsidP="003F550D">
      <w:pPr>
        <w:spacing w:line="360" w:lineRule="auto"/>
        <w:rPr>
          <w:rFonts w:cs="Arial"/>
          <w:b/>
          <w:lang w:val="en-GB"/>
        </w:rPr>
      </w:pPr>
      <w:r>
        <w:rPr>
          <w:rFonts w:cs="Arial"/>
          <w:b/>
          <w:bCs/>
          <w:szCs w:val="24"/>
          <w:lang w:val="it-IT"/>
        </w:rPr>
        <w:t>HettichXperiencedays</w:t>
      </w:r>
      <w:r>
        <w:rPr>
          <w:rFonts w:cs="Arial"/>
          <w:b/>
          <w:bCs/>
          <w:lang w:val="it-IT"/>
        </w:rPr>
        <w:t xml:space="preserve"> 2021</w:t>
      </w:r>
    </w:p>
    <w:p w14:paraId="3DF97D11" w14:textId="77777777" w:rsidR="003F550D" w:rsidRPr="00401154" w:rsidRDefault="003F550D" w:rsidP="003F550D">
      <w:pPr>
        <w:spacing w:line="360" w:lineRule="auto"/>
        <w:rPr>
          <w:rFonts w:cs="Arial"/>
          <w:lang w:val="en-GB"/>
        </w:rPr>
      </w:pPr>
    </w:p>
    <w:p w14:paraId="4F1EBC61" w14:textId="132BC33E" w:rsidR="00492F99" w:rsidRPr="00401154" w:rsidRDefault="003F550D" w:rsidP="00414416">
      <w:pPr>
        <w:spacing w:line="360" w:lineRule="auto"/>
        <w:rPr>
          <w:rFonts w:cs="Arial"/>
          <w:szCs w:val="24"/>
          <w:lang w:val="en-GB"/>
        </w:rPr>
      </w:pPr>
      <w:r>
        <w:rPr>
          <w:rFonts w:cs="Arial"/>
          <w:szCs w:val="24"/>
          <w:lang w:val="it-IT"/>
        </w:rPr>
        <w:t>Il 2021 non ci fa paura: la sinergia tra innovazioni di prodotto, collaborazione con clienti e fornitori su base paritaria e creazione di valore sostenibile è la nostra forza. Agli HettichXperiencedays appena iniziati i clienti troveranno molti spunti innovativi e nuovi progetti sulle grandi megatendenze: l’evento ibrido Hettich, inaugurato a marzo, proseguirà online e offline in tutto il mondo per diverse settimane. Per accedere all’offerta completa degli HettichXperiencedays è necessario registrarsi come operatore del settore sul portale web xdays.hettich.com.</w:t>
      </w:r>
    </w:p>
    <w:p w14:paraId="0DE6750E" w14:textId="77777777" w:rsidR="007719CB" w:rsidRPr="00401154" w:rsidRDefault="007719CB" w:rsidP="00414416">
      <w:pPr>
        <w:spacing w:line="360" w:lineRule="auto"/>
        <w:rPr>
          <w:rFonts w:cs="Arial"/>
          <w:szCs w:val="24"/>
          <w:lang w:val="en-GB"/>
        </w:rPr>
      </w:pPr>
    </w:p>
    <w:p w14:paraId="06A1E80A" w14:textId="77777777" w:rsidR="000A7EF4" w:rsidRPr="00401154" w:rsidRDefault="000A7EF4" w:rsidP="000A7EF4">
      <w:pPr>
        <w:widowControl w:val="0"/>
        <w:suppressAutoHyphens/>
        <w:spacing w:line="360" w:lineRule="auto"/>
        <w:rPr>
          <w:rFonts w:cs="Arial"/>
          <w:color w:val="auto"/>
          <w:szCs w:val="24"/>
          <w:lang w:val="en-GB"/>
        </w:rPr>
      </w:pPr>
      <w:r>
        <w:rPr>
          <w:rFonts w:cs="Arial"/>
          <w:color w:val="auto"/>
          <w:szCs w:val="24"/>
          <w:lang w:val="it-IT"/>
        </w:rPr>
        <w:t xml:space="preserve">Le seguenti immagini sono disponibili per il download su </w:t>
      </w:r>
      <w:r>
        <w:rPr>
          <w:rFonts w:cs="Arial"/>
          <w:b/>
          <w:bCs/>
          <w:color w:val="auto"/>
          <w:szCs w:val="24"/>
          <w:lang w:val="it-IT"/>
        </w:rPr>
        <w:t>www.hettich.com, menu: Stampa</w:t>
      </w:r>
      <w:r>
        <w:rPr>
          <w:rFonts w:cs="Arial"/>
          <w:color w:val="auto"/>
          <w:szCs w:val="24"/>
          <w:lang w:val="it-IT"/>
        </w:rPr>
        <w:t>:</w:t>
      </w:r>
    </w:p>
    <w:p w14:paraId="2DAD08AE" w14:textId="41A75F63" w:rsidR="00995180" w:rsidRPr="00A96002" w:rsidRDefault="00995180" w:rsidP="00995180">
      <w:pPr>
        <w:spacing w:line="360" w:lineRule="auto"/>
        <w:rPr>
          <w:rFonts w:cs="Arial"/>
          <w:b/>
        </w:rPr>
      </w:pPr>
      <w:r>
        <w:rPr>
          <w:rFonts w:cs="Arial"/>
          <w:b/>
          <w:bCs/>
          <w:lang w:val="it-IT"/>
        </w:rPr>
        <w:t>Immagini</w:t>
      </w:r>
    </w:p>
    <w:p w14:paraId="3FDF181C" w14:textId="39091B7C" w:rsidR="005D3831" w:rsidRDefault="00995180" w:rsidP="00DE241A">
      <w:pPr>
        <w:suppressAutoHyphens/>
        <w:spacing w:line="360" w:lineRule="auto"/>
        <w:ind w:right="-1"/>
        <w:rPr>
          <w:sz w:val="22"/>
          <w:szCs w:val="22"/>
        </w:rPr>
      </w:pPr>
      <w:r>
        <w:rPr>
          <w:rFonts w:cs="Arial"/>
          <w:b/>
          <w:bCs/>
          <w:lang w:val="it-IT"/>
        </w:rPr>
        <w:t>Didascalia</w:t>
      </w:r>
      <w:r>
        <w:rPr>
          <w:rFonts w:cs="Arial"/>
          <w:lang w:val="it-IT"/>
        </w:rPr>
        <w:br/>
      </w:r>
    </w:p>
    <w:p w14:paraId="2A155D7B" w14:textId="21232CFC" w:rsidR="004B66B0" w:rsidRDefault="004E35C3" w:rsidP="00DE241A">
      <w:pPr>
        <w:suppressAutoHyphens/>
        <w:spacing w:line="360" w:lineRule="auto"/>
        <w:ind w:right="-1"/>
        <w:rPr>
          <w:sz w:val="22"/>
          <w:szCs w:val="22"/>
        </w:rPr>
      </w:pPr>
      <w:r>
        <w:rPr>
          <w:noProof/>
          <w:sz w:val="22"/>
          <w:szCs w:val="22"/>
        </w:rPr>
        <w:drawing>
          <wp:inline distT="0" distB="0" distL="0" distR="0" wp14:anchorId="5D8183F4" wp14:editId="41F6DCE1">
            <wp:extent cx="2539219" cy="183338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867_PR_01_2020_JS_1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9254" cy="1840628"/>
                    </a:xfrm>
                    <a:prstGeom prst="rect">
                      <a:avLst/>
                    </a:prstGeom>
                  </pic:spPr>
                </pic:pic>
              </a:graphicData>
            </a:graphic>
          </wp:inline>
        </w:drawing>
      </w:r>
    </w:p>
    <w:p w14:paraId="110DDC8F" w14:textId="3BD37C01" w:rsidR="00904CC1" w:rsidRPr="00401154" w:rsidRDefault="009D7101" w:rsidP="00904CC1">
      <w:pPr>
        <w:rPr>
          <w:sz w:val="22"/>
          <w:szCs w:val="22"/>
          <w:lang w:val="en-GB"/>
        </w:rPr>
      </w:pPr>
      <w:r>
        <w:rPr>
          <w:sz w:val="22"/>
          <w:szCs w:val="22"/>
          <w:lang w:val="it-IT"/>
        </w:rPr>
        <w:t>102021_a</w:t>
      </w:r>
    </w:p>
    <w:p w14:paraId="10AFF9B3" w14:textId="26F99A40" w:rsidR="004B66B0" w:rsidRPr="00401154" w:rsidRDefault="00904CC1" w:rsidP="00904CC1">
      <w:pPr>
        <w:rPr>
          <w:sz w:val="22"/>
          <w:szCs w:val="22"/>
          <w:lang w:val="en-GB"/>
        </w:rPr>
      </w:pPr>
      <w:r>
        <w:rPr>
          <w:sz w:val="22"/>
          <w:szCs w:val="22"/>
          <w:lang w:val="it-IT"/>
        </w:rPr>
        <w:t>Jana Schönfeld, direttrice generale di Hettich Holding, si dichiara soddisfatta del risultato globale dell’esercizio appena concluso.</w:t>
      </w:r>
    </w:p>
    <w:p w14:paraId="35A3D960" w14:textId="2D703472" w:rsidR="00C73FF4" w:rsidRPr="004418C9" w:rsidRDefault="00C73FF4" w:rsidP="00C73FF4">
      <w:pPr>
        <w:autoSpaceDE w:val="0"/>
        <w:autoSpaceDN w:val="0"/>
        <w:adjustRightInd w:val="0"/>
        <w:rPr>
          <w:rFonts w:cs="Arial"/>
          <w:sz w:val="22"/>
          <w:szCs w:val="22"/>
        </w:rPr>
      </w:pPr>
      <w:r>
        <w:rPr>
          <w:rFonts w:cs="Arial"/>
          <w:sz w:val="22"/>
          <w:szCs w:val="22"/>
          <w:lang w:val="it-IT"/>
        </w:rPr>
        <w:t>Foto: Hettich</w:t>
      </w:r>
    </w:p>
    <w:p w14:paraId="7AF7171A" w14:textId="0F7A3DB6" w:rsidR="00AA5B0E" w:rsidRPr="00995180" w:rsidRDefault="00AA5B0E" w:rsidP="00AA5B0E">
      <w:pPr>
        <w:rPr>
          <w:sz w:val="22"/>
          <w:szCs w:val="22"/>
        </w:rPr>
      </w:pPr>
    </w:p>
    <w:p w14:paraId="395C2A73" w14:textId="2B9AC0B1" w:rsidR="00FD17FB" w:rsidRPr="00DC26BE" w:rsidRDefault="004E35C3" w:rsidP="00A779C8">
      <w:pPr>
        <w:suppressAutoHyphens/>
        <w:ind w:right="-1"/>
        <w:rPr>
          <w:rFonts w:cs="Arial"/>
          <w:b/>
          <w:noProof/>
          <w:color w:val="000000" w:themeColor="text1"/>
          <w:szCs w:val="24"/>
        </w:rPr>
      </w:pPr>
      <w:r>
        <w:rPr>
          <w:rFonts w:cs="Arial"/>
          <w:b/>
          <w:bCs/>
          <w:noProof/>
          <w:color w:val="000000" w:themeColor="text1"/>
          <w:szCs w:val="24"/>
        </w:rPr>
        <w:drawing>
          <wp:inline distT="0" distB="0" distL="0" distR="0" wp14:anchorId="6ADF1C3E" wp14:editId="2106A10A">
            <wp:extent cx="2799471" cy="2021292"/>
            <wp:effectExtent l="0" t="0" r="127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8867_PR_01_2020_SG_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0283" cy="2029098"/>
                    </a:xfrm>
                    <a:prstGeom prst="rect">
                      <a:avLst/>
                    </a:prstGeom>
                  </pic:spPr>
                </pic:pic>
              </a:graphicData>
            </a:graphic>
          </wp:inline>
        </w:drawing>
      </w:r>
    </w:p>
    <w:p w14:paraId="5A297EB1" w14:textId="7AD66A89" w:rsidR="00A779C8" w:rsidRDefault="009D7101" w:rsidP="006F326A">
      <w:pPr>
        <w:suppressAutoHyphens/>
        <w:ind w:right="-1"/>
        <w:rPr>
          <w:rFonts w:cs="Arial"/>
          <w:color w:val="212100"/>
          <w:sz w:val="22"/>
          <w:szCs w:val="22"/>
        </w:rPr>
      </w:pPr>
      <w:r>
        <w:rPr>
          <w:rFonts w:cs="Arial"/>
          <w:color w:val="212100"/>
          <w:sz w:val="22"/>
          <w:szCs w:val="22"/>
          <w:lang w:val="it-IT"/>
        </w:rPr>
        <w:t>102021_b</w:t>
      </w:r>
    </w:p>
    <w:p w14:paraId="1E5B7B3B" w14:textId="61CE8FFB" w:rsidR="00904CC1" w:rsidRDefault="000A25AE" w:rsidP="006F326A">
      <w:pPr>
        <w:suppressAutoHyphens/>
        <w:ind w:right="-1"/>
        <w:rPr>
          <w:rFonts w:cs="Arial"/>
          <w:color w:val="212100"/>
          <w:sz w:val="22"/>
          <w:szCs w:val="22"/>
        </w:rPr>
      </w:pPr>
      <w:r>
        <w:rPr>
          <w:rFonts w:cs="Arial"/>
          <w:color w:val="212100"/>
          <w:sz w:val="22"/>
          <w:szCs w:val="22"/>
          <w:lang w:val="it-IT"/>
        </w:rPr>
        <w:t>Sascha Groß, direttore generale di Hettich Holding: l’obiettivo era quello di garantire ai clienti l’abituale servizio consegne anche nelle difficoltà della pandemia.</w:t>
      </w:r>
    </w:p>
    <w:p w14:paraId="0F5942C7" w14:textId="5ED856AB" w:rsidR="001F690F" w:rsidRPr="00401154" w:rsidRDefault="00125929" w:rsidP="001F690F">
      <w:pPr>
        <w:autoSpaceDE w:val="0"/>
        <w:autoSpaceDN w:val="0"/>
        <w:adjustRightInd w:val="0"/>
        <w:rPr>
          <w:rFonts w:cs="Arial"/>
          <w:sz w:val="22"/>
          <w:szCs w:val="22"/>
          <w:lang w:val="en-GB"/>
        </w:rPr>
      </w:pPr>
      <w:r>
        <w:rPr>
          <w:rFonts w:cs="Arial"/>
          <w:sz w:val="22"/>
          <w:szCs w:val="22"/>
          <w:lang w:val="it-IT"/>
        </w:rPr>
        <w:t>Foto: Hettich</w:t>
      </w:r>
    </w:p>
    <w:p w14:paraId="3D96A5D5" w14:textId="77777777" w:rsidR="006E2F07" w:rsidRPr="00401154" w:rsidRDefault="006E2F07" w:rsidP="006F326A">
      <w:pPr>
        <w:suppressAutoHyphens/>
        <w:ind w:right="-1"/>
        <w:rPr>
          <w:rFonts w:cs="Arial"/>
          <w:color w:val="212100"/>
          <w:szCs w:val="24"/>
          <w:lang w:val="en-GB"/>
        </w:rPr>
      </w:pPr>
    </w:p>
    <w:p w14:paraId="5B11EE8D" w14:textId="317F7125" w:rsidR="001F690F" w:rsidRPr="00401154" w:rsidRDefault="001F690F" w:rsidP="000A25AE">
      <w:pPr>
        <w:suppressAutoHyphens/>
        <w:ind w:right="-1"/>
        <w:rPr>
          <w:color w:val="auto"/>
          <w:sz w:val="22"/>
          <w:szCs w:val="22"/>
          <w:lang w:val="en-GB"/>
        </w:rPr>
      </w:pPr>
    </w:p>
    <w:p w14:paraId="46EBB1D4" w14:textId="77777777" w:rsidR="001F690F" w:rsidRPr="00401154" w:rsidRDefault="001F690F" w:rsidP="006F326A">
      <w:pPr>
        <w:suppressAutoHyphens/>
        <w:ind w:right="-1"/>
        <w:rPr>
          <w:rFonts w:cs="Arial"/>
          <w:color w:val="212100"/>
          <w:szCs w:val="24"/>
          <w:lang w:val="en-GB"/>
        </w:rPr>
      </w:pPr>
    </w:p>
    <w:p w14:paraId="69517A8A" w14:textId="288AF183" w:rsidR="00CA2595" w:rsidRPr="00401154" w:rsidRDefault="00CA2595" w:rsidP="006F326A">
      <w:pPr>
        <w:suppressAutoHyphens/>
        <w:ind w:right="-1"/>
        <w:rPr>
          <w:rFonts w:cs="Arial"/>
          <w:color w:val="212100"/>
          <w:szCs w:val="24"/>
          <w:lang w:val="en-GB"/>
        </w:rPr>
      </w:pPr>
    </w:p>
    <w:p w14:paraId="505514B7" w14:textId="77777777" w:rsidR="00A779C8" w:rsidRPr="00401154" w:rsidRDefault="00A779C8" w:rsidP="00A779C8">
      <w:pPr>
        <w:widowControl w:val="0"/>
        <w:suppressAutoHyphens/>
        <w:spacing w:line="360" w:lineRule="auto"/>
        <w:ind w:right="-1"/>
        <w:jc w:val="both"/>
        <w:rPr>
          <w:rFonts w:cs="Arial"/>
          <w:sz w:val="20"/>
          <w:u w:val="single"/>
          <w:lang w:val="en-GB"/>
        </w:rPr>
      </w:pPr>
      <w:r>
        <w:rPr>
          <w:rFonts w:cs="Arial"/>
          <w:sz w:val="20"/>
          <w:u w:val="single"/>
          <w:lang w:val="it-IT"/>
        </w:rPr>
        <w:t>Chi siamo</w:t>
      </w:r>
    </w:p>
    <w:p w14:paraId="04EE2B8A" w14:textId="58E0B5A6" w:rsidR="00A779C8" w:rsidRPr="00401154" w:rsidRDefault="00A779C8" w:rsidP="006F326A">
      <w:pPr>
        <w:suppressAutoHyphens/>
        <w:ind w:right="-1"/>
        <w:rPr>
          <w:rFonts w:cs="Arial"/>
          <w:color w:val="212100"/>
          <w:sz w:val="20"/>
          <w:lang w:val="it-IT"/>
        </w:rPr>
      </w:pPr>
      <w:r>
        <w:rPr>
          <w:rFonts w:cs="Arial"/>
          <w:color w:val="212100"/>
          <w:sz w:val="20"/>
          <w:lang w:val="it-IT"/>
        </w:rPr>
        <w:t>Fondata nel 1888, oggi Hettich è una delle aziende produttrici di ferramenta per mobili più grandi e di maggior successo a livello mondiale. Più di 6.600 collaboratrici e collaboratori in quasi 80 Paesi lavorano insieme con l’obiettivo di sviluppare una tecnica per mobili sempre più intelligente; in questo modo Hettich entusiasma persone in tutto il mondo ed è un partner prezioso per l’industria dell’arredamento, il commercio e l’artigianato.</w:t>
      </w:r>
      <w:r>
        <w:rPr>
          <w:rFonts w:cs="Arial"/>
          <w:sz w:val="20"/>
          <w:lang w:val="it-IT"/>
        </w:rPr>
        <w:t xml:space="preserve"> </w:t>
      </w:r>
      <w:r>
        <w:rPr>
          <w:rFonts w:cs="Arial"/>
          <w:color w:val="212100"/>
          <w:sz w:val="20"/>
          <w:lang w:val="it-IT"/>
        </w:rPr>
        <w:t>Il marchio Hettich si distingue per la coerenza dei suoi valori cardine: qualità, innovazione, affidabilità e vicinanza ai clienti. Nonostante le dimensioni e la caratura internazionale, Hettich è rimasta un’impresa di famiglia. Il suo futuro non dipende dagli investitori ed è costruito con attenzione alla libertà, alla dimensione umana e alla sostenibilità. www.hettich.com</w:t>
      </w:r>
    </w:p>
    <w:sectPr w:rsidR="00A779C8" w:rsidRPr="00401154" w:rsidSect="006F326A">
      <w:headerReference w:type="even" r:id="rId10"/>
      <w:headerReference w:type="default" r:id="rId11"/>
      <w:footerReference w:type="even" r:id="rId12"/>
      <w:footerReference w:type="default" r:id="rId13"/>
      <w:headerReference w:type="first" r:id="rId14"/>
      <w:footerReference w:type="first" r:id="rId15"/>
      <w:pgSz w:w="11900" w:h="16840"/>
      <w:pgMar w:top="2835" w:right="3395"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D824D" w14:textId="77777777" w:rsidR="002A1765" w:rsidRDefault="002A1765">
      <w:r>
        <w:separator/>
      </w:r>
    </w:p>
  </w:endnote>
  <w:endnote w:type="continuationSeparator" w:id="0">
    <w:p w14:paraId="556FC914" w14:textId="77777777" w:rsidR="002A1765" w:rsidRDefault="002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DEFE0" w14:textId="77777777" w:rsidR="00B763A4" w:rsidRDefault="00B763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208C8DB8" w:rsidR="006F175E" w:rsidRDefault="001D6019" w:rsidP="005F115D">
    <w:pPr>
      <w:pStyle w:val="Fuzeile"/>
      <w:tabs>
        <w:tab w:val="clear" w:pos="9072"/>
        <w:tab w:val="right" w:pos="10490"/>
      </w:tabs>
      <w:ind w:left="-1417"/>
    </w:pPr>
    <w:r>
      <w:rPr>
        <w:noProof/>
      </w:rPr>
      <mc:AlternateContent>
        <mc:Choice Requires="wps">
          <w:drawing>
            <wp:anchor distT="0" distB="0" distL="114300" distR="114300" simplePos="0" relativeHeight="251660288" behindDoc="0" locked="0" layoutInCell="0" allowOverlap="1" wp14:anchorId="741251A2" wp14:editId="5BCBA2DE">
              <wp:simplePos x="0" y="0"/>
              <wp:positionH relativeFrom="rightMargin">
                <wp:posOffset>183251</wp:posOffset>
              </wp:positionH>
              <wp:positionV relativeFrom="margin">
                <wp:posOffset>7619365</wp:posOffset>
              </wp:positionV>
              <wp:extent cx="1647166" cy="37090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166" cy="37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lang w:val="it-IT"/>
                            </w:rPr>
                            <w:t xml:space="preserve">Pagina </w:t>
                          </w:r>
                          <w:sdt>
                            <w:sdtPr>
                              <w:rPr>
                                <w:rFonts w:eastAsiaTheme="majorEastAsia" w:cs="Arial"/>
                                <w:sz w:val="22"/>
                                <w:szCs w:val="22"/>
                              </w:rPr>
                              <w:id w:val="-1037275350"/>
                              <w:docPartObj>
                                <w:docPartGallery w:val="Page Numbers (Margins)"/>
                                <w:docPartUnique/>
                              </w:docPartObj>
                            </w:sdtPr>
                            <w:sdtEndPr/>
                            <w:sdtContent>
                              <w:r>
                                <w:rPr>
                                  <w:rFonts w:eastAsiaTheme="majorEastAsia" w:cs="Arial"/>
                                  <w:sz w:val="22"/>
                                  <w:szCs w:val="22"/>
                                  <w:lang w:val="it-IT"/>
                                </w:rPr>
                                <w:fldChar w:fldCharType="begin"/>
                              </w:r>
                              <w:r>
                                <w:rPr>
                                  <w:rFonts w:eastAsiaTheme="majorEastAsia" w:cs="Arial"/>
                                  <w:sz w:val="22"/>
                                  <w:szCs w:val="22"/>
                                  <w:lang w:val="it-IT"/>
                                </w:rPr>
                                <w:instrText>PAGE  \* MERGEFORMAT</w:instrText>
                              </w:r>
                              <w:r>
                                <w:rPr>
                                  <w:rFonts w:eastAsiaTheme="majorEastAsia" w:cs="Arial"/>
                                  <w:sz w:val="22"/>
                                  <w:szCs w:val="22"/>
                                  <w:lang w:val="it-IT"/>
                                </w:rPr>
                                <w:fldChar w:fldCharType="separate"/>
                              </w:r>
                              <w:r w:rsidR="00401154">
                                <w:rPr>
                                  <w:rFonts w:eastAsiaTheme="majorEastAsia" w:cs="Arial"/>
                                  <w:noProof/>
                                  <w:sz w:val="22"/>
                                  <w:szCs w:val="22"/>
                                  <w:lang w:val="it-IT"/>
                                </w:rPr>
                                <w:t>2</w:t>
                              </w:r>
                              <w:r>
                                <w:rPr>
                                  <w:rFonts w:eastAsiaTheme="majorEastAsia" w:cs="Arial"/>
                                  <w:sz w:val="22"/>
                                  <w:szCs w:val="22"/>
                                  <w:lang w:val="it-IT"/>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51A2" id="Rechteck 1" o:spid="_x0000_s1026" style="position:absolute;left:0;text-align:left;margin-left:14.45pt;margin-top:599.95pt;width:129.7pt;height:29.2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LYgQIAAAUFAAAOAAAAZHJzL2Uyb0RvYy54bWysVNmO0zAUfUfiHyy/t1lIl0STjmahCGmA&#10;EQMf4NpOY41jG9tt2kH8O9dO2+kADwiRB8fXd/E5d/HF5a6TaMutE1rVOBunGHFFNRNqXeOvX5aj&#10;OUbOE8WI1IrXeM8dvly8fnXRm4rnutWScYsgiHJVb2rcem+qJHG05R1xY224AmWjbUc8iHadMEt6&#10;iN7JJE/TadJry4zVlDsHp7eDEi9i/Kbh1H9qGsc9kjUGbD6uNq6rsCaLC1KtLTGtoAcY5B9QdEQo&#10;uPQU6pZ4gjZW/BaqE9Rqpxs/prpLdNMIyiMHYJOlv7B5aInhkQskx5lTmtz/C0s/bu8tEgxqh5Ei&#10;HZToM6et5/QRZSE7vXEVGD2Yexv4OXOn6aNDSt+0RK35lbW6bzlhgCnaJy8cguDAFa36D5pBcLLx&#10;OiZq19guBIQUoF2sx/5UD77ziMJhNi1m2XSKEQXdm1laprFgCamO3sY6/47rDoVNjS3UO0Yn2zvn&#10;AT2YHk0iei0FWwopo2DXqxtp0ZZAbyzjFwiDizs3kyoYKx3cBvVwAiDhjqALcGOtv5dZXqTXeTla&#10;TuezUbEsJqNyls5HaVZel9O0KIvb5Y8AMCuqVjDG1Z1Q/Nh3WfF3dT1MwNAxsfNQX+Nykk8i9xfo&#10;3TnJNH5/ItkJD2MoRVfj+cmIVKGwbxUD2qTyRMhhn7yEH1MGOTj+Y1ZiG4TKDx3kd6sdRAntsNJs&#10;Dw1hNdQLJhLeDti02j5h1MMc1th92xDLMZLvFTRVmRVFGNwoFJNZDoI916zONURRCFVjj9GwvfHD&#10;sG+MFesWbspijpS+gkZsROyRZ1RAIQgwa5HM4V0Iw3wuR6vn12vxEwAA//8DAFBLAwQUAAYACAAA&#10;ACEAtcYdyN8AAAAMAQAADwAAAGRycy9kb3ducmV2LnhtbEyPQU/DMAyF70j8h8iTuLFkHava0nRC&#10;SDsBBzYkrl6TtdUapzTpVv495gS35+en58/ldna9uNgxdJ40rJYKhKXam44aDR+H3X0GIkQkg70n&#10;q+HbBthWtzclFsZf6d1e9rERXEKhQA1tjEMhZahb6zAs/WCJdyc/Oow8jo00I1653PUyUSqVDjvi&#10;Cy0O9rm19Xk/OQ2YPpivt9P69fAypZg3s9ptPpXWd4v56RFEtHP8C8MvPqNDxUxHP5EJoteQZDkn&#10;2V/lOStOJFm2BnFkK9mwklUp/z9R/QAAAP//AwBQSwECLQAUAAYACAAAACEAtoM4kv4AAADhAQAA&#10;EwAAAAAAAAAAAAAAAAAAAAAAW0NvbnRlbnRfVHlwZXNdLnhtbFBLAQItABQABgAIAAAAIQA4/SH/&#10;1gAAAJQBAAALAAAAAAAAAAAAAAAAAC8BAABfcmVscy8ucmVsc1BLAQItABQABgAIAAAAIQDRrLLY&#10;gQIAAAUFAAAOAAAAAAAAAAAAAAAAAC4CAABkcnMvZTJvRG9jLnhtbFBLAQItABQABgAIAAAAIQC1&#10;xh3I3wAAAAwBAAAPAAAAAAAAAAAAAAAAANsEAABkcnMvZG93bnJldi54bWxQSwUGAAAAAAQABADz&#10;AAAA5wUAAAAA&#10;" o:allowincell="f" stroked="f">
              <v:textbox>
                <w:txbxContent>
                  <w:p w14:paraId="7DD2B4E0" w14:textId="44EFBC8F" w:rsidR="00A11201" w:rsidRPr="000E7699" w:rsidRDefault="000E7699" w:rsidP="000E7699">
                    <w:pPr>
                      <w:jc w:val="right"/>
                      <w:rPr>
                        <w:rFonts w:eastAsiaTheme="majorEastAsia" w:cs="Arial"/>
                        <w:sz w:val="22"/>
                        <w:szCs w:val="22"/>
                      </w:rPr>
                    </w:pPr>
                    <w:r>
                      <w:rPr>
                        <w:rFonts w:eastAsiaTheme="majorEastAsia" w:cs="Arial"/>
                        <w:sz w:val="22"/>
                        <w:szCs w:val="22"/>
                        <w:lang w:val="it-IT"/>
                      </w:rPr>
                      <w:t xml:space="preserve">Pagina </w:t>
                    </w:r>
                    <w:sdt>
                      <w:sdtPr>
                        <w:rPr>
                          <w:rFonts w:eastAsiaTheme="majorEastAsia" w:cs="Arial"/>
                          <w:sz w:val="22"/>
                          <w:szCs w:val="22"/>
                        </w:rPr>
                        <w:id w:val="-1037275350"/>
                        <w:docPartObj>
                          <w:docPartGallery w:val="Page Numbers (Margins)"/>
                          <w:docPartUnique/>
                        </w:docPartObj>
                      </w:sdtPr>
                      <w:sdtEndPr/>
                      <w:sdtContent>
                        <w:r>
                          <w:rPr>
                            <w:rFonts w:eastAsiaTheme="majorEastAsia" w:cs="Arial"/>
                            <w:sz w:val="22"/>
                            <w:szCs w:val="22"/>
                            <w:lang w:val="it-IT"/>
                          </w:rPr>
                          <w:fldChar w:fldCharType="begin"/>
                        </w:r>
                        <w:r>
                          <w:rPr>
                            <w:rFonts w:eastAsiaTheme="majorEastAsia" w:cs="Arial"/>
                            <w:sz w:val="22"/>
                            <w:szCs w:val="22"/>
                            <w:lang w:val="it-IT"/>
                          </w:rPr>
                          <w:instrText>PAGE  \* MERGEFORMAT</w:instrText>
                        </w:r>
                        <w:r>
                          <w:rPr>
                            <w:rFonts w:eastAsiaTheme="majorEastAsia" w:cs="Arial"/>
                            <w:sz w:val="22"/>
                            <w:szCs w:val="22"/>
                            <w:lang w:val="it-IT"/>
                          </w:rPr>
                          <w:fldChar w:fldCharType="separate"/>
                        </w:r>
                        <w:r w:rsidR="00401154">
                          <w:rPr>
                            <w:rFonts w:eastAsiaTheme="majorEastAsia" w:cs="Arial"/>
                            <w:noProof/>
                            <w:sz w:val="22"/>
                            <w:szCs w:val="22"/>
                            <w:lang w:val="it-IT"/>
                          </w:rPr>
                          <w:t>2</w:t>
                        </w:r>
                        <w:r>
                          <w:rPr>
                            <w:rFonts w:eastAsiaTheme="majorEastAsia" w:cs="Arial"/>
                            <w:sz w:val="22"/>
                            <w:szCs w:val="22"/>
                            <w:lang w:val="it-IT"/>
                          </w:rPr>
                          <w:fldChar w:fldCharType="end"/>
                        </w:r>
                      </w:sdtContent>
                    </w:sdt>
                  </w:p>
                </w:txbxContent>
              </v:textbox>
              <w10:wrap anchorx="margin" anchory="margin"/>
            </v:rect>
          </w:pict>
        </mc:Fallback>
      </mc:AlternateContent>
    </w:r>
    <w:r>
      <w:rPr>
        <w:noProof/>
      </w:rPr>
      <mc:AlternateContent>
        <mc:Choice Requires="wps">
          <w:drawing>
            <wp:anchor distT="0" distB="0" distL="114300" distR="114300" simplePos="0" relativeHeight="251658240" behindDoc="0" locked="0" layoutInCell="1" allowOverlap="1" wp14:anchorId="50802006" wp14:editId="09F8C62D">
              <wp:simplePos x="0" y="0"/>
              <wp:positionH relativeFrom="page">
                <wp:align>right</wp:align>
              </wp:positionH>
              <wp:positionV relativeFrom="paragraph">
                <wp:posOffset>-3105282</wp:posOffset>
              </wp:positionV>
              <wp:extent cx="1828800" cy="1800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3F8BFF5C" w:rsidR="003153CC" w:rsidRPr="00401154" w:rsidRDefault="003153CC" w:rsidP="003153CC">
                          <w:pPr>
                            <w:rPr>
                              <w:rFonts w:cs="Arial"/>
                              <w:sz w:val="16"/>
                              <w:szCs w:val="16"/>
                              <w:lang w:val="en-GB"/>
                            </w:rPr>
                          </w:pPr>
                          <w:r>
                            <w:rPr>
                              <w:rFonts w:cs="Arial"/>
                              <w:sz w:val="16"/>
                              <w:szCs w:val="16"/>
                              <w:lang w:val="it-IT"/>
                            </w:rPr>
                            <w:t>Contatto per la stampa:</w:t>
                          </w:r>
                        </w:p>
                        <w:p w14:paraId="27CFF112" w14:textId="6E3A3738" w:rsidR="003153CC" w:rsidRPr="00401154" w:rsidRDefault="00097268" w:rsidP="003153CC">
                          <w:pPr>
                            <w:rPr>
                              <w:rFonts w:cs="Arial"/>
                              <w:sz w:val="16"/>
                              <w:szCs w:val="16"/>
                              <w:lang w:val="en-GB"/>
                            </w:rPr>
                          </w:pPr>
                          <w:r>
                            <w:rPr>
                              <w:rFonts w:cs="Arial"/>
                              <w:sz w:val="16"/>
                              <w:szCs w:val="16"/>
                              <w:lang w:val="it-IT"/>
                            </w:rPr>
                            <w:t>Hettich Holding GmbH &amp; Co. oHG</w:t>
                          </w:r>
                        </w:p>
                        <w:p w14:paraId="6F601A80" w14:textId="05C76EC4" w:rsidR="003153CC" w:rsidRPr="003153CC" w:rsidRDefault="00097268" w:rsidP="003153CC">
                          <w:pPr>
                            <w:rPr>
                              <w:rFonts w:cs="Arial"/>
                              <w:sz w:val="16"/>
                              <w:szCs w:val="16"/>
                            </w:rPr>
                          </w:pPr>
                          <w:r>
                            <w:rPr>
                              <w:rFonts w:cs="Arial"/>
                              <w:sz w:val="16"/>
                              <w:szCs w:val="16"/>
                              <w:lang w:val="it-IT"/>
                            </w:rPr>
                            <w:t>Stephanie Kreidel</w:t>
                          </w:r>
                        </w:p>
                        <w:p w14:paraId="54E58DF8" w14:textId="4706179E" w:rsidR="003153CC" w:rsidRPr="003153CC" w:rsidRDefault="00097268" w:rsidP="003153CC">
                          <w:pPr>
                            <w:rPr>
                              <w:rFonts w:cs="Arial"/>
                              <w:sz w:val="16"/>
                              <w:szCs w:val="16"/>
                            </w:rPr>
                          </w:pPr>
                          <w:r>
                            <w:rPr>
                              <w:rFonts w:cs="Arial"/>
                              <w:sz w:val="16"/>
                              <w:szCs w:val="16"/>
                              <w:lang w:val="it-IT"/>
                            </w:rPr>
                            <w:t>Vahrenkampstr.</w:t>
                          </w:r>
                          <w:r>
                            <w:rPr>
                              <w:rFonts w:cs="Arial"/>
                              <w:b/>
                              <w:bCs/>
                              <w:color w:val="auto"/>
                              <w:lang w:val="it-IT"/>
                            </w:rPr>
                            <w:t> </w:t>
                          </w:r>
                          <w:r>
                            <w:rPr>
                              <w:rFonts w:cs="Arial"/>
                              <w:sz w:val="16"/>
                              <w:szCs w:val="16"/>
                              <w:lang w:val="it-IT"/>
                            </w:rPr>
                            <w:t>12 - 16</w:t>
                          </w:r>
                        </w:p>
                        <w:p w14:paraId="05844B79" w14:textId="5A4F3D32" w:rsidR="003153CC" w:rsidRDefault="00097268" w:rsidP="003153CC">
                          <w:pPr>
                            <w:rPr>
                              <w:rFonts w:cs="Arial"/>
                              <w:sz w:val="16"/>
                              <w:szCs w:val="16"/>
                            </w:rPr>
                          </w:pPr>
                          <w:r>
                            <w:rPr>
                              <w:rFonts w:cs="Arial"/>
                              <w:sz w:val="16"/>
                              <w:szCs w:val="16"/>
                              <w:lang w:val="it-IT"/>
                            </w:rPr>
                            <w:t>32278 Kirchlengern</w:t>
                          </w:r>
                        </w:p>
                        <w:p w14:paraId="22FAC172" w14:textId="79931087" w:rsidR="004F1EB8" w:rsidRPr="003153CC" w:rsidRDefault="004F1EB8" w:rsidP="003153CC">
                          <w:pPr>
                            <w:rPr>
                              <w:rFonts w:cs="Arial"/>
                              <w:sz w:val="16"/>
                              <w:szCs w:val="16"/>
                            </w:rPr>
                          </w:pPr>
                          <w:r>
                            <w:rPr>
                              <w:rFonts w:cs="Arial"/>
                              <w:sz w:val="16"/>
                              <w:szCs w:val="16"/>
                              <w:lang w:val="it-IT"/>
                            </w:rPr>
                            <w:t>Germania</w:t>
                          </w:r>
                        </w:p>
                        <w:p w14:paraId="3F501568" w14:textId="3B59E423" w:rsidR="003153CC" w:rsidRPr="003153CC" w:rsidRDefault="003153CC" w:rsidP="003153CC">
                          <w:pPr>
                            <w:rPr>
                              <w:rFonts w:cs="Arial"/>
                              <w:sz w:val="16"/>
                              <w:szCs w:val="16"/>
                            </w:rPr>
                          </w:pPr>
                          <w:r>
                            <w:rPr>
                              <w:rFonts w:cs="Arial"/>
                              <w:sz w:val="16"/>
                              <w:szCs w:val="16"/>
                              <w:lang w:val="it-IT"/>
                            </w:rPr>
                            <w:t>Tel.: +49 5223 77 1206</w:t>
                          </w:r>
                        </w:p>
                        <w:p w14:paraId="7E521650" w14:textId="6974944F" w:rsidR="003153CC" w:rsidRPr="00401154" w:rsidRDefault="00D5555A" w:rsidP="003153CC">
                          <w:pPr>
                            <w:rPr>
                              <w:rFonts w:cs="Arial"/>
                              <w:sz w:val="16"/>
                              <w:szCs w:val="16"/>
                              <w:lang w:val="en-GB"/>
                            </w:rPr>
                          </w:pPr>
                          <w:r>
                            <w:rPr>
                              <w:rFonts w:cs="Arial"/>
                              <w:sz w:val="16"/>
                              <w:szCs w:val="16"/>
                              <w:lang w:val="it-IT"/>
                            </w:rPr>
                            <w:t>stephanie.kreidel@hettich.com</w:t>
                          </w:r>
                        </w:p>
                        <w:p w14:paraId="2E2EEB9B" w14:textId="77777777" w:rsidR="003153CC" w:rsidRPr="00401154" w:rsidRDefault="003153CC" w:rsidP="003153CC">
                          <w:pPr>
                            <w:rPr>
                              <w:rFonts w:cs="Arial"/>
                              <w:sz w:val="16"/>
                              <w:szCs w:val="16"/>
                              <w:lang w:val="en-GB"/>
                            </w:rPr>
                          </w:pPr>
                        </w:p>
                        <w:p w14:paraId="59116C8D" w14:textId="5C682D5D" w:rsidR="006F175E" w:rsidRPr="00401154" w:rsidRDefault="003153CC" w:rsidP="003153CC">
                          <w:pPr>
                            <w:rPr>
                              <w:rFonts w:cs="Arial"/>
                              <w:sz w:val="16"/>
                              <w:szCs w:val="16"/>
                              <w:lang w:val="en-GB"/>
                            </w:rPr>
                          </w:pPr>
                          <w:r>
                            <w:rPr>
                              <w:rFonts w:cs="Arial"/>
                              <w:sz w:val="16"/>
                              <w:szCs w:val="16"/>
                              <w:lang w:val="it-IT"/>
                            </w:rPr>
                            <w:t>Richiedere copia documento.</w:t>
                          </w:r>
                        </w:p>
                        <w:p w14:paraId="093F3EE9" w14:textId="77777777" w:rsidR="00650D5C" w:rsidRPr="00401154" w:rsidRDefault="00650D5C" w:rsidP="003153CC">
                          <w:pPr>
                            <w:rPr>
                              <w:rFonts w:cs="Arial"/>
                              <w:sz w:val="16"/>
                              <w:szCs w:val="16"/>
                              <w:lang w:val="en-GB"/>
                            </w:rPr>
                          </w:pPr>
                        </w:p>
                        <w:p w14:paraId="6998722B" w14:textId="54066579" w:rsidR="002D11F1" w:rsidRPr="00097876" w:rsidRDefault="002D11F1" w:rsidP="002D11F1">
                          <w:pPr>
                            <w:rPr>
                              <w:color w:val="auto"/>
                              <w:sz w:val="22"/>
                              <w:szCs w:val="22"/>
                            </w:rPr>
                          </w:pPr>
                          <w:r>
                            <w:rPr>
                              <w:sz w:val="22"/>
                              <w:szCs w:val="22"/>
                              <w:lang w:val="it-IT"/>
                            </w:rPr>
                            <w:t>P</w:t>
                          </w:r>
                          <w:r>
                            <w:rPr>
                              <w:color w:val="auto"/>
                              <w:sz w:val="22"/>
                              <w:szCs w:val="22"/>
                              <w:lang w:val="it-IT"/>
                            </w:rPr>
                            <w:t>R_102021</w:t>
                          </w:r>
                        </w:p>
                        <w:p w14:paraId="2595A0ED" w14:textId="77777777" w:rsidR="00650D5C" w:rsidRDefault="00650D5C" w:rsidP="003153CC">
                          <w:pPr>
                            <w:rPr>
                              <w:rFonts w:cs="Arial"/>
                              <w:sz w:val="16"/>
                              <w:szCs w:val="16"/>
                            </w:rPr>
                          </w:pPr>
                        </w:p>
                        <w:p w14:paraId="015C66AF" w14:textId="23DEA084" w:rsidR="00650D5C" w:rsidRDefault="00650D5C" w:rsidP="003153CC">
                          <w:pPr>
                            <w:rPr>
                              <w:rFonts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7" type="#_x0000_t202" style="position:absolute;left:0;text-align:left;margin-left:92.8pt;margin-top:-244.5pt;width:2in;height:141.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8SgwIAABcFAAAOAAAAZHJzL2Uyb0RvYy54bWysVMlu2zAQvRfoPxC8O1oqJ5YQOchSFwXS&#10;BUj6ATRJWUQlDkvSltKi/94hZSdOF6AoqgM15AzfbG94fjH2HdlJ6xTommYnKSVScxBKb2r66X41&#10;W1DiPNOCdaBlTR+koxfLly/OB1PJHFrohLQEQbSrBlPT1ntTJYnjreyZOwEjNSobsD3zuLWbRFg2&#10;IHrfJXmaniYDWGEscOkcnt5MSrqM+E0juf/QNE560tUUY/NxtXFdhzVZnrNqY5lpFd+Hwf4hip4p&#10;jU4foW6YZ2Rr1S9QveIWHDT+hEOfQNMoLmMOmE2W/pTNXcuMjLlgcZx5LJP7f7D8/e6jJUrUNKdE&#10;sx5bdC9HT65gJK9CdQbjKjS6M2jmRzzGLsdMnbkF/tkRDdct0xt5aS0MrWQCo8vCzeTo6oTjAsh6&#10;eAcC3bCthwg0NrYPpcNiEETHLj08diaEwoPLRb5YpKjiqMtQyvN59MGqw3VjnX8joSdBqKnF1kd4&#10;trt1PoTDqoNJ8OagU2Klui5u7GZ93VmyY0iTVfz26M/MOh2MNYRrE+J0glGij6AL8ca2fyuzvEiv&#10;8nK2Ol2czYpVMZ+VZ+lilmblVXmaFmVxs/oeAsyKqlVCSH2rtDxQMCv+rsX7YZjIE0lIhpqWc6xO&#10;zOuPSabx+12SvfI4kZ3qa4p1xi8YsSp09rUWUfZMdZOcPA8/VhlrcPjHqkQehNZPJPDjeoyEiyQJ&#10;HFmDeEBiWMC2YYvxNUGhBfuVkgEns6buy5ZZSUn3ViO5yqwowijHTTE/y3FjjzXrYw3THKFq6imZ&#10;xGs/jf/WWLVp0dNEZw2XSMhGRao8RbWnMU5fzGn/UoTxPt5Hq6f3bPkDAAD//wMAUEsDBBQABgAI&#10;AAAAIQBkCmUb3gAAAAoBAAAPAAAAZHJzL2Rvd25yZXYueG1sTI/NTsNADITvSLzDykhcULshato0&#10;ZFMBEohrfx7ASdwkIuuNstsmfXvMCW5jjzX+Jt/NtldXGn3n2MDzMgJFXLm648bA6fixSEH5gFxj&#10;75gM3MjDrri/yzGr3cR7uh5CoySEfYYG2hCGTGtftWTRL91ALN7ZjRaDjGOj6xEnCbe9jqNorS12&#10;LB9aHOi9per7cLEGzl/TU7Kdys9w2uxX6zfsNqW7GfP4ML++gAo0h79j+MUXdCiEqXQXrr3qDUiR&#10;YGCxSreixI/TVEQpqzhKEtBFrv9XKH4AAAD//wMAUEsBAi0AFAAGAAgAAAAhALaDOJL+AAAA4QEA&#10;ABMAAAAAAAAAAAAAAAAAAAAAAFtDb250ZW50X1R5cGVzXS54bWxQSwECLQAUAAYACAAAACEAOP0h&#10;/9YAAACUAQAACwAAAAAAAAAAAAAAAAAvAQAAX3JlbHMvLnJlbHNQSwECLQAUAAYACAAAACEAY79P&#10;EoMCAAAXBQAADgAAAAAAAAAAAAAAAAAuAgAAZHJzL2Uyb0RvYy54bWxQSwECLQAUAAYACAAAACEA&#10;ZAplG94AAAAKAQAADwAAAAAAAAAAAAAAAADdBAAAZHJzL2Rvd25yZXYueG1sUEsFBgAAAAAEAAQA&#10;8wAAAOgFAAAAAA==&#10;" stroked="f">
              <v:textbox>
                <w:txbxContent>
                  <w:p w14:paraId="35EEDE39" w14:textId="3F8BFF5C" w:rsidR="003153CC" w:rsidRPr="003153CC" w:rsidRDefault="003153CC" w:rsidP="003153CC">
                    <w:pPr>
                      <w:rPr>
                        <w:rFonts w:cs="Arial"/>
                        <w:sz w:val="16"/>
                        <w:szCs w:val="16"/>
                      </w:rPr>
                      <w:bidi w:val="0"/>
                    </w:pPr>
                    <w:r>
                      <w:rPr>
                        <w:rFonts w:cs="Arial"/>
                        <w:sz w:val="16"/>
                        <w:szCs w:val="16"/>
                        <w:lang w:val="it-it"/>
                        <w:b w:val="0"/>
                        <w:bCs w:val="0"/>
                        <w:i w:val="0"/>
                        <w:iCs w:val="0"/>
                        <w:u w:val="none"/>
                        <w:vertAlign w:val="baseline"/>
                        <w:rtl w:val="0"/>
                      </w:rPr>
                      <w:t xml:space="preserve">Contatto per la stampa:</w:t>
                    </w:r>
                  </w:p>
                  <w:p w14:paraId="27CFF112" w14:textId="6E3A3738" w:rsidR="003153CC" w:rsidRPr="003153CC" w:rsidRDefault="00097268" w:rsidP="003153CC">
                    <w:pPr>
                      <w:rPr>
                        <w:rFonts w:cs="Arial"/>
                        <w:sz w:val="16"/>
                        <w:szCs w:val="16"/>
                      </w:rPr>
                      <w:bidi w:val="0"/>
                    </w:pPr>
                    <w:r>
                      <w:rPr>
                        <w:rFonts w:cs="Arial"/>
                        <w:sz w:val="16"/>
                        <w:szCs w:val="16"/>
                        <w:lang w:val="it-it"/>
                        <w:b w:val="0"/>
                        <w:bCs w:val="0"/>
                        <w:i w:val="0"/>
                        <w:iCs w:val="0"/>
                        <w:u w:val="none"/>
                        <w:vertAlign w:val="baseline"/>
                        <w:rtl w:val="0"/>
                      </w:rPr>
                      <w:t xml:space="preserve">Hettich Holding GmbH &amp; Co. oHG</w:t>
                    </w:r>
                  </w:p>
                  <w:p w14:paraId="6F601A80" w14:textId="05C76EC4" w:rsidR="003153CC" w:rsidRPr="003153CC" w:rsidRDefault="00097268" w:rsidP="003153CC">
                    <w:pPr>
                      <w:rPr>
                        <w:rFonts w:cs="Arial"/>
                        <w:sz w:val="16"/>
                        <w:szCs w:val="16"/>
                      </w:rPr>
                      <w:bidi w:val="0"/>
                    </w:pPr>
                    <w:r>
                      <w:rPr>
                        <w:rFonts w:cs="Arial"/>
                        <w:sz w:val="16"/>
                        <w:szCs w:val="16"/>
                        <w:lang w:val="it-it"/>
                        <w:b w:val="0"/>
                        <w:bCs w:val="0"/>
                        <w:i w:val="0"/>
                        <w:iCs w:val="0"/>
                        <w:u w:val="none"/>
                        <w:vertAlign w:val="baseline"/>
                        <w:rtl w:val="0"/>
                      </w:rPr>
                      <w:t xml:space="preserve">Stephanie Kreidel</w:t>
                    </w:r>
                  </w:p>
                  <w:p w14:paraId="54E58DF8" w14:textId="4706179E" w:rsidR="003153CC" w:rsidRPr="003153CC" w:rsidRDefault="00097268" w:rsidP="003153CC">
                    <w:pPr>
                      <w:rPr>
                        <w:rFonts w:cs="Arial"/>
                        <w:sz w:val="16"/>
                        <w:szCs w:val="16"/>
                      </w:rPr>
                      <w:bidi w:val="0"/>
                    </w:pPr>
                    <w:r>
                      <w:rPr>
                        <w:rFonts w:cs="Arial"/>
                        <w:sz w:val="16"/>
                        <w:szCs w:val="16"/>
                        <w:lang w:val="it-it"/>
                        <w:b w:val="0"/>
                        <w:bCs w:val="0"/>
                        <w:i w:val="0"/>
                        <w:iCs w:val="0"/>
                        <w:u w:val="none"/>
                        <w:vertAlign w:val="baseline"/>
                        <w:rtl w:val="0"/>
                      </w:rPr>
                      <w:t xml:space="preserve">Vahrenkampstr.</w:t>
                    </w:r>
                    <w:r>
                      <w:rPr>
                        <w:rFonts w:cs="Arial"/>
                        <w:color w:val="auto"/>
                        <w:lang w:val="it-it"/>
                        <w:b w:val="1"/>
                        <w:bCs w:val="1"/>
                        <w:i w:val="0"/>
                        <w:iCs w:val="0"/>
                        <w:u w:val="none"/>
                        <w:vertAlign w:val="baseline"/>
                        <w:rtl w:val="0"/>
                      </w:rPr>
                      <w:t xml:space="preserve"> </w:t>
                    </w:r>
                    <w:r>
                      <w:rPr>
                        <w:rFonts w:cs="Arial"/>
                        <w:sz w:val="16"/>
                        <w:szCs w:val="16"/>
                        <w:lang w:val="it-it"/>
                        <w:b w:val="0"/>
                        <w:bCs w:val="0"/>
                        <w:i w:val="0"/>
                        <w:iCs w:val="0"/>
                        <w:u w:val="none"/>
                        <w:vertAlign w:val="baseline"/>
                        <w:rtl w:val="0"/>
                      </w:rPr>
                      <w:t xml:space="preserve">12 - 16</w:t>
                    </w:r>
                  </w:p>
                  <w:p w14:paraId="05844B79" w14:textId="5A4F3D32" w:rsidR="003153CC" w:rsidRDefault="00097268" w:rsidP="003153CC">
                    <w:pPr>
                      <w:rPr>
                        <w:rFonts w:cs="Arial"/>
                        <w:sz w:val="16"/>
                        <w:szCs w:val="16"/>
                      </w:rPr>
                      <w:bidi w:val="0"/>
                    </w:pPr>
                    <w:r>
                      <w:rPr>
                        <w:rFonts w:cs="Arial"/>
                        <w:sz w:val="16"/>
                        <w:szCs w:val="16"/>
                        <w:lang w:val="it-it"/>
                        <w:b w:val="0"/>
                        <w:bCs w:val="0"/>
                        <w:i w:val="0"/>
                        <w:iCs w:val="0"/>
                        <w:u w:val="none"/>
                        <w:vertAlign w:val="baseline"/>
                        <w:rtl w:val="0"/>
                      </w:rPr>
                      <w:t xml:space="preserve">32278 Kirchlengern</w:t>
                    </w:r>
                  </w:p>
                  <w:p w14:paraId="22FAC172" w14:textId="79931087" w:rsidR="004F1EB8" w:rsidRPr="003153CC" w:rsidRDefault="004F1EB8" w:rsidP="003153CC">
                    <w:pPr>
                      <w:rPr>
                        <w:rFonts w:cs="Arial"/>
                        <w:sz w:val="16"/>
                        <w:szCs w:val="16"/>
                      </w:rPr>
                      <w:bidi w:val="0"/>
                    </w:pPr>
                    <w:r>
                      <w:rPr>
                        <w:rFonts w:cs="Arial"/>
                        <w:sz w:val="16"/>
                        <w:szCs w:val="16"/>
                        <w:lang w:val="it-it"/>
                        <w:b w:val="0"/>
                        <w:bCs w:val="0"/>
                        <w:i w:val="0"/>
                        <w:iCs w:val="0"/>
                        <w:u w:val="none"/>
                        <w:vertAlign w:val="baseline"/>
                        <w:rtl w:val="0"/>
                      </w:rPr>
                      <w:t xml:space="preserve">Germania</w:t>
                    </w:r>
                  </w:p>
                  <w:p w14:paraId="3F501568" w14:textId="3B59E423" w:rsidR="003153CC" w:rsidRPr="003153CC" w:rsidRDefault="003153CC" w:rsidP="003153CC">
                    <w:pPr>
                      <w:rPr>
                        <w:rFonts w:cs="Arial"/>
                        <w:sz w:val="16"/>
                        <w:szCs w:val="16"/>
                      </w:rPr>
                      <w:bidi w:val="0"/>
                    </w:pPr>
                    <w:r>
                      <w:rPr>
                        <w:rFonts w:cs="Arial"/>
                        <w:sz w:val="16"/>
                        <w:szCs w:val="16"/>
                        <w:lang w:val="it-it"/>
                        <w:b w:val="0"/>
                        <w:bCs w:val="0"/>
                        <w:i w:val="0"/>
                        <w:iCs w:val="0"/>
                        <w:u w:val="none"/>
                        <w:vertAlign w:val="baseline"/>
                        <w:rtl w:val="0"/>
                      </w:rPr>
                      <w:t xml:space="preserve">Tel.: +49 5223 77 1206</w:t>
                    </w:r>
                  </w:p>
                  <w:p w14:paraId="7E521650" w14:textId="6974944F" w:rsidR="003153CC" w:rsidRPr="003153CC" w:rsidRDefault="00D5555A" w:rsidP="003153CC">
                    <w:pPr>
                      <w:rPr>
                        <w:rFonts w:cs="Arial"/>
                        <w:sz w:val="16"/>
                        <w:szCs w:val="16"/>
                      </w:rPr>
                      <w:bidi w:val="0"/>
                    </w:pPr>
                    <w:r>
                      <w:rPr>
                        <w:rFonts w:cs="Arial"/>
                        <w:sz w:val="16"/>
                        <w:szCs w:val="16"/>
                        <w:lang w:val="it-it"/>
                        <w:b w:val="0"/>
                        <w:bCs w:val="0"/>
                        <w:i w:val="0"/>
                        <w:iCs w:val="0"/>
                        <w:u w:val="none"/>
                        <w:vertAlign w:val="baseline"/>
                        <w:rtl w:val="0"/>
                      </w:rPr>
                      <w:t xml:space="preserve">stephanie.kreidel@hettich.com</w:t>
                    </w:r>
                  </w:p>
                  <w:p w14:paraId="2E2EEB9B" w14:textId="77777777" w:rsidR="003153CC" w:rsidRPr="003153CC" w:rsidRDefault="003153CC" w:rsidP="003153CC">
                    <w:pPr>
                      <w:rPr>
                        <w:rFonts w:cs="Arial"/>
                        <w:sz w:val="16"/>
                        <w:szCs w:val="16"/>
                      </w:rPr>
                    </w:pPr>
                  </w:p>
                  <w:p w14:paraId="59116C8D" w14:textId="5C682D5D" w:rsidR="006F175E" w:rsidRDefault="003153CC" w:rsidP="003153CC">
                    <w:pPr>
                      <w:rPr>
                        <w:rFonts w:cs="Arial"/>
                        <w:sz w:val="16"/>
                        <w:szCs w:val="16"/>
                      </w:rPr>
                      <w:bidi w:val="0"/>
                    </w:pPr>
                    <w:r>
                      <w:rPr>
                        <w:rFonts w:cs="Arial"/>
                        <w:sz w:val="16"/>
                        <w:szCs w:val="16"/>
                        <w:lang w:val="it-it"/>
                        <w:b w:val="0"/>
                        <w:bCs w:val="0"/>
                        <w:i w:val="0"/>
                        <w:iCs w:val="0"/>
                        <w:u w:val="none"/>
                        <w:vertAlign w:val="baseline"/>
                        <w:rtl w:val="0"/>
                      </w:rPr>
                      <w:t xml:space="preserve">Richiedere copia documento.</w:t>
                    </w:r>
                  </w:p>
                  <w:p w14:paraId="093F3EE9" w14:textId="77777777" w:rsidR="00650D5C" w:rsidRDefault="00650D5C" w:rsidP="003153CC">
                    <w:pPr>
                      <w:rPr>
                        <w:rFonts w:cs="Arial"/>
                        <w:sz w:val="16"/>
                        <w:szCs w:val="16"/>
                      </w:rPr>
                    </w:pPr>
                  </w:p>
                  <w:p w14:paraId="6998722B" w14:textId="54066579" w:rsidR="002D11F1" w:rsidRPr="00097876" w:rsidRDefault="002D11F1" w:rsidP="002D11F1">
                    <w:pPr>
                      <w:rPr>
                        <w:color w:val="auto"/>
                        <w:sz w:val="22"/>
                        <w:szCs w:val="22"/>
                      </w:rPr>
                      <w:bidi w:val="0"/>
                    </w:pPr>
                    <w:r>
                      <w:rPr>
                        <w:sz w:val="22"/>
                        <w:szCs w:val="22"/>
                        <w:lang w:val="it-it"/>
                        <w:b w:val="0"/>
                        <w:bCs w:val="0"/>
                        <w:i w:val="0"/>
                        <w:iCs w:val="0"/>
                        <w:u w:val="none"/>
                        <w:vertAlign w:val="baseline"/>
                        <w:rtl w:val="0"/>
                      </w:rPr>
                      <w:t xml:space="preserve">P</w:t>
                    </w:r>
                    <w:r>
                      <w:rPr>
                        <w:color w:val="auto"/>
                        <w:sz w:val="22"/>
                        <w:szCs w:val="22"/>
                        <w:lang w:val="it-it"/>
                        <w:b w:val="0"/>
                        <w:bCs w:val="0"/>
                        <w:i w:val="0"/>
                        <w:iCs w:val="0"/>
                        <w:u w:val="none"/>
                        <w:vertAlign w:val="baseline"/>
                        <w:rtl w:val="0"/>
                      </w:rPr>
                      <w:t xml:space="preserve">R_102021</w:t>
                    </w:r>
                  </w:p>
                  <w:p w14:paraId="2595A0ED" w14:textId="77777777" w:rsidR="00650D5C" w:rsidRDefault="00650D5C" w:rsidP="003153CC">
                    <w:pPr>
                      <w:rPr>
                        <w:rFonts w:cs="Arial"/>
                        <w:sz w:val="16"/>
                        <w:szCs w:val="16"/>
                      </w:rPr>
                    </w:pPr>
                  </w:p>
                  <w:p w14:paraId="015C66AF" w14:textId="23DEA084" w:rsidR="00650D5C" w:rsidRDefault="00650D5C" w:rsidP="003153CC">
                    <w:pPr>
                      <w:rPr>
                        <w:rFonts w:cs="Arial"/>
                        <w:sz w:val="16"/>
                        <w:szCs w:val="16"/>
                      </w:rPr>
                    </w:pPr>
                  </w:p>
                </w:txbxContent>
              </v:textbox>
              <w10:wrap anchorx="page"/>
            </v:shape>
          </w:pict>
        </mc:Fallback>
      </mc:AlternateContent>
    </w:r>
    <w:r>
      <w:rPr>
        <w:noProof/>
      </w:rPr>
      <w:drawing>
        <wp:anchor distT="0" distB="0" distL="114300" distR="114300" simplePos="0" relativeHeight="251656192" behindDoc="1" locked="0" layoutInCell="1" allowOverlap="1" wp14:anchorId="2835356D" wp14:editId="4B257EB8">
          <wp:simplePos x="0" y="0"/>
          <wp:positionH relativeFrom="page">
            <wp:align>left</wp:align>
          </wp:positionH>
          <wp:positionV relativeFrom="paragraph">
            <wp:posOffset>-771106</wp:posOffset>
          </wp:positionV>
          <wp:extent cx="7645400" cy="711200"/>
          <wp:effectExtent l="0" t="0" r="0" b="0"/>
          <wp:wrapNone/>
          <wp:docPr id="4"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F608" w14:textId="77777777" w:rsidR="00B763A4" w:rsidRDefault="00B763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39B5D" w14:textId="77777777" w:rsidR="002A1765" w:rsidRDefault="002A1765">
      <w:r>
        <w:separator/>
      </w:r>
    </w:p>
  </w:footnote>
  <w:footnote w:type="continuationSeparator" w:id="0">
    <w:p w14:paraId="5F56FAF2" w14:textId="77777777" w:rsidR="002A1765" w:rsidRDefault="002A1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16375" w14:textId="77777777" w:rsidR="00B763A4" w:rsidRDefault="00B763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77182EB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33905E9">
          <wp:simplePos x="0" y="0"/>
          <wp:positionH relativeFrom="column">
            <wp:posOffset>-925195</wp:posOffset>
          </wp:positionH>
          <wp:positionV relativeFrom="paragraph">
            <wp:posOffset>-408940</wp:posOffset>
          </wp:positionV>
          <wp:extent cx="7620000" cy="1562100"/>
          <wp:effectExtent l="0" t="0" r="0" b="0"/>
          <wp:wrapNone/>
          <wp:docPr id="3"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88E69" w14:textId="77777777" w:rsidR="00B763A4" w:rsidRDefault="00B763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92BA8"/>
    <w:multiLevelType w:val="hybridMultilevel"/>
    <w:tmpl w:val="018CB3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131078" w:nlCheck="1" w:checkStyle="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207F"/>
    <w:rsid w:val="0001272F"/>
    <w:rsid w:val="00015693"/>
    <w:rsid w:val="00017980"/>
    <w:rsid w:val="00020BAC"/>
    <w:rsid w:val="0002101A"/>
    <w:rsid w:val="00025DEB"/>
    <w:rsid w:val="000271BD"/>
    <w:rsid w:val="00032952"/>
    <w:rsid w:val="00032B24"/>
    <w:rsid w:val="0003312D"/>
    <w:rsid w:val="00041727"/>
    <w:rsid w:val="0004189F"/>
    <w:rsid w:val="00041B7F"/>
    <w:rsid w:val="00052B98"/>
    <w:rsid w:val="00053ECE"/>
    <w:rsid w:val="000542F2"/>
    <w:rsid w:val="0005470F"/>
    <w:rsid w:val="00054FEC"/>
    <w:rsid w:val="00062779"/>
    <w:rsid w:val="00062BEB"/>
    <w:rsid w:val="000639B8"/>
    <w:rsid w:val="00063A0B"/>
    <w:rsid w:val="000660F2"/>
    <w:rsid w:val="000715E1"/>
    <w:rsid w:val="00072478"/>
    <w:rsid w:val="000776D3"/>
    <w:rsid w:val="00080C6F"/>
    <w:rsid w:val="00082B18"/>
    <w:rsid w:val="0009469D"/>
    <w:rsid w:val="00097268"/>
    <w:rsid w:val="000A0796"/>
    <w:rsid w:val="000A25AE"/>
    <w:rsid w:val="000A6FF7"/>
    <w:rsid w:val="000A7EF4"/>
    <w:rsid w:val="000C1B90"/>
    <w:rsid w:val="000D0458"/>
    <w:rsid w:val="000D2B2E"/>
    <w:rsid w:val="000D2BE1"/>
    <w:rsid w:val="000D518E"/>
    <w:rsid w:val="000D63CD"/>
    <w:rsid w:val="000E13ED"/>
    <w:rsid w:val="000E2A52"/>
    <w:rsid w:val="000E51E9"/>
    <w:rsid w:val="000E7699"/>
    <w:rsid w:val="000F05ED"/>
    <w:rsid w:val="00101A81"/>
    <w:rsid w:val="00104861"/>
    <w:rsid w:val="00105DE5"/>
    <w:rsid w:val="001061B4"/>
    <w:rsid w:val="00106CF3"/>
    <w:rsid w:val="00107533"/>
    <w:rsid w:val="00111302"/>
    <w:rsid w:val="00112205"/>
    <w:rsid w:val="00113EEE"/>
    <w:rsid w:val="001213F4"/>
    <w:rsid w:val="00123BBB"/>
    <w:rsid w:val="00125929"/>
    <w:rsid w:val="00127635"/>
    <w:rsid w:val="00130272"/>
    <w:rsid w:val="00131F5A"/>
    <w:rsid w:val="00134E64"/>
    <w:rsid w:val="00136F26"/>
    <w:rsid w:val="00137F95"/>
    <w:rsid w:val="00142D3B"/>
    <w:rsid w:val="0014380C"/>
    <w:rsid w:val="00154B05"/>
    <w:rsid w:val="00157475"/>
    <w:rsid w:val="00164110"/>
    <w:rsid w:val="00170B29"/>
    <w:rsid w:val="001718FE"/>
    <w:rsid w:val="00171CBE"/>
    <w:rsid w:val="0017209B"/>
    <w:rsid w:val="001742A3"/>
    <w:rsid w:val="00174666"/>
    <w:rsid w:val="0017673D"/>
    <w:rsid w:val="00183DB9"/>
    <w:rsid w:val="00184CB1"/>
    <w:rsid w:val="001852C0"/>
    <w:rsid w:val="00190A0E"/>
    <w:rsid w:val="00191CE9"/>
    <w:rsid w:val="00193873"/>
    <w:rsid w:val="00197357"/>
    <w:rsid w:val="00197799"/>
    <w:rsid w:val="001A1F21"/>
    <w:rsid w:val="001A3E9B"/>
    <w:rsid w:val="001A5D94"/>
    <w:rsid w:val="001A6CB5"/>
    <w:rsid w:val="001B0D02"/>
    <w:rsid w:val="001B221E"/>
    <w:rsid w:val="001B25CA"/>
    <w:rsid w:val="001C298A"/>
    <w:rsid w:val="001C7571"/>
    <w:rsid w:val="001D0AEB"/>
    <w:rsid w:val="001D0C17"/>
    <w:rsid w:val="001D53C9"/>
    <w:rsid w:val="001D5CC9"/>
    <w:rsid w:val="001D6019"/>
    <w:rsid w:val="001D72AA"/>
    <w:rsid w:val="001E1E19"/>
    <w:rsid w:val="001E2141"/>
    <w:rsid w:val="001E2347"/>
    <w:rsid w:val="001E2397"/>
    <w:rsid w:val="001E4F13"/>
    <w:rsid w:val="001E5E37"/>
    <w:rsid w:val="001E7850"/>
    <w:rsid w:val="001F0AE4"/>
    <w:rsid w:val="001F0D16"/>
    <w:rsid w:val="001F1C08"/>
    <w:rsid w:val="001F690F"/>
    <w:rsid w:val="001F6ECE"/>
    <w:rsid w:val="00211508"/>
    <w:rsid w:val="002165B5"/>
    <w:rsid w:val="00216CD3"/>
    <w:rsid w:val="0022055E"/>
    <w:rsid w:val="00230E30"/>
    <w:rsid w:val="0023219C"/>
    <w:rsid w:val="002321FF"/>
    <w:rsid w:val="00235415"/>
    <w:rsid w:val="00235C1C"/>
    <w:rsid w:val="002414A7"/>
    <w:rsid w:val="0024442C"/>
    <w:rsid w:val="00250D1B"/>
    <w:rsid w:val="002515C3"/>
    <w:rsid w:val="00251814"/>
    <w:rsid w:val="00254ADF"/>
    <w:rsid w:val="00255086"/>
    <w:rsid w:val="00256132"/>
    <w:rsid w:val="00260C5B"/>
    <w:rsid w:val="00264493"/>
    <w:rsid w:val="002651F3"/>
    <w:rsid w:val="002655FF"/>
    <w:rsid w:val="00265ED0"/>
    <w:rsid w:val="00276E7A"/>
    <w:rsid w:val="00277154"/>
    <w:rsid w:val="00281D54"/>
    <w:rsid w:val="002832BE"/>
    <w:rsid w:val="00292024"/>
    <w:rsid w:val="00293AFF"/>
    <w:rsid w:val="00293E40"/>
    <w:rsid w:val="00295F1F"/>
    <w:rsid w:val="00297D0C"/>
    <w:rsid w:val="002A1131"/>
    <w:rsid w:val="002A1765"/>
    <w:rsid w:val="002A4234"/>
    <w:rsid w:val="002A51EB"/>
    <w:rsid w:val="002A58B0"/>
    <w:rsid w:val="002A5C00"/>
    <w:rsid w:val="002A60F2"/>
    <w:rsid w:val="002B2038"/>
    <w:rsid w:val="002B63A4"/>
    <w:rsid w:val="002B79CA"/>
    <w:rsid w:val="002B7A19"/>
    <w:rsid w:val="002C1C09"/>
    <w:rsid w:val="002C41CF"/>
    <w:rsid w:val="002C6009"/>
    <w:rsid w:val="002C770B"/>
    <w:rsid w:val="002D00A3"/>
    <w:rsid w:val="002D11F1"/>
    <w:rsid w:val="002D1426"/>
    <w:rsid w:val="002D2636"/>
    <w:rsid w:val="002E7358"/>
    <w:rsid w:val="002F2334"/>
    <w:rsid w:val="002F613C"/>
    <w:rsid w:val="0030141A"/>
    <w:rsid w:val="00304334"/>
    <w:rsid w:val="00310041"/>
    <w:rsid w:val="003153CC"/>
    <w:rsid w:val="00317AE9"/>
    <w:rsid w:val="003211E8"/>
    <w:rsid w:val="0032399E"/>
    <w:rsid w:val="00323AF3"/>
    <w:rsid w:val="0032627D"/>
    <w:rsid w:val="003329CB"/>
    <w:rsid w:val="00335B79"/>
    <w:rsid w:val="00340231"/>
    <w:rsid w:val="00343459"/>
    <w:rsid w:val="003462B7"/>
    <w:rsid w:val="00347718"/>
    <w:rsid w:val="003479C4"/>
    <w:rsid w:val="00351A2F"/>
    <w:rsid w:val="00352796"/>
    <w:rsid w:val="00353323"/>
    <w:rsid w:val="00354062"/>
    <w:rsid w:val="003549C3"/>
    <w:rsid w:val="00362C4E"/>
    <w:rsid w:val="003673A8"/>
    <w:rsid w:val="0036743F"/>
    <w:rsid w:val="00372B5A"/>
    <w:rsid w:val="003775F5"/>
    <w:rsid w:val="0038034A"/>
    <w:rsid w:val="00382A95"/>
    <w:rsid w:val="003830A3"/>
    <w:rsid w:val="00384C5C"/>
    <w:rsid w:val="00386000"/>
    <w:rsid w:val="00386437"/>
    <w:rsid w:val="00387167"/>
    <w:rsid w:val="003875E8"/>
    <w:rsid w:val="0039439A"/>
    <w:rsid w:val="00395850"/>
    <w:rsid w:val="00395D78"/>
    <w:rsid w:val="00396774"/>
    <w:rsid w:val="003A051B"/>
    <w:rsid w:val="003A0FB5"/>
    <w:rsid w:val="003A27F0"/>
    <w:rsid w:val="003A6F41"/>
    <w:rsid w:val="003B0830"/>
    <w:rsid w:val="003C1DE2"/>
    <w:rsid w:val="003C62F9"/>
    <w:rsid w:val="003C7A2A"/>
    <w:rsid w:val="003D1CCC"/>
    <w:rsid w:val="003D2967"/>
    <w:rsid w:val="003D2C40"/>
    <w:rsid w:val="003D2E5F"/>
    <w:rsid w:val="003D7AAB"/>
    <w:rsid w:val="003E5F3D"/>
    <w:rsid w:val="003F160F"/>
    <w:rsid w:val="003F1F52"/>
    <w:rsid w:val="003F35BC"/>
    <w:rsid w:val="003F3D2B"/>
    <w:rsid w:val="003F3F5A"/>
    <w:rsid w:val="003F550D"/>
    <w:rsid w:val="003F5E38"/>
    <w:rsid w:val="003F6B05"/>
    <w:rsid w:val="00400BE4"/>
    <w:rsid w:val="00401154"/>
    <w:rsid w:val="0040763A"/>
    <w:rsid w:val="00413128"/>
    <w:rsid w:val="00413E87"/>
    <w:rsid w:val="00414416"/>
    <w:rsid w:val="00416CA5"/>
    <w:rsid w:val="00423CD2"/>
    <w:rsid w:val="00423DF6"/>
    <w:rsid w:val="0042799B"/>
    <w:rsid w:val="004328DA"/>
    <w:rsid w:val="0043395B"/>
    <w:rsid w:val="00435A93"/>
    <w:rsid w:val="00437874"/>
    <w:rsid w:val="004417E0"/>
    <w:rsid w:val="004418D4"/>
    <w:rsid w:val="00447693"/>
    <w:rsid w:val="00447B08"/>
    <w:rsid w:val="00452EC2"/>
    <w:rsid w:val="00456ED7"/>
    <w:rsid w:val="00460E78"/>
    <w:rsid w:val="0046240B"/>
    <w:rsid w:val="00462EC6"/>
    <w:rsid w:val="00464CE3"/>
    <w:rsid w:val="00467AEC"/>
    <w:rsid w:val="00470F00"/>
    <w:rsid w:val="00471599"/>
    <w:rsid w:val="00471C92"/>
    <w:rsid w:val="00472903"/>
    <w:rsid w:val="00483DF7"/>
    <w:rsid w:val="00491112"/>
    <w:rsid w:val="00492F27"/>
    <w:rsid w:val="00492F99"/>
    <w:rsid w:val="00495448"/>
    <w:rsid w:val="00495893"/>
    <w:rsid w:val="00495964"/>
    <w:rsid w:val="004A0ADF"/>
    <w:rsid w:val="004A2431"/>
    <w:rsid w:val="004A276D"/>
    <w:rsid w:val="004B2693"/>
    <w:rsid w:val="004B66B0"/>
    <w:rsid w:val="004C1A9D"/>
    <w:rsid w:val="004C55CD"/>
    <w:rsid w:val="004D1B6C"/>
    <w:rsid w:val="004D5300"/>
    <w:rsid w:val="004E1BD1"/>
    <w:rsid w:val="004E35C3"/>
    <w:rsid w:val="004E36E1"/>
    <w:rsid w:val="004E4024"/>
    <w:rsid w:val="004E636F"/>
    <w:rsid w:val="004F0BC2"/>
    <w:rsid w:val="004F1EB8"/>
    <w:rsid w:val="004F378D"/>
    <w:rsid w:val="00500648"/>
    <w:rsid w:val="005020F2"/>
    <w:rsid w:val="0050782E"/>
    <w:rsid w:val="00511691"/>
    <w:rsid w:val="0051296A"/>
    <w:rsid w:val="00515071"/>
    <w:rsid w:val="0051538B"/>
    <w:rsid w:val="00516FEF"/>
    <w:rsid w:val="005175F4"/>
    <w:rsid w:val="0052031A"/>
    <w:rsid w:val="00522A94"/>
    <w:rsid w:val="00526210"/>
    <w:rsid w:val="00533434"/>
    <w:rsid w:val="00535067"/>
    <w:rsid w:val="005354C6"/>
    <w:rsid w:val="00535EA3"/>
    <w:rsid w:val="005376A2"/>
    <w:rsid w:val="00544820"/>
    <w:rsid w:val="00551326"/>
    <w:rsid w:val="0055156A"/>
    <w:rsid w:val="00551CB0"/>
    <w:rsid w:val="00554304"/>
    <w:rsid w:val="00554307"/>
    <w:rsid w:val="00563E02"/>
    <w:rsid w:val="005650C0"/>
    <w:rsid w:val="00572674"/>
    <w:rsid w:val="00576BA1"/>
    <w:rsid w:val="00577BF9"/>
    <w:rsid w:val="00580AE0"/>
    <w:rsid w:val="00580F7A"/>
    <w:rsid w:val="005813EB"/>
    <w:rsid w:val="0059132B"/>
    <w:rsid w:val="00595ECF"/>
    <w:rsid w:val="005963A6"/>
    <w:rsid w:val="00596EA9"/>
    <w:rsid w:val="005A0A82"/>
    <w:rsid w:val="005A2114"/>
    <w:rsid w:val="005A2DB5"/>
    <w:rsid w:val="005A4A43"/>
    <w:rsid w:val="005A67AE"/>
    <w:rsid w:val="005A6B3D"/>
    <w:rsid w:val="005B253D"/>
    <w:rsid w:val="005B2C77"/>
    <w:rsid w:val="005B63B1"/>
    <w:rsid w:val="005C44BA"/>
    <w:rsid w:val="005C4AA8"/>
    <w:rsid w:val="005C4BD6"/>
    <w:rsid w:val="005C7D80"/>
    <w:rsid w:val="005C7FBA"/>
    <w:rsid w:val="005D3008"/>
    <w:rsid w:val="005D3831"/>
    <w:rsid w:val="005D4623"/>
    <w:rsid w:val="005D47F3"/>
    <w:rsid w:val="005D4C80"/>
    <w:rsid w:val="005D60D3"/>
    <w:rsid w:val="005E00DB"/>
    <w:rsid w:val="005E01B5"/>
    <w:rsid w:val="005E3852"/>
    <w:rsid w:val="005F115D"/>
    <w:rsid w:val="005F384F"/>
    <w:rsid w:val="005F42D8"/>
    <w:rsid w:val="005F4395"/>
    <w:rsid w:val="005F53FF"/>
    <w:rsid w:val="005F6159"/>
    <w:rsid w:val="00603994"/>
    <w:rsid w:val="00607FE3"/>
    <w:rsid w:val="0061031B"/>
    <w:rsid w:val="006138FC"/>
    <w:rsid w:val="00614BD1"/>
    <w:rsid w:val="00623B29"/>
    <w:rsid w:val="00623C40"/>
    <w:rsid w:val="00627843"/>
    <w:rsid w:val="00630E87"/>
    <w:rsid w:val="006336F6"/>
    <w:rsid w:val="00634EF9"/>
    <w:rsid w:val="0063699B"/>
    <w:rsid w:val="00642092"/>
    <w:rsid w:val="00643625"/>
    <w:rsid w:val="00643928"/>
    <w:rsid w:val="006455A7"/>
    <w:rsid w:val="00645FBE"/>
    <w:rsid w:val="00650D5C"/>
    <w:rsid w:val="006510E7"/>
    <w:rsid w:val="006522B6"/>
    <w:rsid w:val="006523BA"/>
    <w:rsid w:val="00657382"/>
    <w:rsid w:val="00657391"/>
    <w:rsid w:val="006626BE"/>
    <w:rsid w:val="006626C3"/>
    <w:rsid w:val="00665A27"/>
    <w:rsid w:val="00672FE5"/>
    <w:rsid w:val="00682B7A"/>
    <w:rsid w:val="00691F6F"/>
    <w:rsid w:val="0069245B"/>
    <w:rsid w:val="00696528"/>
    <w:rsid w:val="006A064D"/>
    <w:rsid w:val="006A20AE"/>
    <w:rsid w:val="006B0C48"/>
    <w:rsid w:val="006B3043"/>
    <w:rsid w:val="006B4A3B"/>
    <w:rsid w:val="006C0D29"/>
    <w:rsid w:val="006C308E"/>
    <w:rsid w:val="006D1ABC"/>
    <w:rsid w:val="006D49DA"/>
    <w:rsid w:val="006D5B5A"/>
    <w:rsid w:val="006D5E28"/>
    <w:rsid w:val="006D5FA6"/>
    <w:rsid w:val="006D6475"/>
    <w:rsid w:val="006E0EF6"/>
    <w:rsid w:val="006E2F07"/>
    <w:rsid w:val="006E3384"/>
    <w:rsid w:val="006E3ADE"/>
    <w:rsid w:val="006E4285"/>
    <w:rsid w:val="006E4AF9"/>
    <w:rsid w:val="006E5CF4"/>
    <w:rsid w:val="006E72B7"/>
    <w:rsid w:val="006F013D"/>
    <w:rsid w:val="006F175E"/>
    <w:rsid w:val="006F2C50"/>
    <w:rsid w:val="006F326A"/>
    <w:rsid w:val="006F40C5"/>
    <w:rsid w:val="006F5767"/>
    <w:rsid w:val="006F6F62"/>
    <w:rsid w:val="00702CC5"/>
    <w:rsid w:val="0070457A"/>
    <w:rsid w:val="007065DB"/>
    <w:rsid w:val="00706EB0"/>
    <w:rsid w:val="00715F3F"/>
    <w:rsid w:val="007177F5"/>
    <w:rsid w:val="007217D7"/>
    <w:rsid w:val="007227E9"/>
    <w:rsid w:val="007236F0"/>
    <w:rsid w:val="00724885"/>
    <w:rsid w:val="0073193C"/>
    <w:rsid w:val="007354E9"/>
    <w:rsid w:val="00740561"/>
    <w:rsid w:val="00744E11"/>
    <w:rsid w:val="00744E66"/>
    <w:rsid w:val="00750ECF"/>
    <w:rsid w:val="00762839"/>
    <w:rsid w:val="007636AD"/>
    <w:rsid w:val="00766334"/>
    <w:rsid w:val="00770A59"/>
    <w:rsid w:val="007719CB"/>
    <w:rsid w:val="00772DD2"/>
    <w:rsid w:val="0077445E"/>
    <w:rsid w:val="00776CEC"/>
    <w:rsid w:val="007773F7"/>
    <w:rsid w:val="00781457"/>
    <w:rsid w:val="007823F9"/>
    <w:rsid w:val="007828E0"/>
    <w:rsid w:val="00783C0F"/>
    <w:rsid w:val="007937FA"/>
    <w:rsid w:val="0079425B"/>
    <w:rsid w:val="00794C8D"/>
    <w:rsid w:val="007965BC"/>
    <w:rsid w:val="007A2D58"/>
    <w:rsid w:val="007A3307"/>
    <w:rsid w:val="007A3CCD"/>
    <w:rsid w:val="007A6D09"/>
    <w:rsid w:val="007B5F7A"/>
    <w:rsid w:val="007C0DB3"/>
    <w:rsid w:val="007C0DDD"/>
    <w:rsid w:val="007C2D93"/>
    <w:rsid w:val="007C71A0"/>
    <w:rsid w:val="007C7989"/>
    <w:rsid w:val="007C7A61"/>
    <w:rsid w:val="007D182E"/>
    <w:rsid w:val="007D3A58"/>
    <w:rsid w:val="007E098F"/>
    <w:rsid w:val="007E2B64"/>
    <w:rsid w:val="007E31DA"/>
    <w:rsid w:val="007F02B4"/>
    <w:rsid w:val="007F0B0D"/>
    <w:rsid w:val="007F40D4"/>
    <w:rsid w:val="007F7A8D"/>
    <w:rsid w:val="00806502"/>
    <w:rsid w:val="0081127F"/>
    <w:rsid w:val="008135B5"/>
    <w:rsid w:val="00816DFB"/>
    <w:rsid w:val="0082182C"/>
    <w:rsid w:val="00823AA3"/>
    <w:rsid w:val="00824848"/>
    <w:rsid w:val="0082635E"/>
    <w:rsid w:val="00835338"/>
    <w:rsid w:val="00840F81"/>
    <w:rsid w:val="008413E2"/>
    <w:rsid w:val="00841723"/>
    <w:rsid w:val="00841DBC"/>
    <w:rsid w:val="008425AD"/>
    <w:rsid w:val="00846EAF"/>
    <w:rsid w:val="0085521B"/>
    <w:rsid w:val="00857D3D"/>
    <w:rsid w:val="008611FB"/>
    <w:rsid w:val="00861C7A"/>
    <w:rsid w:val="00867A17"/>
    <w:rsid w:val="0087084B"/>
    <w:rsid w:val="00870D47"/>
    <w:rsid w:val="00877DD9"/>
    <w:rsid w:val="008804BD"/>
    <w:rsid w:val="0088402B"/>
    <w:rsid w:val="00884D1B"/>
    <w:rsid w:val="00892076"/>
    <w:rsid w:val="00892761"/>
    <w:rsid w:val="008A0782"/>
    <w:rsid w:val="008A0BFF"/>
    <w:rsid w:val="008A34B0"/>
    <w:rsid w:val="008A4261"/>
    <w:rsid w:val="008A5E20"/>
    <w:rsid w:val="008A6DED"/>
    <w:rsid w:val="008C1E56"/>
    <w:rsid w:val="008C1E9B"/>
    <w:rsid w:val="008C239E"/>
    <w:rsid w:val="008C487B"/>
    <w:rsid w:val="008C6D7A"/>
    <w:rsid w:val="008D3FF7"/>
    <w:rsid w:val="008D4F13"/>
    <w:rsid w:val="008F5D6E"/>
    <w:rsid w:val="009028B7"/>
    <w:rsid w:val="00904CC1"/>
    <w:rsid w:val="009066C5"/>
    <w:rsid w:val="00912C7B"/>
    <w:rsid w:val="00913466"/>
    <w:rsid w:val="00915A3F"/>
    <w:rsid w:val="009205C0"/>
    <w:rsid w:val="009240CE"/>
    <w:rsid w:val="009267B5"/>
    <w:rsid w:val="00926BED"/>
    <w:rsid w:val="00927CD9"/>
    <w:rsid w:val="00930E7F"/>
    <w:rsid w:val="00931031"/>
    <w:rsid w:val="00931946"/>
    <w:rsid w:val="00933683"/>
    <w:rsid w:val="0094078E"/>
    <w:rsid w:val="00942FFC"/>
    <w:rsid w:val="00946AD7"/>
    <w:rsid w:val="009513E5"/>
    <w:rsid w:val="00951764"/>
    <w:rsid w:val="009539E2"/>
    <w:rsid w:val="00954023"/>
    <w:rsid w:val="0095710B"/>
    <w:rsid w:val="00966D61"/>
    <w:rsid w:val="00967250"/>
    <w:rsid w:val="00970C39"/>
    <w:rsid w:val="009744CA"/>
    <w:rsid w:val="00975001"/>
    <w:rsid w:val="00976070"/>
    <w:rsid w:val="0097668D"/>
    <w:rsid w:val="0098593B"/>
    <w:rsid w:val="009859DD"/>
    <w:rsid w:val="0099033B"/>
    <w:rsid w:val="0099198E"/>
    <w:rsid w:val="009929E0"/>
    <w:rsid w:val="00994738"/>
    <w:rsid w:val="00995180"/>
    <w:rsid w:val="009970B3"/>
    <w:rsid w:val="009A3272"/>
    <w:rsid w:val="009A58F6"/>
    <w:rsid w:val="009A6A58"/>
    <w:rsid w:val="009A7D27"/>
    <w:rsid w:val="009B314B"/>
    <w:rsid w:val="009B6C25"/>
    <w:rsid w:val="009C18AC"/>
    <w:rsid w:val="009C4EDD"/>
    <w:rsid w:val="009C55F6"/>
    <w:rsid w:val="009D15C5"/>
    <w:rsid w:val="009D22CD"/>
    <w:rsid w:val="009D282F"/>
    <w:rsid w:val="009D3A38"/>
    <w:rsid w:val="009D4ABD"/>
    <w:rsid w:val="009D4DDC"/>
    <w:rsid w:val="009D7101"/>
    <w:rsid w:val="009E406C"/>
    <w:rsid w:val="00A00F1B"/>
    <w:rsid w:val="00A033DF"/>
    <w:rsid w:val="00A0533B"/>
    <w:rsid w:val="00A06E84"/>
    <w:rsid w:val="00A11201"/>
    <w:rsid w:val="00A15E0D"/>
    <w:rsid w:val="00A206AE"/>
    <w:rsid w:val="00A2182F"/>
    <w:rsid w:val="00A26F80"/>
    <w:rsid w:val="00A277E5"/>
    <w:rsid w:val="00A27B50"/>
    <w:rsid w:val="00A318F0"/>
    <w:rsid w:val="00A32C79"/>
    <w:rsid w:val="00A34B8F"/>
    <w:rsid w:val="00A40563"/>
    <w:rsid w:val="00A42362"/>
    <w:rsid w:val="00A43529"/>
    <w:rsid w:val="00A46176"/>
    <w:rsid w:val="00A47AF8"/>
    <w:rsid w:val="00A5006A"/>
    <w:rsid w:val="00A50131"/>
    <w:rsid w:val="00A50B4D"/>
    <w:rsid w:val="00A516FC"/>
    <w:rsid w:val="00A5271C"/>
    <w:rsid w:val="00A54263"/>
    <w:rsid w:val="00A5430E"/>
    <w:rsid w:val="00A573DD"/>
    <w:rsid w:val="00A621C0"/>
    <w:rsid w:val="00A64576"/>
    <w:rsid w:val="00A66270"/>
    <w:rsid w:val="00A7143A"/>
    <w:rsid w:val="00A720B6"/>
    <w:rsid w:val="00A727FC"/>
    <w:rsid w:val="00A75276"/>
    <w:rsid w:val="00A76CBC"/>
    <w:rsid w:val="00A77903"/>
    <w:rsid w:val="00A779C8"/>
    <w:rsid w:val="00A91EAB"/>
    <w:rsid w:val="00A935E0"/>
    <w:rsid w:val="00AA2356"/>
    <w:rsid w:val="00AA57FB"/>
    <w:rsid w:val="00AA580E"/>
    <w:rsid w:val="00AA5B0E"/>
    <w:rsid w:val="00AA661E"/>
    <w:rsid w:val="00AA66DD"/>
    <w:rsid w:val="00AA71D3"/>
    <w:rsid w:val="00AB6B43"/>
    <w:rsid w:val="00AC4A94"/>
    <w:rsid w:val="00AC754D"/>
    <w:rsid w:val="00AD0447"/>
    <w:rsid w:val="00AD1F27"/>
    <w:rsid w:val="00AD2A9D"/>
    <w:rsid w:val="00AD46AC"/>
    <w:rsid w:val="00AD6A73"/>
    <w:rsid w:val="00AE64E5"/>
    <w:rsid w:val="00AF0623"/>
    <w:rsid w:val="00AF4F08"/>
    <w:rsid w:val="00AF56EA"/>
    <w:rsid w:val="00AF5BA9"/>
    <w:rsid w:val="00B00144"/>
    <w:rsid w:val="00B0159B"/>
    <w:rsid w:val="00B018AE"/>
    <w:rsid w:val="00B02FDE"/>
    <w:rsid w:val="00B052D9"/>
    <w:rsid w:val="00B05DD3"/>
    <w:rsid w:val="00B12FE4"/>
    <w:rsid w:val="00B1373F"/>
    <w:rsid w:val="00B14EF1"/>
    <w:rsid w:val="00B22F90"/>
    <w:rsid w:val="00B25051"/>
    <w:rsid w:val="00B266E3"/>
    <w:rsid w:val="00B272B9"/>
    <w:rsid w:val="00B31148"/>
    <w:rsid w:val="00B37A69"/>
    <w:rsid w:val="00B40260"/>
    <w:rsid w:val="00B42248"/>
    <w:rsid w:val="00B46B48"/>
    <w:rsid w:val="00B4745E"/>
    <w:rsid w:val="00B506A8"/>
    <w:rsid w:val="00B55D5A"/>
    <w:rsid w:val="00B56ACF"/>
    <w:rsid w:val="00B579D0"/>
    <w:rsid w:val="00B61337"/>
    <w:rsid w:val="00B61CD9"/>
    <w:rsid w:val="00B63C4F"/>
    <w:rsid w:val="00B63E31"/>
    <w:rsid w:val="00B6659F"/>
    <w:rsid w:val="00B711E5"/>
    <w:rsid w:val="00B763A4"/>
    <w:rsid w:val="00B77327"/>
    <w:rsid w:val="00B86FF8"/>
    <w:rsid w:val="00B9155D"/>
    <w:rsid w:val="00BA0366"/>
    <w:rsid w:val="00BA2DF7"/>
    <w:rsid w:val="00BA3835"/>
    <w:rsid w:val="00BA6896"/>
    <w:rsid w:val="00BC3FE5"/>
    <w:rsid w:val="00BC6D40"/>
    <w:rsid w:val="00BC7CC8"/>
    <w:rsid w:val="00BD2FCB"/>
    <w:rsid w:val="00BD5920"/>
    <w:rsid w:val="00BD75B2"/>
    <w:rsid w:val="00BD7BEC"/>
    <w:rsid w:val="00BE0183"/>
    <w:rsid w:val="00BE033C"/>
    <w:rsid w:val="00BE55C8"/>
    <w:rsid w:val="00BE6D2E"/>
    <w:rsid w:val="00BF0807"/>
    <w:rsid w:val="00BF2E47"/>
    <w:rsid w:val="00BF4E61"/>
    <w:rsid w:val="00BF5F60"/>
    <w:rsid w:val="00BF65DD"/>
    <w:rsid w:val="00BF7C68"/>
    <w:rsid w:val="00C01924"/>
    <w:rsid w:val="00C03E35"/>
    <w:rsid w:val="00C070A1"/>
    <w:rsid w:val="00C078EA"/>
    <w:rsid w:val="00C1021F"/>
    <w:rsid w:val="00C12450"/>
    <w:rsid w:val="00C14B76"/>
    <w:rsid w:val="00C15FBA"/>
    <w:rsid w:val="00C17614"/>
    <w:rsid w:val="00C21B5F"/>
    <w:rsid w:val="00C22B98"/>
    <w:rsid w:val="00C2389D"/>
    <w:rsid w:val="00C25208"/>
    <w:rsid w:val="00C312B2"/>
    <w:rsid w:val="00C362A3"/>
    <w:rsid w:val="00C36C1D"/>
    <w:rsid w:val="00C458F4"/>
    <w:rsid w:val="00C46EDA"/>
    <w:rsid w:val="00C52289"/>
    <w:rsid w:val="00C53643"/>
    <w:rsid w:val="00C60274"/>
    <w:rsid w:val="00C660C3"/>
    <w:rsid w:val="00C72B5A"/>
    <w:rsid w:val="00C72E32"/>
    <w:rsid w:val="00C73FF4"/>
    <w:rsid w:val="00C7643F"/>
    <w:rsid w:val="00C76F9E"/>
    <w:rsid w:val="00C863FC"/>
    <w:rsid w:val="00C915E4"/>
    <w:rsid w:val="00C93CF6"/>
    <w:rsid w:val="00C94704"/>
    <w:rsid w:val="00C9492F"/>
    <w:rsid w:val="00C94BF6"/>
    <w:rsid w:val="00C95AA7"/>
    <w:rsid w:val="00C97553"/>
    <w:rsid w:val="00CA2595"/>
    <w:rsid w:val="00CA6974"/>
    <w:rsid w:val="00CB1622"/>
    <w:rsid w:val="00CB43A3"/>
    <w:rsid w:val="00CC0788"/>
    <w:rsid w:val="00CC1896"/>
    <w:rsid w:val="00CC216A"/>
    <w:rsid w:val="00CC354A"/>
    <w:rsid w:val="00CC5F4D"/>
    <w:rsid w:val="00CC6352"/>
    <w:rsid w:val="00CC70DD"/>
    <w:rsid w:val="00CC7A37"/>
    <w:rsid w:val="00CC7D35"/>
    <w:rsid w:val="00CD1468"/>
    <w:rsid w:val="00CD164F"/>
    <w:rsid w:val="00CD17AD"/>
    <w:rsid w:val="00CD2A2B"/>
    <w:rsid w:val="00CD2A48"/>
    <w:rsid w:val="00CD501D"/>
    <w:rsid w:val="00CD5811"/>
    <w:rsid w:val="00CD5BFC"/>
    <w:rsid w:val="00CE0035"/>
    <w:rsid w:val="00CE067F"/>
    <w:rsid w:val="00CE150C"/>
    <w:rsid w:val="00CE3152"/>
    <w:rsid w:val="00CE5F7F"/>
    <w:rsid w:val="00CE7CBC"/>
    <w:rsid w:val="00CF09D8"/>
    <w:rsid w:val="00CF6AA1"/>
    <w:rsid w:val="00CF6AAA"/>
    <w:rsid w:val="00D01875"/>
    <w:rsid w:val="00D018C2"/>
    <w:rsid w:val="00D12566"/>
    <w:rsid w:val="00D12702"/>
    <w:rsid w:val="00D20106"/>
    <w:rsid w:val="00D21AEF"/>
    <w:rsid w:val="00D21ED1"/>
    <w:rsid w:val="00D341C6"/>
    <w:rsid w:val="00D363A6"/>
    <w:rsid w:val="00D40533"/>
    <w:rsid w:val="00D46D49"/>
    <w:rsid w:val="00D46D75"/>
    <w:rsid w:val="00D51832"/>
    <w:rsid w:val="00D52924"/>
    <w:rsid w:val="00D54697"/>
    <w:rsid w:val="00D5555A"/>
    <w:rsid w:val="00D55F44"/>
    <w:rsid w:val="00D56773"/>
    <w:rsid w:val="00D60940"/>
    <w:rsid w:val="00D63350"/>
    <w:rsid w:val="00D71016"/>
    <w:rsid w:val="00D75169"/>
    <w:rsid w:val="00D771FE"/>
    <w:rsid w:val="00D77C2B"/>
    <w:rsid w:val="00D81226"/>
    <w:rsid w:val="00D83E1F"/>
    <w:rsid w:val="00D84B6D"/>
    <w:rsid w:val="00D9113C"/>
    <w:rsid w:val="00D951DA"/>
    <w:rsid w:val="00D968F0"/>
    <w:rsid w:val="00DA4943"/>
    <w:rsid w:val="00DA54FB"/>
    <w:rsid w:val="00DA73FA"/>
    <w:rsid w:val="00DB17C3"/>
    <w:rsid w:val="00DB223D"/>
    <w:rsid w:val="00DC2056"/>
    <w:rsid w:val="00DC26BE"/>
    <w:rsid w:val="00DC3973"/>
    <w:rsid w:val="00DC5993"/>
    <w:rsid w:val="00DD193C"/>
    <w:rsid w:val="00DD2D03"/>
    <w:rsid w:val="00DD41D9"/>
    <w:rsid w:val="00DD7069"/>
    <w:rsid w:val="00DE241A"/>
    <w:rsid w:val="00DE2BB6"/>
    <w:rsid w:val="00DE34A5"/>
    <w:rsid w:val="00DE46D6"/>
    <w:rsid w:val="00DF240D"/>
    <w:rsid w:val="00DF3A9E"/>
    <w:rsid w:val="00DF6A20"/>
    <w:rsid w:val="00DF7631"/>
    <w:rsid w:val="00E0134E"/>
    <w:rsid w:val="00E015F7"/>
    <w:rsid w:val="00E05D73"/>
    <w:rsid w:val="00E118A6"/>
    <w:rsid w:val="00E149B8"/>
    <w:rsid w:val="00E2710D"/>
    <w:rsid w:val="00E311CB"/>
    <w:rsid w:val="00E36025"/>
    <w:rsid w:val="00E36BAE"/>
    <w:rsid w:val="00E371B0"/>
    <w:rsid w:val="00E46024"/>
    <w:rsid w:val="00E51362"/>
    <w:rsid w:val="00E535AB"/>
    <w:rsid w:val="00E53A3C"/>
    <w:rsid w:val="00E54288"/>
    <w:rsid w:val="00E555E5"/>
    <w:rsid w:val="00E55B3F"/>
    <w:rsid w:val="00E57AD8"/>
    <w:rsid w:val="00E60AD2"/>
    <w:rsid w:val="00E6434C"/>
    <w:rsid w:val="00E6495F"/>
    <w:rsid w:val="00E64FF9"/>
    <w:rsid w:val="00E73C32"/>
    <w:rsid w:val="00E76146"/>
    <w:rsid w:val="00E8083D"/>
    <w:rsid w:val="00E845A7"/>
    <w:rsid w:val="00E858AF"/>
    <w:rsid w:val="00E858E1"/>
    <w:rsid w:val="00E85AD0"/>
    <w:rsid w:val="00E93B81"/>
    <w:rsid w:val="00E94BC9"/>
    <w:rsid w:val="00EA0CFB"/>
    <w:rsid w:val="00EA1258"/>
    <w:rsid w:val="00EA3403"/>
    <w:rsid w:val="00EA45DB"/>
    <w:rsid w:val="00EA5538"/>
    <w:rsid w:val="00EA69A6"/>
    <w:rsid w:val="00EB103B"/>
    <w:rsid w:val="00EB2CFA"/>
    <w:rsid w:val="00EB740E"/>
    <w:rsid w:val="00EC1167"/>
    <w:rsid w:val="00EC11EF"/>
    <w:rsid w:val="00EC2226"/>
    <w:rsid w:val="00EC2A2C"/>
    <w:rsid w:val="00EC3CFF"/>
    <w:rsid w:val="00ED0564"/>
    <w:rsid w:val="00ED0729"/>
    <w:rsid w:val="00ED418B"/>
    <w:rsid w:val="00ED5AA1"/>
    <w:rsid w:val="00EE2BBD"/>
    <w:rsid w:val="00EE5445"/>
    <w:rsid w:val="00EE6973"/>
    <w:rsid w:val="00EE711D"/>
    <w:rsid w:val="00EF151E"/>
    <w:rsid w:val="00EF69A6"/>
    <w:rsid w:val="00EF7C5A"/>
    <w:rsid w:val="00EF7DDD"/>
    <w:rsid w:val="00F0239B"/>
    <w:rsid w:val="00F02800"/>
    <w:rsid w:val="00F16A31"/>
    <w:rsid w:val="00F16CC3"/>
    <w:rsid w:val="00F17A1C"/>
    <w:rsid w:val="00F22886"/>
    <w:rsid w:val="00F22E5C"/>
    <w:rsid w:val="00F2657C"/>
    <w:rsid w:val="00F31A5C"/>
    <w:rsid w:val="00F347C6"/>
    <w:rsid w:val="00F4283B"/>
    <w:rsid w:val="00F42EEA"/>
    <w:rsid w:val="00F4318A"/>
    <w:rsid w:val="00F4350D"/>
    <w:rsid w:val="00F452D3"/>
    <w:rsid w:val="00F50AD7"/>
    <w:rsid w:val="00F50DB6"/>
    <w:rsid w:val="00F5185D"/>
    <w:rsid w:val="00F5244D"/>
    <w:rsid w:val="00F5351D"/>
    <w:rsid w:val="00F538BC"/>
    <w:rsid w:val="00F53984"/>
    <w:rsid w:val="00F54154"/>
    <w:rsid w:val="00F553AA"/>
    <w:rsid w:val="00F56EF6"/>
    <w:rsid w:val="00F64973"/>
    <w:rsid w:val="00F70477"/>
    <w:rsid w:val="00F72651"/>
    <w:rsid w:val="00F74A0C"/>
    <w:rsid w:val="00F813C4"/>
    <w:rsid w:val="00F83BA4"/>
    <w:rsid w:val="00F85587"/>
    <w:rsid w:val="00F87A0C"/>
    <w:rsid w:val="00F963B3"/>
    <w:rsid w:val="00F96637"/>
    <w:rsid w:val="00FA0118"/>
    <w:rsid w:val="00FA09DB"/>
    <w:rsid w:val="00FA1373"/>
    <w:rsid w:val="00FB0A42"/>
    <w:rsid w:val="00FB27C6"/>
    <w:rsid w:val="00FB3909"/>
    <w:rsid w:val="00FB3936"/>
    <w:rsid w:val="00FB437F"/>
    <w:rsid w:val="00FC0575"/>
    <w:rsid w:val="00FC08CB"/>
    <w:rsid w:val="00FC1DFB"/>
    <w:rsid w:val="00FC3D01"/>
    <w:rsid w:val="00FC3FC8"/>
    <w:rsid w:val="00FC608A"/>
    <w:rsid w:val="00FD17FB"/>
    <w:rsid w:val="00FD266D"/>
    <w:rsid w:val="00FD33AE"/>
    <w:rsid w:val="00FD4AD4"/>
    <w:rsid w:val="00FE192B"/>
    <w:rsid w:val="00FE2B21"/>
    <w:rsid w:val="00FE5379"/>
    <w:rsid w:val="00FF0276"/>
    <w:rsid w:val="00FF4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link w:val="KopfzeileZchn"/>
    <w:uiPriority w:val="99"/>
    <w:rsid w:val="00A354F3"/>
    <w:pPr>
      <w:tabs>
        <w:tab w:val="center" w:pos="4536"/>
        <w:tab w:val="right" w:pos="9072"/>
      </w:tabs>
    </w:pPr>
  </w:style>
  <w:style w:type="paragraph" w:styleId="Fuzeile">
    <w:name w:val="footer"/>
    <w:basedOn w:val="Standard"/>
    <w:link w:val="FuzeileZchn"/>
    <w:uiPriority w:val="99"/>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paragraph" w:styleId="Listenabsatz">
    <w:name w:val="List Paragraph"/>
    <w:basedOn w:val="Standard"/>
    <w:uiPriority w:val="34"/>
    <w:qFormat/>
    <w:rsid w:val="00A727FC"/>
    <w:pPr>
      <w:spacing w:after="160" w:line="259" w:lineRule="auto"/>
      <w:ind w:left="720"/>
      <w:contextualSpacing/>
    </w:pPr>
    <w:rPr>
      <w:rFonts w:asciiTheme="minorHAnsi" w:eastAsiaTheme="minorHAnsi" w:hAnsiTheme="minorHAnsi" w:cstheme="minorBidi"/>
      <w:color w:val="auto"/>
      <w:sz w:val="22"/>
      <w:szCs w:val="22"/>
      <w:lang w:eastAsia="en-US"/>
    </w:rPr>
  </w:style>
  <w:style w:type="character" w:customStyle="1" w:styleId="FuzeileZchn">
    <w:name w:val="Fußzeile Zchn"/>
    <w:basedOn w:val="Absatz-Standardschriftart"/>
    <w:link w:val="Fuzeile"/>
    <w:uiPriority w:val="99"/>
    <w:rsid w:val="00A11201"/>
    <w:rPr>
      <w:rFonts w:ascii="Arial" w:hAnsi="Arial"/>
      <w:color w:val="000000"/>
      <w:sz w:val="24"/>
    </w:rPr>
  </w:style>
  <w:style w:type="character" w:customStyle="1" w:styleId="KopfzeileZchn">
    <w:name w:val="Kopfzeile Zchn"/>
    <w:basedOn w:val="Absatz-Standardschriftart"/>
    <w:link w:val="Kopfzeile"/>
    <w:uiPriority w:val="99"/>
    <w:rsid w:val="00A11201"/>
    <w:rPr>
      <w:rFonts w:ascii="Arial" w:hAnsi="Arial"/>
      <w:color w:val="000000"/>
      <w:sz w:val="24"/>
    </w:rPr>
  </w:style>
  <w:style w:type="character" w:styleId="Fett">
    <w:name w:val="Strong"/>
    <w:basedOn w:val="Absatz-Standardschriftart"/>
    <w:uiPriority w:val="22"/>
    <w:qFormat/>
    <w:rsid w:val="006D5FA6"/>
    <w:rPr>
      <w:b/>
      <w:bCs/>
    </w:rPr>
  </w:style>
  <w:style w:type="character" w:styleId="Hervorhebung">
    <w:name w:val="Emphasis"/>
    <w:basedOn w:val="Absatz-Standardschriftart"/>
    <w:uiPriority w:val="20"/>
    <w:qFormat/>
    <w:rsid w:val="00A34B8F"/>
    <w:rPr>
      <w:i/>
      <w:iCs/>
    </w:rPr>
  </w:style>
  <w:style w:type="paragraph" w:styleId="berarbeitung">
    <w:name w:val="Revision"/>
    <w:hidden/>
    <w:uiPriority w:val="99"/>
    <w:semiHidden/>
    <w:rsid w:val="00EA0CFB"/>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8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EE538-CA3B-49C8-8C53-F5930A14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Template>
  <TotalTime>0</TotalTime>
  <Pages>6</Pages>
  <Words>1034</Words>
  <Characters>6133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Hettich Gruppe dankt für Unternehmenstreue</vt:lpstr>
    </vt:vector>
  </TitlesOfParts>
  <Company>.</Company>
  <LinksUpToDate>false</LinksUpToDate>
  <CharactersWithSpaces>7153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dankt für Unternehmenstreue</dc:title>
  <dc:creator>Prototype</dc:creator>
  <cp:lastModifiedBy>Stephanie Kreidel</cp:lastModifiedBy>
  <cp:revision>2</cp:revision>
  <cp:lastPrinted>2020-03-05T14:47:00Z</cp:lastPrinted>
  <dcterms:created xsi:type="dcterms:W3CDTF">2021-03-25T15:06:00Z</dcterms:created>
  <dcterms:modified xsi:type="dcterms:W3CDTF">2021-03-25T15:06:00Z</dcterms:modified>
</cp:coreProperties>
</file>