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7353DEE1" w:rsidR="0043395B" w:rsidRDefault="0043395B" w:rsidP="0043395B">
      <w:pPr>
        <w:spacing w:line="360" w:lineRule="auto"/>
        <w:ind w:right="-575"/>
        <w:rPr>
          <w:rFonts w:cs="Arial"/>
          <w:b/>
          <w:sz w:val="28"/>
          <w:szCs w:val="28"/>
        </w:rPr>
      </w:pPr>
      <w:r>
        <w:rPr>
          <w:rFonts w:cs="Arial"/>
          <w:b/>
          <w:sz w:val="28"/>
          <w:szCs w:val="28"/>
        </w:rPr>
        <w:t xml:space="preserve">Le groupe </w:t>
      </w:r>
      <w:proofErr w:type="spellStart"/>
      <w:r>
        <w:rPr>
          <w:rFonts w:cs="Arial"/>
          <w:b/>
          <w:sz w:val="28"/>
          <w:szCs w:val="28"/>
        </w:rPr>
        <w:t>Hettich</w:t>
      </w:r>
      <w:proofErr w:type="spellEnd"/>
      <w:r>
        <w:rPr>
          <w:rFonts w:cs="Arial"/>
          <w:b/>
          <w:sz w:val="28"/>
          <w:szCs w:val="28"/>
        </w:rPr>
        <w:t xml:space="preserve"> a réalisé un bon chiffre d’affaires malgré l’épidémie de Covid-19</w:t>
      </w:r>
    </w:p>
    <w:p w14:paraId="52B52198" w14:textId="45202D60" w:rsidR="00CC216A" w:rsidRPr="00EA0CFB" w:rsidRDefault="00CC216A" w:rsidP="0043395B">
      <w:pPr>
        <w:spacing w:line="360" w:lineRule="auto"/>
        <w:ind w:right="-575"/>
        <w:rPr>
          <w:rFonts w:cs="Arial"/>
          <w:b/>
          <w:szCs w:val="24"/>
        </w:rPr>
      </w:pPr>
      <w:r>
        <w:rPr>
          <w:rFonts w:cs="Arial"/>
          <w:b/>
          <w:szCs w:val="24"/>
        </w:rPr>
        <w:t>1,1 milliard d’euros de chiffre d’affaires en 2020</w:t>
      </w:r>
    </w:p>
    <w:p w14:paraId="265C5A74" w14:textId="77777777" w:rsidR="0043395B" w:rsidRPr="007B689E" w:rsidRDefault="0043395B" w:rsidP="0043395B">
      <w:pPr>
        <w:pStyle w:val="berschrift1"/>
        <w:tabs>
          <w:tab w:val="left" w:pos="7320"/>
        </w:tabs>
        <w:spacing w:line="360" w:lineRule="auto"/>
        <w:ind w:right="-6"/>
        <w:rPr>
          <w:rFonts w:ascii="Arial" w:hAnsi="Arial" w:cs="Arial"/>
          <w:bCs w:val="0"/>
          <w:szCs w:val="20"/>
        </w:rPr>
      </w:pPr>
    </w:p>
    <w:p w14:paraId="78B9E2CA" w14:textId="7D5E3882" w:rsidR="0043395B" w:rsidRPr="0082182C" w:rsidRDefault="0043395B" w:rsidP="0043395B">
      <w:pPr>
        <w:tabs>
          <w:tab w:val="left" w:pos="7320"/>
        </w:tabs>
        <w:spacing w:line="360" w:lineRule="auto"/>
        <w:ind w:right="-6"/>
        <w:rPr>
          <w:rFonts w:cs="Arial"/>
          <w:b/>
        </w:rPr>
      </w:pPr>
      <w:r>
        <w:rPr>
          <w:rFonts w:cs="Arial"/>
          <w:b/>
          <w:bCs/>
          <w:color w:val="auto"/>
          <w:szCs w:val="24"/>
        </w:rPr>
        <w:t xml:space="preserve">Le groupe d’entreprises </w:t>
      </w:r>
      <w:proofErr w:type="spellStart"/>
      <w:r>
        <w:rPr>
          <w:rFonts w:cs="Arial"/>
          <w:b/>
          <w:bCs/>
          <w:color w:val="auto"/>
          <w:szCs w:val="24"/>
        </w:rPr>
        <w:t>Hettich</w:t>
      </w:r>
      <w:proofErr w:type="spellEnd"/>
      <w:r>
        <w:rPr>
          <w:rFonts w:cs="Arial"/>
          <w:b/>
          <w:bCs/>
          <w:color w:val="auto"/>
          <w:szCs w:val="24"/>
        </w:rPr>
        <w:t xml:space="preserve">, l’un des plus grands fabricants de ferrures pour meubles dans le monde entier, dont le siège principal est à </w:t>
      </w:r>
      <w:proofErr w:type="spellStart"/>
      <w:r>
        <w:rPr>
          <w:rFonts w:cs="Arial"/>
          <w:b/>
          <w:bCs/>
          <w:color w:val="auto"/>
          <w:szCs w:val="24"/>
        </w:rPr>
        <w:t>Kirchlengern</w:t>
      </w:r>
      <w:proofErr w:type="spellEnd"/>
      <w:r>
        <w:rPr>
          <w:rFonts w:cs="Arial"/>
          <w:b/>
          <w:bCs/>
          <w:color w:val="auto"/>
          <w:szCs w:val="24"/>
        </w:rPr>
        <w:t>, a réalisé en 2020 à nouveau un chiffre d’affaires d’environ 1,1 m</w:t>
      </w:r>
      <w:r>
        <w:rPr>
          <w:rFonts w:cs="Arial"/>
          <w:b/>
        </w:rPr>
        <w:t>illiard</w:t>
      </w:r>
      <w:r>
        <w:rPr>
          <w:rFonts w:cs="Arial"/>
          <w:b/>
          <w:bCs/>
          <w:color w:val="auto"/>
          <w:szCs w:val="24"/>
        </w:rPr>
        <w:t> </w:t>
      </w:r>
      <w:proofErr w:type="gramStart"/>
      <w:r>
        <w:rPr>
          <w:rFonts w:cs="Arial"/>
          <w:b/>
          <w:bCs/>
          <w:color w:val="auto"/>
          <w:szCs w:val="24"/>
        </w:rPr>
        <w:t>d’euros ,</w:t>
      </w:r>
      <w:proofErr w:type="gramEnd"/>
      <w:r>
        <w:rPr>
          <w:rFonts w:cs="Arial"/>
          <w:b/>
          <w:bCs/>
          <w:color w:val="auto"/>
          <w:szCs w:val="24"/>
        </w:rPr>
        <w:t xml:space="preserve"> presque autant que l’année précédente. </w:t>
      </w:r>
      <w:r>
        <w:rPr>
          <w:rFonts w:cs="Arial"/>
          <w:b/>
        </w:rPr>
        <w:t xml:space="preserve">La part du chiffre </w:t>
      </w:r>
      <w:r w:rsidRPr="007B689E">
        <w:rPr>
          <w:rFonts w:cs="Arial"/>
          <w:b/>
          <w:color w:val="auto"/>
        </w:rPr>
        <w:t>d’affaires réalisé</w:t>
      </w:r>
      <w:r w:rsidR="007D0ADE">
        <w:rPr>
          <w:rFonts w:cs="Arial"/>
          <w:b/>
          <w:color w:val="auto"/>
        </w:rPr>
        <w:t>e</w:t>
      </w:r>
      <w:r w:rsidRPr="007B689E">
        <w:rPr>
          <w:rFonts w:cs="Arial"/>
          <w:b/>
          <w:color w:val="auto"/>
        </w:rPr>
        <w:t xml:space="preserve"> à l’étranger est égale à 70 %. </w:t>
      </w:r>
      <w:proofErr w:type="spellStart"/>
      <w:r w:rsidRPr="007B689E">
        <w:rPr>
          <w:rFonts w:cs="Arial"/>
          <w:b/>
          <w:color w:val="auto"/>
        </w:rPr>
        <w:t>Hettich</w:t>
      </w:r>
      <w:proofErr w:type="spellEnd"/>
      <w:r w:rsidRPr="007B689E">
        <w:rPr>
          <w:rFonts w:cs="Arial"/>
          <w:b/>
          <w:color w:val="auto"/>
        </w:rPr>
        <w:t xml:space="preserve"> a </w:t>
      </w:r>
      <w:r>
        <w:rPr>
          <w:rFonts w:cs="Arial"/>
          <w:b/>
        </w:rPr>
        <w:t>investi </w:t>
      </w:r>
      <w:r>
        <w:rPr>
          <w:rFonts w:cs="Arial"/>
          <w:b/>
          <w:color w:val="auto"/>
        </w:rPr>
        <w:t>72 m</w:t>
      </w:r>
      <w:r>
        <w:rPr>
          <w:rFonts w:cs="Arial"/>
          <w:b/>
        </w:rPr>
        <w:t>illions d’euros dans de nouveaux produits, de nouveaux bâtiments et de nouvelles machines.</w:t>
      </w:r>
      <w:r>
        <w:rPr>
          <w:rFonts w:cs="Arial"/>
          <w:b/>
          <w:color w:val="auto"/>
        </w:rPr>
        <w:t xml:space="preserve"> </w:t>
      </w:r>
      <w:proofErr w:type="spellStart"/>
      <w:r>
        <w:rPr>
          <w:rFonts w:cs="Arial"/>
          <w:b/>
          <w:color w:val="auto"/>
        </w:rPr>
        <w:t>Hettich</w:t>
      </w:r>
      <w:proofErr w:type="spellEnd"/>
      <w:r>
        <w:rPr>
          <w:rFonts w:cs="Arial"/>
          <w:b/>
          <w:color w:val="auto"/>
        </w:rPr>
        <w:t xml:space="preserve"> emploie actuellement, dans le monde entier, plus de 6600 collègues dont plus de </w:t>
      </w:r>
      <w:r>
        <w:rPr>
          <w:rFonts w:cs="Arial"/>
          <w:b/>
          <w:color w:val="000000" w:themeColor="text1"/>
        </w:rPr>
        <w:t>3500</w:t>
      </w:r>
      <w:r>
        <w:rPr>
          <w:rFonts w:cs="Arial"/>
          <w:b/>
          <w:color w:val="auto"/>
        </w:rPr>
        <w:t xml:space="preserve"> </w:t>
      </w:r>
      <w:r>
        <w:rPr>
          <w:rFonts w:cs="Arial"/>
          <w:b/>
        </w:rPr>
        <w:t xml:space="preserve">en </w:t>
      </w:r>
      <w:r>
        <w:rPr>
          <w:rFonts w:cs="Arial"/>
          <w:b/>
          <w:noProof/>
        </w:rPr>
        <w:t>Allemagne</w:t>
      </w:r>
      <w:r>
        <w:rPr>
          <w:rFonts w:cs="Arial"/>
          <w:b/>
          <w:color w:val="000000" w:themeColor="text1"/>
        </w:rPr>
        <w:t>.</w:t>
      </w:r>
    </w:p>
    <w:p w14:paraId="0E3E5C4B" w14:textId="77777777" w:rsidR="0043395B" w:rsidRDefault="0043395B" w:rsidP="0043395B">
      <w:pPr>
        <w:tabs>
          <w:tab w:val="left" w:pos="7320"/>
        </w:tabs>
        <w:spacing w:line="360" w:lineRule="auto"/>
        <w:ind w:right="-6"/>
        <w:rPr>
          <w:rFonts w:cs="Arial"/>
          <w:color w:val="auto"/>
        </w:rPr>
      </w:pPr>
    </w:p>
    <w:p w14:paraId="41EA89FA" w14:textId="6ED54C3D" w:rsidR="00197799" w:rsidRDefault="002C41CF" w:rsidP="009859DD">
      <w:pPr>
        <w:spacing w:line="360" w:lineRule="auto"/>
        <w:rPr>
          <w:rFonts w:cs="Arial"/>
        </w:rPr>
      </w:pPr>
      <w:r>
        <w:rPr>
          <w:rFonts w:cs="Arial"/>
        </w:rPr>
        <w:t>Malgré la pandémie du coronavirus et les incertitudes économiques mondiales, le groupe d’entreprises </w:t>
      </w:r>
      <w:proofErr w:type="spellStart"/>
      <w:r>
        <w:rPr>
          <w:rFonts w:cs="Arial"/>
        </w:rPr>
        <w:t>Hettich</w:t>
      </w:r>
      <w:proofErr w:type="spellEnd"/>
      <w:r>
        <w:rPr>
          <w:rFonts w:cs="Arial"/>
        </w:rPr>
        <w:t xml:space="preserve"> a clôturé 2020 avec succès, une année exceptionnelle en tous points. Au second</w:t>
      </w:r>
      <w:r>
        <w:rPr>
          <w:rFonts w:cs="Arial"/>
          <w:b/>
          <w:color w:val="auto"/>
        </w:rPr>
        <w:t xml:space="preserve"> </w:t>
      </w:r>
      <w:r>
        <w:rPr>
          <w:rFonts w:cs="Arial"/>
        </w:rPr>
        <w:t>trimestre 2020, notre chiffre d’affaires a tout d’abord fortement baissé à cause des confinements instaurés dans le monde entier et de la fermeture des commerces et des rayons non essentiels. De</w:t>
      </w:r>
      <w:r w:rsidRPr="00706412">
        <w:rPr>
          <w:rFonts w:cs="Arial"/>
          <w:color w:val="auto"/>
        </w:rPr>
        <w:t xml:space="preserve"> nouvelles tendances </w:t>
      </w:r>
      <w:r w:rsidR="00205D55" w:rsidRPr="00706412">
        <w:rPr>
          <w:rFonts w:cs="Arial"/>
          <w:color w:val="auto"/>
        </w:rPr>
        <w:t>ont marqué</w:t>
      </w:r>
      <w:r w:rsidRPr="00706412">
        <w:rPr>
          <w:rFonts w:cs="Arial"/>
          <w:color w:val="auto"/>
        </w:rPr>
        <w:t xml:space="preserve"> le second semestre : un intérieur plus agréable, plus de bricolage, plus de télétravail et la r</w:t>
      </w:r>
      <w:r w:rsidR="00205D55" w:rsidRPr="00706412">
        <w:rPr>
          <w:rFonts w:cs="Arial"/>
          <w:color w:val="auto"/>
        </w:rPr>
        <w:t>e</w:t>
      </w:r>
      <w:r w:rsidRPr="00706412">
        <w:rPr>
          <w:rFonts w:cs="Arial"/>
          <w:color w:val="auto"/>
        </w:rPr>
        <w:t xml:space="preserve">découverte de sa </w:t>
      </w:r>
      <w:r>
        <w:rPr>
          <w:rFonts w:cs="Arial"/>
        </w:rPr>
        <w:t xml:space="preserve">propre cuisine ont permis à </w:t>
      </w:r>
      <w:proofErr w:type="spellStart"/>
      <w:r>
        <w:rPr>
          <w:rFonts w:cs="Arial"/>
        </w:rPr>
        <w:t>Hettich</w:t>
      </w:r>
      <w:proofErr w:type="spellEnd"/>
      <w:r>
        <w:rPr>
          <w:rFonts w:cs="Arial"/>
        </w:rPr>
        <w:t xml:space="preserve"> de réaliser une forte hausse de son chiffre d’affaires au second semestre. L’économie chinoise s’est relevée très rapidement de la pandémie.</w:t>
      </w:r>
    </w:p>
    <w:p w14:paraId="149D5A4D" w14:textId="77777777" w:rsidR="00197799" w:rsidRDefault="00197799" w:rsidP="009859DD">
      <w:pPr>
        <w:spacing w:line="360" w:lineRule="auto"/>
        <w:rPr>
          <w:rFonts w:cs="Arial"/>
        </w:rPr>
      </w:pPr>
    </w:p>
    <w:p w14:paraId="3BD96AAD" w14:textId="238D16E2" w:rsidR="009859DD" w:rsidRPr="003F35BC" w:rsidRDefault="001C298A" w:rsidP="009859DD">
      <w:pPr>
        <w:spacing w:line="360" w:lineRule="auto"/>
        <w:rPr>
          <w:rFonts w:cs="Arial"/>
          <w:szCs w:val="24"/>
        </w:rPr>
      </w:pPr>
      <w:r>
        <w:rPr>
          <w:rFonts w:cs="Arial"/>
        </w:rPr>
        <w:t xml:space="preserve">Sascha </w:t>
      </w:r>
      <w:proofErr w:type="spellStart"/>
      <w:r>
        <w:rPr>
          <w:rFonts w:cs="Arial"/>
        </w:rPr>
        <w:t>Groß</w:t>
      </w:r>
      <w:proofErr w:type="spellEnd"/>
      <w:r>
        <w:rPr>
          <w:rFonts w:cs="Arial"/>
        </w:rPr>
        <w:t xml:space="preserve">, directeur de la société </w:t>
      </w:r>
      <w:proofErr w:type="spellStart"/>
      <w:r>
        <w:rPr>
          <w:rFonts w:cs="Arial"/>
        </w:rPr>
        <w:t>Hettich</w:t>
      </w:r>
      <w:proofErr w:type="spellEnd"/>
      <w:r>
        <w:rPr>
          <w:rFonts w:cs="Arial"/>
        </w:rPr>
        <w:t xml:space="preserve"> Holding, déclare : « malgré le chômage partiel, les confinements qui ont été instaurés </w:t>
      </w:r>
      <w:r>
        <w:rPr>
          <w:rFonts w:cs="Arial"/>
        </w:rPr>
        <w:lastRenderedPageBreak/>
        <w:t xml:space="preserve">dans de nombreux pays et les effets retardés sur les chaînes d’approvisionnement, nous avons toujours donné priorité à notre objectif qui était de continuer à livrer comme d’habitude nos clients. » Sa collègue, également directrice de la société </w:t>
      </w:r>
      <w:proofErr w:type="spellStart"/>
      <w:r>
        <w:rPr>
          <w:rFonts w:cs="Arial"/>
        </w:rPr>
        <w:t>Hettich</w:t>
      </w:r>
      <w:proofErr w:type="spellEnd"/>
      <w:r>
        <w:rPr>
          <w:rFonts w:cs="Arial"/>
        </w:rPr>
        <w:t xml:space="preserve"> Holding, Jana </w:t>
      </w:r>
      <w:proofErr w:type="spellStart"/>
      <w:r>
        <w:rPr>
          <w:rFonts w:cs="Arial"/>
        </w:rPr>
        <w:t>Schönfeld</w:t>
      </w:r>
      <w:proofErr w:type="spellEnd"/>
      <w:r>
        <w:rPr>
          <w:rFonts w:cs="Arial"/>
        </w:rPr>
        <w:t>, ajoute : « L’immense et infatigable engagement de toute l’équipe </w:t>
      </w:r>
      <w:proofErr w:type="spellStart"/>
      <w:r>
        <w:rPr>
          <w:rFonts w:cs="Arial"/>
        </w:rPr>
        <w:t>Hettich</w:t>
      </w:r>
      <w:proofErr w:type="spellEnd"/>
      <w:r>
        <w:rPr>
          <w:rFonts w:cs="Arial"/>
        </w:rPr>
        <w:t xml:space="preserve"> de </w:t>
      </w:r>
      <w:proofErr w:type="spellStart"/>
      <w:r>
        <w:rPr>
          <w:rFonts w:cs="Arial"/>
        </w:rPr>
        <w:t>part</w:t>
      </w:r>
      <w:proofErr w:type="spellEnd"/>
      <w:r>
        <w:rPr>
          <w:rFonts w:cs="Arial"/>
        </w:rPr>
        <w:t xml:space="preserve"> le monde nous a permis de relever avec succès tous les défis de la volatilité du développement des activités. C’est pourquoi nous remercions infiniment </w:t>
      </w:r>
      <w:proofErr w:type="spellStart"/>
      <w:r>
        <w:rPr>
          <w:rFonts w:cs="Arial"/>
        </w:rPr>
        <w:t>tou</w:t>
      </w:r>
      <w:proofErr w:type="spellEnd"/>
      <w:r>
        <w:rPr>
          <w:rFonts w:cs="Arial"/>
        </w:rPr>
        <w:t>(te)s nos collègues et sommes tous fiers de notre travail. »</w:t>
      </w:r>
    </w:p>
    <w:p w14:paraId="5C320454" w14:textId="77777777" w:rsidR="0043395B" w:rsidRDefault="0043395B" w:rsidP="0043395B">
      <w:pPr>
        <w:spacing w:line="360" w:lineRule="auto"/>
        <w:jc w:val="both"/>
        <w:rPr>
          <w:rFonts w:cs="Arial"/>
        </w:rPr>
      </w:pPr>
    </w:p>
    <w:p w14:paraId="381C764C" w14:textId="40F156F7" w:rsidR="00892076" w:rsidRPr="00892076" w:rsidRDefault="009859DD" w:rsidP="0043395B">
      <w:pPr>
        <w:spacing w:line="360" w:lineRule="auto"/>
        <w:jc w:val="both"/>
        <w:rPr>
          <w:rFonts w:cs="Arial"/>
          <w:b/>
        </w:rPr>
      </w:pPr>
      <w:r>
        <w:rPr>
          <w:rFonts w:cs="Arial"/>
          <w:b/>
        </w:rPr>
        <w:t>Un intérieur plus agréable et le télétravail - des éléments moteurs</w:t>
      </w:r>
    </w:p>
    <w:p w14:paraId="2DB25AF9" w14:textId="77777777" w:rsidR="006D5FA6" w:rsidRDefault="006D5FA6" w:rsidP="0043395B">
      <w:pPr>
        <w:spacing w:line="360" w:lineRule="auto"/>
        <w:rPr>
          <w:rFonts w:cs="Arial"/>
        </w:rPr>
      </w:pPr>
    </w:p>
    <w:p w14:paraId="0C2C8B48" w14:textId="0A9D2FE3" w:rsidR="001E2397" w:rsidRPr="00A15E0D" w:rsidRDefault="005813EB" w:rsidP="00A15E0D">
      <w:pPr>
        <w:spacing w:line="360" w:lineRule="auto"/>
        <w:rPr>
          <w:rFonts w:cs="Arial"/>
          <w:szCs w:val="24"/>
        </w:rPr>
      </w:pPr>
      <w:r>
        <w:rPr>
          <w:rFonts w:cs="Arial"/>
          <w:color w:val="auto"/>
        </w:rPr>
        <w:t>En 2020, le comportement des consommateurs a changé. En cette période d’incertitudes économiques, les consommateurs ont planifié plus consciemment leurs achats et, dans de nombreux pays, ils accordent entre-temps davantage d’attention à des produits de grande qualité. La fusion générale de la façon de</w:t>
      </w:r>
      <w:r>
        <w:rPr>
          <w:rFonts w:cs="Arial"/>
          <w:color w:val="auto"/>
          <w:szCs w:val="24"/>
        </w:rPr>
        <w:t xml:space="preserve"> vivre et de travailler </w:t>
      </w:r>
      <w:proofErr w:type="gramStart"/>
      <w:r>
        <w:rPr>
          <w:rFonts w:cs="Arial"/>
          <w:color w:val="auto"/>
          <w:szCs w:val="24"/>
        </w:rPr>
        <w:t>font</w:t>
      </w:r>
      <w:proofErr w:type="gramEnd"/>
      <w:r>
        <w:rPr>
          <w:rFonts w:cs="Arial"/>
          <w:color w:val="auto"/>
          <w:szCs w:val="24"/>
        </w:rPr>
        <w:t xml:space="preserve"> que de nouvelles idées pour des concepts d’aménagement et de meuble sont maintenant requises de la part de ce secteur d’activité.</w:t>
      </w:r>
    </w:p>
    <w:p w14:paraId="19295E1E" w14:textId="77777777" w:rsidR="001E2397" w:rsidRPr="00A15E0D" w:rsidRDefault="001E2397" w:rsidP="00A15E0D">
      <w:pPr>
        <w:spacing w:line="360" w:lineRule="auto"/>
        <w:rPr>
          <w:rFonts w:cs="Arial"/>
          <w:szCs w:val="24"/>
        </w:rPr>
      </w:pPr>
    </w:p>
    <w:p w14:paraId="42E62131" w14:textId="5E5BDB1B" w:rsidR="00FF47CD" w:rsidRPr="00145045" w:rsidRDefault="00FF47CD" w:rsidP="00FF47CD">
      <w:pPr>
        <w:spacing w:line="360" w:lineRule="auto"/>
        <w:rPr>
          <w:rFonts w:cs="Arial"/>
          <w:color w:val="auto"/>
        </w:rPr>
      </w:pPr>
      <w:r>
        <w:rPr>
          <w:rFonts w:cs="Arial"/>
          <w:szCs w:val="24"/>
        </w:rPr>
        <w:t xml:space="preserve">La crise du coronavirus a accéléré la mise en œuvre de mégatendances internationales : l’urbanisation avec les exigences dues à un habitat sur une surface limitée, la personnalisation croissante et le thème important </w:t>
      </w:r>
      <w:proofErr w:type="gramStart"/>
      <w:r>
        <w:rPr>
          <w:rFonts w:cs="Arial"/>
          <w:szCs w:val="24"/>
        </w:rPr>
        <w:t>qu’est</w:t>
      </w:r>
      <w:proofErr w:type="gramEnd"/>
      <w:r>
        <w:rPr>
          <w:rFonts w:cs="Arial"/>
          <w:szCs w:val="24"/>
        </w:rPr>
        <w:t xml:space="preserve"> le « New </w:t>
      </w:r>
      <w:proofErr w:type="spellStart"/>
      <w:r>
        <w:rPr>
          <w:rFonts w:cs="Arial"/>
          <w:szCs w:val="24"/>
        </w:rPr>
        <w:t>Work</w:t>
      </w:r>
      <w:proofErr w:type="spellEnd"/>
      <w:r>
        <w:rPr>
          <w:rFonts w:cs="Arial"/>
          <w:szCs w:val="24"/>
        </w:rPr>
        <w:t xml:space="preserve"> » sans oublier le télétravail. Ces tendances font déjà partie intégrante des façons de vivre et de travailler actuelles et continueront de prendre de l’ampleur. Le temps est venu de reconsidérer dans leur </w:t>
      </w:r>
      <w:r>
        <w:rPr>
          <w:rFonts w:cs="Arial"/>
          <w:szCs w:val="24"/>
        </w:rPr>
        <w:lastRenderedPageBreak/>
        <w:t xml:space="preserve">ensemble les fonctions des pièces et des aménagements intérieurs et de les redéfinir. Les concepts de </w:t>
      </w:r>
      <w:proofErr w:type="spellStart"/>
      <w:r>
        <w:rPr>
          <w:rFonts w:cs="Arial"/>
          <w:szCs w:val="24"/>
        </w:rPr>
        <w:t>Hettich</w:t>
      </w:r>
      <w:proofErr w:type="spellEnd"/>
      <w:r>
        <w:rPr>
          <w:rFonts w:cs="Arial"/>
          <w:szCs w:val="24"/>
        </w:rPr>
        <w:t xml:space="preserve"> y apportent de multiples réponses et laissent de la place pour des solutions inhabituelles.</w:t>
      </w:r>
    </w:p>
    <w:p w14:paraId="6C22C6FC" w14:textId="6CDA2B63" w:rsidR="001E2397" w:rsidRPr="00A15E0D" w:rsidRDefault="001E2397" w:rsidP="00A15E0D">
      <w:pPr>
        <w:pStyle w:val="KeinLeerraum"/>
        <w:widowControl w:val="0"/>
        <w:suppressAutoHyphens/>
        <w:spacing w:line="360" w:lineRule="auto"/>
        <w:rPr>
          <w:rFonts w:ascii="Arial" w:hAnsi="Arial" w:cs="Arial"/>
          <w:sz w:val="24"/>
          <w:szCs w:val="24"/>
        </w:rPr>
      </w:pPr>
    </w:p>
    <w:p w14:paraId="18A357FA" w14:textId="43CDA35E" w:rsidR="0043395B" w:rsidRPr="00BE033C" w:rsidRDefault="0043395B" w:rsidP="0043395B">
      <w:pPr>
        <w:spacing w:line="360" w:lineRule="auto"/>
        <w:rPr>
          <w:rFonts w:cs="Arial"/>
          <w:b/>
          <w:color w:val="auto"/>
        </w:rPr>
      </w:pPr>
      <w:r>
        <w:rPr>
          <w:rFonts w:cs="Arial"/>
          <w:b/>
          <w:color w:val="auto"/>
        </w:rPr>
        <w:t>Investissements dans l’avenir</w:t>
      </w:r>
    </w:p>
    <w:p w14:paraId="47F09BCE" w14:textId="41A40CFB" w:rsidR="0043395B" w:rsidRPr="00877DD9" w:rsidRDefault="00D018C2" w:rsidP="00824848">
      <w:pPr>
        <w:spacing w:line="360" w:lineRule="auto"/>
        <w:rPr>
          <w:rFonts w:cs="Arial"/>
          <w:i/>
          <w:color w:val="auto"/>
        </w:rPr>
      </w:pPr>
      <w:r>
        <w:rPr>
          <w:rFonts w:cs="Arial"/>
          <w:color w:val="auto"/>
        </w:rPr>
        <w:t>En 2020, le groupe </w:t>
      </w:r>
      <w:proofErr w:type="spellStart"/>
      <w:r>
        <w:rPr>
          <w:rFonts w:cs="Arial"/>
          <w:color w:val="auto"/>
        </w:rPr>
        <w:t>Hettich</w:t>
      </w:r>
      <w:proofErr w:type="spellEnd"/>
      <w:r>
        <w:rPr>
          <w:rFonts w:cs="Arial"/>
          <w:color w:val="auto"/>
        </w:rPr>
        <w:t xml:space="preserve"> a investi 72 millions d’euros dans l’avenir. L’essentiel des investissements s’est concentré sur les nouveaux produits, l’expansion des capacités et le développement de l’infrastructure. C’est ainsi que les surfaces de production en Allemagne, en République tchèque et en Chine ont été étendues.</w:t>
      </w:r>
    </w:p>
    <w:p w14:paraId="52974AE4" w14:textId="77777777" w:rsidR="00A2182F" w:rsidRDefault="00A2182F" w:rsidP="0043395B">
      <w:pPr>
        <w:spacing w:line="360" w:lineRule="auto"/>
        <w:rPr>
          <w:rFonts w:cs="Arial"/>
        </w:rPr>
      </w:pPr>
    </w:p>
    <w:p w14:paraId="5D96260C" w14:textId="0C3EE6F6" w:rsidR="00D968F0" w:rsidRPr="00C03E35" w:rsidRDefault="00AD1F27" w:rsidP="0043395B">
      <w:pPr>
        <w:spacing w:line="360" w:lineRule="auto"/>
        <w:rPr>
          <w:rFonts w:cs="Arial"/>
          <w:b/>
        </w:rPr>
      </w:pPr>
      <w:r>
        <w:rPr>
          <w:rFonts w:cs="Arial"/>
          <w:b/>
        </w:rPr>
        <w:t>Une prime Covid-19 – Un grand merci à l’équipe </w:t>
      </w:r>
      <w:proofErr w:type="spellStart"/>
      <w:r>
        <w:rPr>
          <w:rFonts w:cs="Arial"/>
          <w:b/>
        </w:rPr>
        <w:t>Hettich</w:t>
      </w:r>
      <w:proofErr w:type="spellEnd"/>
      <w:r>
        <w:rPr>
          <w:rFonts w:cs="Arial"/>
          <w:b/>
        </w:rPr>
        <w:t xml:space="preserve"> dans le monde entier</w:t>
      </w:r>
    </w:p>
    <w:p w14:paraId="6E7289DB" w14:textId="77777777" w:rsidR="00C03E35" w:rsidRDefault="00C03E35" w:rsidP="0043395B">
      <w:pPr>
        <w:spacing w:line="360" w:lineRule="auto"/>
        <w:rPr>
          <w:rFonts w:cs="Arial"/>
        </w:rPr>
      </w:pPr>
    </w:p>
    <w:p w14:paraId="308D905D" w14:textId="1457831F" w:rsidR="00CB1622" w:rsidRPr="00123BBB" w:rsidRDefault="004D5300" w:rsidP="00CB1622">
      <w:pPr>
        <w:pStyle w:val="KeinLeerraum"/>
        <w:widowControl w:val="0"/>
        <w:suppressAutoHyphens/>
        <w:spacing w:line="360" w:lineRule="auto"/>
        <w:rPr>
          <w:rFonts w:ascii="Arial" w:eastAsia="Times New Roman" w:hAnsi="Arial" w:cs="Arial"/>
          <w:color w:val="000000"/>
          <w:sz w:val="24"/>
          <w:szCs w:val="20"/>
          <w:lang w:eastAsia="de-DE"/>
        </w:rPr>
      </w:pPr>
      <w:r>
        <w:rPr>
          <w:rFonts w:ascii="Arial" w:eastAsia="Times New Roman" w:hAnsi="Arial" w:cs="Arial"/>
          <w:color w:val="000000"/>
          <w:sz w:val="24"/>
          <w:szCs w:val="20"/>
        </w:rPr>
        <w:t xml:space="preserve">Comme ce fut le cas pour d’autres entreprises, l’équipe </w:t>
      </w:r>
      <w:proofErr w:type="spellStart"/>
      <w:r>
        <w:rPr>
          <w:rFonts w:ascii="Arial" w:eastAsia="Times New Roman" w:hAnsi="Arial" w:cs="Arial"/>
          <w:color w:val="000000"/>
          <w:sz w:val="24"/>
          <w:szCs w:val="20"/>
        </w:rPr>
        <w:t>Hettich</w:t>
      </w:r>
      <w:proofErr w:type="spellEnd"/>
      <w:r>
        <w:rPr>
          <w:rFonts w:ascii="Arial" w:eastAsia="Times New Roman" w:hAnsi="Arial" w:cs="Arial"/>
          <w:color w:val="000000"/>
          <w:sz w:val="24"/>
          <w:szCs w:val="20"/>
        </w:rPr>
        <w:t xml:space="preserve"> a été confrontée à différents défis dans le cadre de la pandémie mondiale de Covid-19. Chaque collaboratrice/chaque collaborateur </w:t>
      </w:r>
      <w:proofErr w:type="spellStart"/>
      <w:r>
        <w:rPr>
          <w:rFonts w:ascii="Arial" w:eastAsia="Times New Roman" w:hAnsi="Arial" w:cs="Arial"/>
          <w:color w:val="000000"/>
          <w:sz w:val="24"/>
          <w:szCs w:val="20"/>
        </w:rPr>
        <w:t>Hettich</w:t>
      </w:r>
      <w:proofErr w:type="spellEnd"/>
      <w:r>
        <w:rPr>
          <w:rFonts w:ascii="Arial" w:eastAsia="Times New Roman" w:hAnsi="Arial" w:cs="Arial"/>
          <w:color w:val="000000"/>
          <w:sz w:val="24"/>
          <w:szCs w:val="20"/>
        </w:rPr>
        <w:t xml:space="preserve"> dans le monde a reçu une prime Covid-19 en fin d’année en signe d’appréciation et de reconnaissance du haut niveau d’engagement personnel en cette année très spéciale 2020.</w:t>
      </w:r>
    </w:p>
    <w:p w14:paraId="725D8049" w14:textId="77777777" w:rsidR="004D5300" w:rsidRPr="00740561" w:rsidRDefault="004D5300" w:rsidP="0043395B">
      <w:pPr>
        <w:spacing w:line="360" w:lineRule="auto"/>
        <w:rPr>
          <w:rFonts w:cs="Arial"/>
          <w:color w:val="auto"/>
        </w:rPr>
      </w:pPr>
    </w:p>
    <w:p w14:paraId="5D537541" w14:textId="5803B406" w:rsidR="00623B29" w:rsidRDefault="00623B29" w:rsidP="0043395B">
      <w:pPr>
        <w:spacing w:line="360" w:lineRule="auto"/>
        <w:rPr>
          <w:rFonts w:cs="Arial"/>
        </w:rPr>
      </w:pPr>
      <w:proofErr w:type="spellStart"/>
      <w:r>
        <w:rPr>
          <w:rFonts w:cs="Arial"/>
        </w:rPr>
        <w:t>Hettich</w:t>
      </w:r>
      <w:proofErr w:type="spellEnd"/>
      <w:r>
        <w:rPr>
          <w:rFonts w:cs="Arial"/>
        </w:rPr>
        <w:t xml:space="preserve"> a bien évidemment appliqué toutes les règles d’hygiène et de distanciation prescrites. Les collègues travaillant dans les bureaux ont transféré, dans la mesure du possible, leur poste de travail à la maison et se sont aménagés un bureau mobile, soit jusqu’à 40 % des employé(e)s pendant le premier confinement et, depuis, jusqu’à 60 % des employé(e)s</w:t>
      </w:r>
      <w:r>
        <w:rPr>
          <w:rFonts w:cs="Arial"/>
          <w:color w:val="auto"/>
        </w:rPr>
        <w:t xml:space="preserve">. Même les contacts avec les clients ont presque tous eu lieu par visioconférence. En se </w:t>
      </w:r>
      <w:r>
        <w:rPr>
          <w:rFonts w:cs="Arial"/>
          <w:color w:val="auto"/>
        </w:rPr>
        <w:lastRenderedPageBreak/>
        <w:t xml:space="preserve">basant sur les expériences positives acquises l’année dernière, </w:t>
      </w:r>
      <w:proofErr w:type="spellStart"/>
      <w:r>
        <w:rPr>
          <w:rFonts w:cs="Arial"/>
          <w:color w:val="auto"/>
        </w:rPr>
        <w:t>Hettich</w:t>
      </w:r>
      <w:proofErr w:type="spellEnd"/>
      <w:r>
        <w:rPr>
          <w:rFonts w:cs="Arial"/>
          <w:color w:val="auto"/>
        </w:rPr>
        <w:t xml:space="preserve"> a constaté une forte tendance pour l’avenir : préférer le lieu de travail qui est parfaitement adapté pour relever les défis de la journée </w:t>
      </w:r>
      <w:r>
        <w:rPr>
          <w:rFonts w:cs="Arial"/>
        </w:rPr>
        <w:t xml:space="preserve">qui démarre. Cela peut être des lieux de rencontre dans l’entreprise lorsqu’il s'agit d'être ensemble et de partager des idées. Il est possible d’utiliser facilement des lieux de refuge dans le bureau mobile pour se concentrer et travailler sur la base de concepts ou pour participer à une visioconférence. Le travail à distance a rapproché encore plus tous les collègues de </w:t>
      </w:r>
      <w:proofErr w:type="spellStart"/>
      <w:r>
        <w:rPr>
          <w:rFonts w:cs="Arial"/>
        </w:rPr>
        <w:t>Hettich</w:t>
      </w:r>
      <w:proofErr w:type="spellEnd"/>
      <w:r>
        <w:rPr>
          <w:rFonts w:cs="Arial"/>
        </w:rPr>
        <w:t xml:space="preserve"> dans le monde entier.</w:t>
      </w:r>
    </w:p>
    <w:p w14:paraId="57880C05" w14:textId="77777777" w:rsidR="003F550D" w:rsidRDefault="003F550D" w:rsidP="0043395B">
      <w:pPr>
        <w:spacing w:line="360" w:lineRule="auto"/>
        <w:rPr>
          <w:rFonts w:cs="Arial"/>
        </w:rPr>
      </w:pPr>
    </w:p>
    <w:p w14:paraId="2C635FC4" w14:textId="77777777" w:rsidR="00052B98" w:rsidRDefault="00052B98" w:rsidP="0043395B">
      <w:pPr>
        <w:spacing w:line="360" w:lineRule="auto"/>
        <w:rPr>
          <w:rFonts w:cs="Arial"/>
        </w:rPr>
      </w:pPr>
    </w:p>
    <w:p w14:paraId="7B5DAE54" w14:textId="77777777" w:rsidR="00052B98" w:rsidRDefault="00052B98" w:rsidP="0043395B">
      <w:pPr>
        <w:spacing w:line="360" w:lineRule="auto"/>
        <w:rPr>
          <w:rFonts w:cs="Arial"/>
        </w:rPr>
      </w:pPr>
    </w:p>
    <w:p w14:paraId="37BA1917" w14:textId="77777777" w:rsidR="007E2B64" w:rsidRPr="00E31988" w:rsidRDefault="007E2B64" w:rsidP="007E2B64">
      <w:pPr>
        <w:pStyle w:val="KeinLeerraum"/>
        <w:widowControl w:val="0"/>
        <w:suppressAutoHyphens/>
        <w:spacing w:line="360" w:lineRule="auto"/>
        <w:rPr>
          <w:rFonts w:ascii="Arial" w:hAnsi="Arial" w:cs="Arial"/>
          <w:b/>
          <w:color w:val="000000" w:themeColor="text1"/>
          <w:sz w:val="24"/>
          <w:szCs w:val="24"/>
        </w:rPr>
      </w:pPr>
      <w:r>
        <w:rPr>
          <w:rFonts w:ascii="Arial" w:hAnsi="Arial" w:cs="Arial"/>
          <w:b/>
          <w:color w:val="000000" w:themeColor="text1"/>
          <w:sz w:val="24"/>
          <w:szCs w:val="24"/>
        </w:rPr>
        <w:t>Une gestion durable – l’exigence : aller plus loin que la norme</w:t>
      </w:r>
    </w:p>
    <w:p w14:paraId="1BFF99C0" w14:textId="77777777" w:rsidR="007E2B64" w:rsidRDefault="007E2B64" w:rsidP="0043395B">
      <w:pPr>
        <w:spacing w:line="360" w:lineRule="auto"/>
        <w:rPr>
          <w:rFonts w:cs="Arial"/>
        </w:rPr>
      </w:pPr>
    </w:p>
    <w:p w14:paraId="15F7FCB3" w14:textId="2029F985" w:rsidR="00E36BAE" w:rsidRPr="00C93CF6" w:rsidRDefault="00AF4F08" w:rsidP="00E36BAE">
      <w:pPr>
        <w:pStyle w:val="KeinLeerraum"/>
        <w:widowControl w:val="0"/>
        <w:suppressAutoHyphens/>
        <w:spacing w:line="360" w:lineRule="auto"/>
        <w:rPr>
          <w:rFonts w:ascii="Arial" w:hAnsi="Arial" w:cs="Arial"/>
          <w:color w:val="000000" w:themeColor="text1"/>
          <w:sz w:val="24"/>
          <w:szCs w:val="24"/>
        </w:rPr>
      </w:pPr>
      <w:r>
        <w:rPr>
          <w:rFonts w:ascii="Arial" w:hAnsi="Arial" w:cs="Arial"/>
          <w:sz w:val="24"/>
          <w:szCs w:val="24"/>
        </w:rPr>
        <w:t>La stratégie de l’entreprise familiale </w:t>
      </w:r>
      <w:proofErr w:type="spellStart"/>
      <w:r>
        <w:rPr>
          <w:rFonts w:ascii="Arial" w:hAnsi="Arial" w:cs="Arial"/>
          <w:sz w:val="24"/>
          <w:szCs w:val="24"/>
        </w:rPr>
        <w:t>Hettich</w:t>
      </w:r>
      <w:proofErr w:type="spellEnd"/>
      <w:r>
        <w:rPr>
          <w:rFonts w:ascii="Arial" w:hAnsi="Arial" w:cs="Arial"/>
          <w:sz w:val="24"/>
          <w:szCs w:val="24"/>
        </w:rPr>
        <w:t xml:space="preserve"> a pour objectif à long terme, d’allier le succès économique aux responsabilités écologique et</w:t>
      </w:r>
      <w:r>
        <w:rPr>
          <w:rFonts w:ascii="Arial" w:hAnsi="Arial" w:cs="Arial"/>
          <w:color w:val="000000" w:themeColor="text1"/>
          <w:sz w:val="24"/>
          <w:szCs w:val="24"/>
        </w:rPr>
        <w:t xml:space="preserve"> sociale. Les principes du développement durable intégrés depuis des années se basent sur les aspects de la gestion durable, des produits durables et de la préservation des ressources pour la nouvelle génération. Pour le groupe d’entreprises </w:t>
      </w:r>
      <w:proofErr w:type="spellStart"/>
      <w:r>
        <w:rPr>
          <w:rFonts w:ascii="Arial" w:hAnsi="Arial" w:cs="Arial"/>
          <w:color w:val="000000" w:themeColor="text1"/>
          <w:sz w:val="24"/>
          <w:szCs w:val="24"/>
        </w:rPr>
        <w:t>Hettich</w:t>
      </w:r>
      <w:proofErr w:type="spellEnd"/>
      <w:r>
        <w:rPr>
          <w:rFonts w:ascii="Arial" w:hAnsi="Arial" w:cs="Arial"/>
          <w:color w:val="000000" w:themeColor="text1"/>
          <w:sz w:val="24"/>
          <w:szCs w:val="24"/>
        </w:rPr>
        <w:t xml:space="preserve">, la durabilité ne se limite pas uniquement à la gestion environnementale. Des investissements cohérents dans des technologies et des processus sûrs et respectueux de l’environnement et des ressources dans la production, l’infrastructure et la logistique propres à l’entreprise représentent une part importante de la stratégie de </w:t>
      </w:r>
      <w:proofErr w:type="spellStart"/>
      <w:r>
        <w:rPr>
          <w:rFonts w:ascii="Arial" w:hAnsi="Arial" w:cs="Arial"/>
          <w:color w:val="000000" w:themeColor="text1"/>
          <w:sz w:val="24"/>
          <w:szCs w:val="24"/>
        </w:rPr>
        <w:t>Hettich</w:t>
      </w:r>
      <w:proofErr w:type="spellEnd"/>
      <w:r>
        <w:rPr>
          <w:rFonts w:ascii="Arial" w:hAnsi="Arial" w:cs="Arial"/>
          <w:color w:val="000000" w:themeColor="text1"/>
          <w:sz w:val="24"/>
          <w:szCs w:val="24"/>
        </w:rPr>
        <w:t xml:space="preserve">. Des solutions de produits durables qui répondent aux exigences les plus strictes non seulement en matière de qualité et de sécurité, mais également en matière de respect de l’environnement et </w:t>
      </w:r>
      <w:r>
        <w:rPr>
          <w:rFonts w:ascii="Arial" w:hAnsi="Arial" w:cs="Arial"/>
          <w:color w:val="000000" w:themeColor="text1"/>
          <w:sz w:val="24"/>
          <w:szCs w:val="24"/>
        </w:rPr>
        <w:lastRenderedPageBreak/>
        <w:t>d’efficacité énergétique – des améliorations continues contribuent à la protection de l’environnement.</w:t>
      </w:r>
    </w:p>
    <w:p w14:paraId="2D7396E3" w14:textId="5FB74C53" w:rsidR="00E36BAE" w:rsidRPr="00E31988" w:rsidRDefault="00E36BAE" w:rsidP="00E36BAE">
      <w:pPr>
        <w:pStyle w:val="KeinLeerraum"/>
        <w:widowControl w:val="0"/>
        <w:suppressAutoHyphens/>
        <w:spacing w:line="360" w:lineRule="auto"/>
        <w:rPr>
          <w:rFonts w:ascii="Arial" w:hAnsi="Arial" w:cs="Arial"/>
          <w:b/>
          <w:color w:val="000000" w:themeColor="text1"/>
          <w:sz w:val="24"/>
          <w:szCs w:val="24"/>
        </w:rPr>
      </w:pPr>
    </w:p>
    <w:p w14:paraId="6995B043" w14:textId="77777777" w:rsidR="007177F5" w:rsidRDefault="007177F5" w:rsidP="0043395B">
      <w:pPr>
        <w:spacing w:line="360" w:lineRule="auto"/>
        <w:rPr>
          <w:rFonts w:cs="Arial"/>
        </w:rPr>
      </w:pPr>
    </w:p>
    <w:p w14:paraId="2D26A0F4" w14:textId="55615CA3" w:rsidR="003F550D" w:rsidRPr="00E54288" w:rsidRDefault="00B266E3" w:rsidP="003F550D">
      <w:pPr>
        <w:spacing w:line="360" w:lineRule="auto"/>
        <w:rPr>
          <w:rFonts w:cs="Arial"/>
          <w:b/>
        </w:rPr>
      </w:pPr>
      <w:proofErr w:type="spellStart"/>
      <w:r>
        <w:rPr>
          <w:rFonts w:cs="Arial"/>
          <w:b/>
          <w:szCs w:val="24"/>
        </w:rPr>
        <w:t>HettichXperiencedays</w:t>
      </w:r>
      <w:proofErr w:type="spellEnd"/>
      <w:r>
        <w:rPr>
          <w:rFonts w:cs="Arial"/>
          <w:b/>
        </w:rPr>
        <w:t xml:space="preserve"> 2021</w:t>
      </w:r>
    </w:p>
    <w:p w14:paraId="3DF97D11" w14:textId="77777777" w:rsidR="003F550D" w:rsidRDefault="003F550D" w:rsidP="003F550D">
      <w:pPr>
        <w:spacing w:line="360" w:lineRule="auto"/>
        <w:rPr>
          <w:rFonts w:cs="Arial"/>
        </w:rPr>
      </w:pPr>
    </w:p>
    <w:p w14:paraId="4F1EBC61" w14:textId="0B02FEB1" w:rsidR="00492F99" w:rsidRDefault="003F550D" w:rsidP="00414416">
      <w:pPr>
        <w:spacing w:line="360" w:lineRule="auto"/>
        <w:rPr>
          <w:rFonts w:cs="Arial"/>
          <w:szCs w:val="24"/>
        </w:rPr>
      </w:pPr>
      <w:r>
        <w:rPr>
          <w:rFonts w:cs="Arial"/>
          <w:szCs w:val="24"/>
        </w:rPr>
        <w:t xml:space="preserve">Grâce à l’interaction </w:t>
      </w:r>
      <w:proofErr w:type="gramStart"/>
      <w:r>
        <w:rPr>
          <w:rFonts w:cs="Arial"/>
          <w:szCs w:val="24"/>
        </w:rPr>
        <w:t>des innovations produits</w:t>
      </w:r>
      <w:proofErr w:type="gramEnd"/>
      <w:r>
        <w:rPr>
          <w:rFonts w:cs="Arial"/>
          <w:szCs w:val="24"/>
        </w:rPr>
        <w:t>, de la coopération avec tous nos clients et fournisseurs, de la création de valeurs durables, le groupe d’entreprises </w:t>
      </w:r>
      <w:proofErr w:type="spellStart"/>
      <w:r>
        <w:rPr>
          <w:rFonts w:cs="Arial"/>
          <w:szCs w:val="24"/>
        </w:rPr>
        <w:t>Hettich</w:t>
      </w:r>
      <w:proofErr w:type="spellEnd"/>
      <w:r>
        <w:rPr>
          <w:rFonts w:cs="Arial"/>
          <w:szCs w:val="24"/>
        </w:rPr>
        <w:t xml:space="preserve"> se voit bien préparé pour 2021. Avec les </w:t>
      </w:r>
      <w:proofErr w:type="spellStart"/>
      <w:r>
        <w:rPr>
          <w:rFonts w:cs="Arial"/>
          <w:szCs w:val="24"/>
        </w:rPr>
        <w:t>HettichXperiencedays</w:t>
      </w:r>
      <w:proofErr w:type="spellEnd"/>
      <w:r>
        <w:rPr>
          <w:rFonts w:cs="Arial"/>
          <w:szCs w:val="24"/>
        </w:rPr>
        <w:t xml:space="preserve"> qui viennent juste de démarrer, les clients bénéficient de nombreuses idées nouvelles et de nombreux nouveaux concepts parfaitement adaptés aux </w:t>
      </w:r>
      <w:r w:rsidRPr="001D1C8D">
        <w:rPr>
          <w:rFonts w:cs="Arial"/>
          <w:color w:val="auto"/>
          <w:szCs w:val="24"/>
        </w:rPr>
        <w:t xml:space="preserve">mégatendances : l’événement de </w:t>
      </w:r>
      <w:proofErr w:type="spellStart"/>
      <w:r w:rsidRPr="001D1C8D">
        <w:rPr>
          <w:rFonts w:cs="Arial"/>
          <w:color w:val="auto"/>
          <w:szCs w:val="24"/>
        </w:rPr>
        <w:t>Hettich</w:t>
      </w:r>
      <w:proofErr w:type="spellEnd"/>
      <w:r w:rsidRPr="001D1C8D">
        <w:rPr>
          <w:rFonts w:cs="Arial"/>
          <w:color w:val="auto"/>
          <w:szCs w:val="24"/>
        </w:rPr>
        <w:t xml:space="preserve"> est disponible depuis mars </w:t>
      </w:r>
      <w:r w:rsidR="003D37B9" w:rsidRPr="001D1C8D">
        <w:rPr>
          <w:rFonts w:cs="Arial"/>
          <w:color w:val="auto"/>
          <w:szCs w:val="24"/>
        </w:rPr>
        <w:t xml:space="preserve">et va durer </w:t>
      </w:r>
      <w:r w:rsidRPr="001D1C8D">
        <w:rPr>
          <w:rFonts w:cs="Arial"/>
          <w:color w:val="auto"/>
          <w:szCs w:val="24"/>
        </w:rPr>
        <w:t xml:space="preserve">pendant plusieurs semaines dans le monde entier, en ligne et hors ligne. Celui qui s’inscrit en ligne en tant que visiteur professionnel sur le portail web xdays.hettich.com peut </w:t>
      </w:r>
      <w:bookmarkStart w:id="0" w:name="_GoBack"/>
      <w:bookmarkEnd w:id="0"/>
      <w:r w:rsidRPr="001D1C8D">
        <w:rPr>
          <w:rFonts w:cs="Arial"/>
          <w:color w:val="auto"/>
          <w:szCs w:val="24"/>
        </w:rPr>
        <w:t>profiter</w:t>
      </w:r>
      <w:r w:rsidR="008209A6" w:rsidRPr="001D1C8D">
        <w:rPr>
          <w:rFonts w:cs="Arial"/>
          <w:color w:val="auto"/>
          <w:szCs w:val="24"/>
        </w:rPr>
        <w:t xml:space="preserve"> de</w:t>
      </w:r>
      <w:r w:rsidRPr="001D1C8D">
        <w:rPr>
          <w:rFonts w:cs="Arial"/>
          <w:color w:val="auto"/>
          <w:szCs w:val="24"/>
        </w:rPr>
        <w:t xml:space="preserve"> l’offre complète </w:t>
      </w:r>
      <w:r>
        <w:rPr>
          <w:rFonts w:cs="Arial"/>
          <w:szCs w:val="24"/>
        </w:rPr>
        <w:t xml:space="preserve">des </w:t>
      </w:r>
      <w:proofErr w:type="spellStart"/>
      <w:r>
        <w:rPr>
          <w:rFonts w:cs="Arial"/>
          <w:szCs w:val="24"/>
        </w:rPr>
        <w:t>HettichXperiencedays</w:t>
      </w:r>
      <w:proofErr w:type="spellEnd"/>
      <w:r>
        <w:rPr>
          <w:rFonts w:cs="Arial"/>
          <w:szCs w:val="24"/>
        </w:rPr>
        <w:t>.</w:t>
      </w:r>
    </w:p>
    <w:p w14:paraId="0DE6750E" w14:textId="77777777" w:rsidR="007719CB" w:rsidRDefault="007719CB" w:rsidP="00414416">
      <w:pPr>
        <w:spacing w:line="360" w:lineRule="auto"/>
        <w:rPr>
          <w:rFonts w:cs="Arial"/>
          <w:szCs w:val="24"/>
        </w:rPr>
      </w:pPr>
    </w:p>
    <w:p w14:paraId="06A1E80A" w14:textId="77777777" w:rsidR="000A7EF4" w:rsidRPr="00DE241A" w:rsidRDefault="000A7EF4" w:rsidP="000A7EF4">
      <w:pPr>
        <w:widowControl w:val="0"/>
        <w:suppressAutoHyphens/>
        <w:spacing w:line="360" w:lineRule="auto"/>
        <w:rPr>
          <w:rFonts w:cs="Arial"/>
          <w:color w:val="auto"/>
          <w:szCs w:val="24"/>
          <w:lang w:val="sv-SE" w:eastAsia="sv-SE"/>
        </w:rPr>
      </w:pPr>
      <w:r>
        <w:rPr>
          <w:rFonts w:cs="Arial"/>
          <w:color w:val="auto"/>
          <w:szCs w:val="24"/>
        </w:rPr>
        <w:t xml:space="preserve">Vous pouvez télécharger les ressources photographiques suivantes sur </w:t>
      </w:r>
      <w:r>
        <w:rPr>
          <w:rFonts w:cs="Arial"/>
          <w:b/>
          <w:color w:val="auto"/>
          <w:szCs w:val="24"/>
        </w:rPr>
        <w:t>www.hettich.com, Menu : Presse</w:t>
      </w:r>
      <w:r>
        <w:rPr>
          <w:rFonts w:cs="Arial"/>
          <w:color w:val="auto"/>
          <w:szCs w:val="24"/>
        </w:rPr>
        <w:t xml:space="preserve"> :</w:t>
      </w:r>
    </w:p>
    <w:p w14:paraId="2DAD08AE" w14:textId="41A75F63" w:rsidR="00995180" w:rsidRPr="00A96002" w:rsidRDefault="00995180" w:rsidP="00995180">
      <w:pPr>
        <w:spacing w:line="360" w:lineRule="auto"/>
        <w:rPr>
          <w:rFonts w:cs="Arial"/>
          <w:b/>
          <w:lang w:val="sv-SE" w:eastAsia="sv-SE"/>
        </w:rPr>
      </w:pPr>
      <w:r>
        <w:rPr>
          <w:rFonts w:cs="Arial"/>
          <w:b/>
        </w:rPr>
        <w:t>Illustrations</w:t>
      </w:r>
    </w:p>
    <w:p w14:paraId="3FDF181C" w14:textId="39091B7C" w:rsidR="005D3831" w:rsidRDefault="00995180" w:rsidP="00DE241A">
      <w:pPr>
        <w:suppressAutoHyphens/>
        <w:spacing w:line="360" w:lineRule="auto"/>
        <w:ind w:right="-1"/>
        <w:rPr>
          <w:sz w:val="22"/>
          <w:szCs w:val="22"/>
        </w:rPr>
      </w:pPr>
      <w:r>
        <w:rPr>
          <w:rFonts w:cs="Arial"/>
          <w:b/>
        </w:rPr>
        <w:t>Légende</w:t>
      </w:r>
      <w:r>
        <w:rPr>
          <w:rFonts w:cs="Arial"/>
          <w:b/>
        </w:rPr>
        <w:br/>
      </w:r>
    </w:p>
    <w:p w14:paraId="2A155D7B" w14:textId="21232CFC" w:rsidR="004B66B0" w:rsidRDefault="004E35C3" w:rsidP="00DE241A">
      <w:pPr>
        <w:suppressAutoHyphens/>
        <w:spacing w:line="360" w:lineRule="auto"/>
        <w:ind w:right="-1"/>
        <w:rPr>
          <w:sz w:val="22"/>
          <w:szCs w:val="22"/>
        </w:rPr>
      </w:pPr>
      <w:r>
        <w:rPr>
          <w:noProof/>
          <w:sz w:val="22"/>
          <w:szCs w:val="22"/>
          <w:lang w:val="de-DE" w:eastAsia="de-DE"/>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BD37C01" w:rsidR="00904CC1" w:rsidRDefault="009D7101" w:rsidP="00904CC1">
      <w:pPr>
        <w:rPr>
          <w:sz w:val="22"/>
          <w:szCs w:val="22"/>
        </w:rPr>
      </w:pPr>
      <w:r>
        <w:rPr>
          <w:sz w:val="22"/>
          <w:szCs w:val="22"/>
        </w:rPr>
        <w:lastRenderedPageBreak/>
        <w:t>102021_a</w:t>
      </w:r>
    </w:p>
    <w:p w14:paraId="10AFF9B3" w14:textId="26F99A40" w:rsidR="004B66B0" w:rsidRPr="00904CC1" w:rsidRDefault="00904CC1" w:rsidP="00904CC1">
      <w:pPr>
        <w:rPr>
          <w:sz w:val="22"/>
          <w:szCs w:val="22"/>
        </w:rPr>
      </w:pPr>
      <w:r>
        <w:rPr>
          <w:sz w:val="22"/>
          <w:szCs w:val="22"/>
        </w:rPr>
        <w:t xml:space="preserve">Jana </w:t>
      </w:r>
      <w:proofErr w:type="spellStart"/>
      <w:r>
        <w:rPr>
          <w:sz w:val="22"/>
          <w:szCs w:val="22"/>
        </w:rPr>
        <w:t>Schönfeld</w:t>
      </w:r>
      <w:proofErr w:type="spellEnd"/>
      <w:r>
        <w:rPr>
          <w:sz w:val="22"/>
          <w:szCs w:val="22"/>
        </w:rPr>
        <w:t>, directrice de la société </w:t>
      </w:r>
      <w:proofErr w:type="spellStart"/>
      <w:r>
        <w:rPr>
          <w:sz w:val="22"/>
          <w:szCs w:val="22"/>
        </w:rPr>
        <w:t>Hettich</w:t>
      </w:r>
      <w:proofErr w:type="spellEnd"/>
      <w:r>
        <w:rPr>
          <w:sz w:val="22"/>
          <w:szCs w:val="22"/>
        </w:rPr>
        <w:t xml:space="preserve"> Holding, se réjouit de tout ce qui a été réalisé ensemble au cours de l'année fiscale écoulée.</w:t>
      </w:r>
    </w:p>
    <w:p w14:paraId="35A3D960" w14:textId="2D703472" w:rsidR="00C73FF4" w:rsidRPr="004418C9" w:rsidRDefault="00C73FF4" w:rsidP="00C73FF4">
      <w:pPr>
        <w:autoSpaceDE w:val="0"/>
        <w:autoSpaceDN w:val="0"/>
        <w:adjustRightInd w:val="0"/>
        <w:rPr>
          <w:rFonts w:cs="Arial"/>
          <w:sz w:val="22"/>
          <w:szCs w:val="22"/>
        </w:rPr>
      </w:pPr>
      <w:r>
        <w:rPr>
          <w:rFonts w:cs="Arial"/>
          <w:sz w:val="22"/>
          <w:szCs w:val="22"/>
        </w:rPr>
        <w:t xml:space="preserve">Photo : </w:t>
      </w:r>
      <w:proofErr w:type="spellStart"/>
      <w:r>
        <w:rPr>
          <w:rFonts w:cs="Arial"/>
          <w:sz w:val="22"/>
          <w:szCs w:val="22"/>
        </w:rPr>
        <w:t>Hettich</w:t>
      </w:r>
      <w:proofErr w:type="spellEnd"/>
    </w:p>
    <w:p w14:paraId="7AF7171A" w14:textId="0F7A3DB6" w:rsidR="00AA5B0E" w:rsidRPr="00995180" w:rsidRDefault="00AA5B0E" w:rsidP="00AA5B0E">
      <w:pPr>
        <w:rPr>
          <w:sz w:val="22"/>
          <w:szCs w:val="22"/>
        </w:rPr>
      </w:pPr>
    </w:p>
    <w:p w14:paraId="395C2A73" w14:textId="2B9AC0B1" w:rsidR="00FD17FB" w:rsidRPr="00DC26BE" w:rsidRDefault="004E35C3" w:rsidP="00A779C8">
      <w:pPr>
        <w:suppressAutoHyphens/>
        <w:ind w:right="-1"/>
        <w:rPr>
          <w:rFonts w:cs="Arial"/>
          <w:b/>
          <w:noProof/>
          <w:color w:val="000000" w:themeColor="text1"/>
          <w:szCs w:val="24"/>
        </w:rPr>
      </w:pPr>
      <w:r>
        <w:rPr>
          <w:rFonts w:cs="Arial"/>
          <w:b/>
          <w:noProof/>
          <w:color w:val="000000" w:themeColor="text1"/>
          <w:szCs w:val="24"/>
          <w:lang w:val="de-DE" w:eastAsia="de-DE"/>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AD66A89" w:rsidR="00A779C8" w:rsidRDefault="009D7101" w:rsidP="006F326A">
      <w:pPr>
        <w:suppressAutoHyphens/>
        <w:ind w:right="-1"/>
        <w:rPr>
          <w:rFonts w:cs="Arial"/>
          <w:color w:val="212100"/>
          <w:sz w:val="22"/>
          <w:szCs w:val="22"/>
        </w:rPr>
      </w:pPr>
      <w:r>
        <w:rPr>
          <w:rFonts w:cs="Arial"/>
          <w:color w:val="212100"/>
          <w:sz w:val="22"/>
          <w:szCs w:val="22"/>
        </w:rPr>
        <w:t>102021_b</w:t>
      </w:r>
    </w:p>
    <w:p w14:paraId="1E5B7B3B" w14:textId="61CE8FFB" w:rsidR="00904CC1" w:rsidRDefault="000A25AE" w:rsidP="006F326A">
      <w:pPr>
        <w:suppressAutoHyphens/>
        <w:ind w:right="-1"/>
        <w:rPr>
          <w:rFonts w:cs="Arial"/>
          <w:color w:val="212100"/>
          <w:sz w:val="22"/>
          <w:szCs w:val="22"/>
        </w:rPr>
      </w:pPr>
      <w:r>
        <w:rPr>
          <w:rFonts w:cs="Arial"/>
          <w:color w:val="212100"/>
          <w:sz w:val="22"/>
          <w:szCs w:val="22"/>
        </w:rPr>
        <w:t xml:space="preserve">Sascha </w:t>
      </w:r>
      <w:proofErr w:type="spellStart"/>
      <w:r>
        <w:rPr>
          <w:rFonts w:cs="Arial"/>
          <w:color w:val="212100"/>
          <w:sz w:val="22"/>
          <w:szCs w:val="22"/>
        </w:rPr>
        <w:t>Groß</w:t>
      </w:r>
      <w:proofErr w:type="spellEnd"/>
      <w:r>
        <w:rPr>
          <w:rFonts w:cs="Arial"/>
          <w:color w:val="212100"/>
          <w:sz w:val="22"/>
          <w:szCs w:val="22"/>
        </w:rPr>
        <w:t xml:space="preserve">, directeur de la société </w:t>
      </w:r>
      <w:proofErr w:type="spellStart"/>
      <w:r>
        <w:rPr>
          <w:rFonts w:cs="Arial"/>
          <w:color w:val="212100"/>
          <w:sz w:val="22"/>
          <w:szCs w:val="22"/>
        </w:rPr>
        <w:t>Hettich</w:t>
      </w:r>
      <w:proofErr w:type="spellEnd"/>
      <w:r>
        <w:rPr>
          <w:rFonts w:cs="Arial"/>
          <w:color w:val="212100"/>
          <w:sz w:val="22"/>
          <w:szCs w:val="22"/>
        </w:rPr>
        <w:t xml:space="preserve"> Holding : notre objectif était également de continuer à livrer comme d’habitude nos clients et ce, même en 2020, pendant l’année marquée par le Covid-19.</w:t>
      </w:r>
    </w:p>
    <w:p w14:paraId="0F5942C7" w14:textId="5ED856AB" w:rsidR="001F690F" w:rsidRDefault="00125929" w:rsidP="001F690F">
      <w:pPr>
        <w:autoSpaceDE w:val="0"/>
        <w:autoSpaceDN w:val="0"/>
        <w:adjustRightInd w:val="0"/>
        <w:rPr>
          <w:rFonts w:cs="Arial"/>
          <w:sz w:val="22"/>
          <w:szCs w:val="22"/>
        </w:rPr>
      </w:pPr>
      <w:r>
        <w:rPr>
          <w:rFonts w:cs="Arial"/>
          <w:sz w:val="22"/>
          <w:szCs w:val="22"/>
        </w:rPr>
        <w:t xml:space="preserve">Photo : </w:t>
      </w:r>
      <w:proofErr w:type="spellStart"/>
      <w:r>
        <w:rPr>
          <w:rFonts w:cs="Arial"/>
          <w:sz w:val="22"/>
          <w:szCs w:val="22"/>
        </w:rPr>
        <w:t>Hettich</w:t>
      </w:r>
      <w:proofErr w:type="spellEnd"/>
    </w:p>
    <w:p w14:paraId="3D96A5D5" w14:textId="77777777" w:rsidR="006E2F07" w:rsidRDefault="006E2F07" w:rsidP="006F326A">
      <w:pPr>
        <w:suppressAutoHyphens/>
        <w:ind w:right="-1"/>
        <w:rPr>
          <w:rFonts w:cs="Arial"/>
          <w:color w:val="212100"/>
          <w:szCs w:val="24"/>
        </w:rPr>
      </w:pPr>
    </w:p>
    <w:p w14:paraId="5B11EE8D" w14:textId="317F7125" w:rsidR="001F690F" w:rsidRDefault="001F690F" w:rsidP="000A25AE">
      <w:pPr>
        <w:suppressAutoHyphens/>
        <w:ind w:right="-1"/>
        <w:rPr>
          <w:color w:val="auto"/>
          <w:sz w:val="22"/>
          <w:szCs w:val="22"/>
        </w:rPr>
      </w:pPr>
    </w:p>
    <w:p w14:paraId="46EBB1D4" w14:textId="77777777" w:rsidR="001F690F" w:rsidRDefault="001F690F" w:rsidP="006F326A">
      <w:pPr>
        <w:suppressAutoHyphens/>
        <w:ind w:right="-1"/>
        <w:rPr>
          <w:rFonts w:cs="Arial"/>
          <w:color w:val="212100"/>
          <w:szCs w:val="24"/>
        </w:rPr>
      </w:pPr>
    </w:p>
    <w:p w14:paraId="69517A8A" w14:textId="288AF183" w:rsidR="00CA2595" w:rsidRDefault="00CA2595" w:rsidP="006F326A">
      <w:pPr>
        <w:suppressAutoHyphens/>
        <w:ind w:right="-1"/>
        <w:rPr>
          <w:rFonts w:cs="Arial"/>
          <w:color w:val="212100"/>
          <w:szCs w:val="24"/>
        </w:rPr>
      </w:pPr>
    </w:p>
    <w:p w14:paraId="505514B7" w14:textId="77777777" w:rsidR="00A779C8" w:rsidRPr="009F17CE" w:rsidRDefault="00A779C8" w:rsidP="00A779C8">
      <w:pPr>
        <w:widowControl w:val="0"/>
        <w:suppressAutoHyphens/>
        <w:spacing w:line="360" w:lineRule="auto"/>
        <w:ind w:right="-1"/>
        <w:jc w:val="both"/>
        <w:rPr>
          <w:rFonts w:cs="Arial"/>
          <w:sz w:val="20"/>
          <w:u w:val="single"/>
        </w:rPr>
      </w:pPr>
      <w:r>
        <w:rPr>
          <w:rFonts w:cs="Arial"/>
          <w:sz w:val="20"/>
          <w:u w:val="single"/>
        </w:rPr>
        <w:t xml:space="preserve">À propos de </w:t>
      </w:r>
      <w:proofErr w:type="spellStart"/>
      <w:r>
        <w:rPr>
          <w:rFonts w:cs="Arial"/>
          <w:sz w:val="20"/>
          <w:u w:val="single"/>
        </w:rPr>
        <w:t>Hettich</w:t>
      </w:r>
      <w:proofErr w:type="spellEnd"/>
    </w:p>
    <w:p w14:paraId="04EE2B8A" w14:textId="58E0B5A6" w:rsidR="00A779C8" w:rsidRPr="0017209B" w:rsidRDefault="00A779C8" w:rsidP="006F326A">
      <w:pPr>
        <w:suppressAutoHyphens/>
        <w:ind w:right="-1"/>
        <w:rPr>
          <w:rFonts w:cs="Arial"/>
          <w:color w:val="212100"/>
          <w:sz w:val="20"/>
        </w:rPr>
      </w:pPr>
      <w:r>
        <w:rPr>
          <w:rFonts w:cs="Arial"/>
          <w:color w:val="212100"/>
          <w:sz w:val="20"/>
        </w:rPr>
        <w:t xml:space="preserve">La société </w:t>
      </w:r>
      <w:proofErr w:type="spellStart"/>
      <w:r>
        <w:rPr>
          <w:rFonts w:cs="Arial"/>
          <w:color w:val="212100"/>
          <w:sz w:val="20"/>
        </w:rPr>
        <w:t>Hettich</w:t>
      </w:r>
      <w:proofErr w:type="spellEnd"/>
      <w:r>
        <w:rPr>
          <w:rFonts w:cs="Arial"/>
          <w:color w:val="212100"/>
          <w:sz w:val="20"/>
        </w:rPr>
        <w:t xml:space="preserve"> a été fondée en 1888 et est aujourd'hui l'un des fabricants de ferrures de meubles les plus importants et les plus prospères au monde. Plus de 6 600 collaboratrices et collaborateurs travaillent tous ensemble dans près de 80 pays dans un seul but : développer de la quincaillerie intelligente pour les meubles. C'est ainsi que </w:t>
      </w:r>
      <w:proofErr w:type="spellStart"/>
      <w:r>
        <w:rPr>
          <w:rFonts w:cs="Arial"/>
          <w:color w:val="212100"/>
          <w:sz w:val="20"/>
        </w:rPr>
        <w:t>Hettich</w:t>
      </w:r>
      <w:proofErr w:type="spellEnd"/>
      <w:r>
        <w:rPr>
          <w:rFonts w:cs="Arial"/>
          <w:color w:val="212100"/>
          <w:sz w:val="20"/>
        </w:rPr>
        <w:t xml:space="preserve"> inspire les gens du monde entier et est un partenaire précieux pour l'industrie du meuble, le commerce et l'artisanat.</w:t>
      </w:r>
      <w:r>
        <w:rPr>
          <w:rFonts w:cs="Arial"/>
          <w:sz w:val="20"/>
        </w:rPr>
        <w:t xml:space="preserve"> </w:t>
      </w:r>
      <w:r>
        <w:rPr>
          <w:rFonts w:cs="Arial"/>
          <w:color w:val="212100"/>
          <w:sz w:val="20"/>
        </w:rPr>
        <w:t xml:space="preserve">La marque </w:t>
      </w:r>
      <w:proofErr w:type="spellStart"/>
      <w:r>
        <w:rPr>
          <w:rFonts w:cs="Arial"/>
          <w:color w:val="212100"/>
          <w:sz w:val="20"/>
        </w:rPr>
        <w:t>Hettich</w:t>
      </w:r>
      <w:proofErr w:type="spellEnd"/>
      <w:r>
        <w:rPr>
          <w:rFonts w:cs="Arial"/>
          <w:color w:val="212100"/>
          <w:sz w:val="20"/>
        </w:rPr>
        <w:t xml:space="preserve"> est synonyme de valeurs cohérentes : qualité et innovation  et connue pour sa fiabilité et sa proximité clients. Malgré sa taille et son importance internationale, </w:t>
      </w:r>
      <w:proofErr w:type="spellStart"/>
      <w:r>
        <w:rPr>
          <w:rFonts w:cs="Arial"/>
          <w:color w:val="212100"/>
          <w:sz w:val="20"/>
        </w:rPr>
        <w:t>Hettich</w:t>
      </w:r>
      <w:proofErr w:type="spellEnd"/>
      <w:r>
        <w:rPr>
          <w:rFonts w:cs="Arial"/>
          <w:color w:val="212100"/>
          <w:sz w:val="20"/>
        </w:rPr>
        <w:t xml:space="preserve"> est restée une entreprise familiale. Quels que soient les investisseurs, l'avenir de l'entreprise sera libre, humain et durable. www.hettich.com</w:t>
      </w:r>
    </w:p>
    <w:sectPr w:rsidR="00A779C8" w:rsidRPr="0017209B"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54041" w14:textId="77777777" w:rsidR="00746D81" w:rsidRDefault="00746D81">
      <w:r>
        <w:separator/>
      </w:r>
    </w:p>
  </w:endnote>
  <w:endnote w:type="continuationSeparator" w:id="0">
    <w:p w14:paraId="71034DC6" w14:textId="77777777" w:rsidR="00746D81" w:rsidRDefault="0074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EFE0" w14:textId="77777777"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Page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1D1C8D" w:rsidRPr="001D1C8D">
                                <w:rPr>
                                  <w:rFonts w:eastAsiaTheme="majorEastAsia" w:cs="Arial"/>
                                  <w:noProof/>
                                  <w:sz w:val="22"/>
                                  <w:szCs w:val="22"/>
                                </w:rPr>
                                <w:t>5</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Page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1D1C8D" w:rsidRPr="001D1C8D">
                          <w:rPr>
                            <w:rFonts w:eastAsiaTheme="majorEastAsia" w:cs="Arial"/>
                            <w:noProof/>
                            <w:sz w:val="22"/>
                            <w:szCs w:val="22"/>
                          </w:rPr>
                          <w:t>5</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3153CC" w:rsidRDefault="003153CC" w:rsidP="003153CC">
                          <w:pPr>
                            <w:rPr>
                              <w:rFonts w:cs="Arial"/>
                              <w:sz w:val="16"/>
                              <w:szCs w:val="16"/>
                              <w:lang w:val="sv-SE"/>
                            </w:rPr>
                          </w:pPr>
                          <w:r>
                            <w:rPr>
                              <w:rFonts w:cs="Arial"/>
                              <w:sz w:val="16"/>
                              <w:szCs w:val="16"/>
                            </w:rPr>
                            <w:t>Contact:</w:t>
                          </w:r>
                        </w:p>
                        <w:p w14:paraId="27CFF112" w14:textId="6E3A3738" w:rsidR="003153CC" w:rsidRPr="003153CC" w:rsidRDefault="00097268" w:rsidP="003153CC">
                          <w:pPr>
                            <w:rPr>
                              <w:rFonts w:cs="Arial"/>
                              <w:sz w:val="16"/>
                              <w:szCs w:val="16"/>
                              <w:lang w:val="sv-SE"/>
                            </w:rPr>
                          </w:pPr>
                          <w:proofErr w:type="spellStart"/>
                          <w:r>
                            <w:rPr>
                              <w:rFonts w:cs="Arial"/>
                              <w:sz w:val="16"/>
                              <w:szCs w:val="16"/>
                            </w:rPr>
                            <w:t>Hettich</w:t>
                          </w:r>
                          <w:proofErr w:type="spellEnd"/>
                          <w:r>
                            <w:rPr>
                              <w:rFonts w:cs="Arial"/>
                              <w:sz w:val="16"/>
                              <w:szCs w:val="16"/>
                            </w:rPr>
                            <w:t xml:space="preserve"> Holding </w:t>
                          </w:r>
                          <w:proofErr w:type="spellStart"/>
                          <w:r>
                            <w:rPr>
                              <w:rFonts w:cs="Arial"/>
                              <w:sz w:val="16"/>
                              <w:szCs w:val="16"/>
                            </w:rPr>
                            <w:t>GmbH</w:t>
                          </w:r>
                          <w:proofErr w:type="spellEnd"/>
                          <w:r>
                            <w:rPr>
                              <w:rFonts w:cs="Arial"/>
                              <w:sz w:val="16"/>
                              <w:szCs w:val="16"/>
                            </w:rPr>
                            <w:t xml:space="preserve"> &amp; Co. </w:t>
                          </w:r>
                          <w:proofErr w:type="spellStart"/>
                          <w:r>
                            <w:rPr>
                              <w:rFonts w:cs="Arial"/>
                              <w:sz w:val="16"/>
                              <w:szCs w:val="16"/>
                            </w:rPr>
                            <w:t>oHG</w:t>
                          </w:r>
                          <w:proofErr w:type="spellEnd"/>
                        </w:p>
                        <w:p w14:paraId="6F601A80" w14:textId="05C76EC4" w:rsidR="003153CC" w:rsidRPr="003153CC" w:rsidRDefault="00097268" w:rsidP="003153CC">
                          <w:pPr>
                            <w:rPr>
                              <w:rFonts w:cs="Arial"/>
                              <w:sz w:val="16"/>
                              <w:szCs w:val="16"/>
                              <w:lang w:val="sv-SE"/>
                            </w:rPr>
                          </w:pPr>
                          <w:r>
                            <w:rPr>
                              <w:rFonts w:cs="Arial"/>
                              <w:sz w:val="16"/>
                              <w:szCs w:val="16"/>
                            </w:rPr>
                            <w:t>Stephanie Kreidel</w:t>
                          </w:r>
                        </w:p>
                        <w:p w14:paraId="54E58DF8" w14:textId="4706179E" w:rsidR="003153CC" w:rsidRPr="003153CC" w:rsidRDefault="00097268" w:rsidP="003153CC">
                          <w:pPr>
                            <w:rPr>
                              <w:rFonts w:cs="Arial"/>
                              <w:sz w:val="16"/>
                              <w:szCs w:val="16"/>
                              <w:lang w:val="sv-SE"/>
                            </w:rPr>
                          </w:pPr>
                          <w:proofErr w:type="spellStart"/>
                          <w:r>
                            <w:rPr>
                              <w:rFonts w:cs="Arial"/>
                              <w:sz w:val="16"/>
                              <w:szCs w:val="16"/>
                            </w:rPr>
                            <w:t>Vahrenkampstr</w:t>
                          </w:r>
                          <w:proofErr w:type="spellEnd"/>
                          <w:r>
                            <w:rPr>
                              <w:rFonts w:cs="Arial"/>
                              <w:sz w:val="16"/>
                              <w:szCs w:val="16"/>
                            </w:rPr>
                            <w:t>.</w:t>
                          </w:r>
                          <w:r>
                            <w:rPr>
                              <w:rFonts w:cs="Arial"/>
                              <w:b/>
                              <w:color w:val="auto"/>
                            </w:rPr>
                            <w:t> </w:t>
                          </w:r>
                          <w:r>
                            <w:rPr>
                              <w:rFonts w:cs="Arial"/>
                              <w:sz w:val="16"/>
                              <w:szCs w:val="16"/>
                            </w:rPr>
                            <w:t>12 - 16</w:t>
                          </w:r>
                        </w:p>
                        <w:p w14:paraId="05844B79" w14:textId="5A4F3D32" w:rsidR="003153CC" w:rsidRDefault="00097268" w:rsidP="003153CC">
                          <w:pPr>
                            <w:rPr>
                              <w:rFonts w:cs="Arial"/>
                              <w:sz w:val="16"/>
                              <w:szCs w:val="16"/>
                              <w:lang w:val="sv-SE"/>
                            </w:rPr>
                          </w:pPr>
                          <w:r>
                            <w:rPr>
                              <w:rFonts w:cs="Arial"/>
                              <w:sz w:val="16"/>
                              <w:szCs w:val="16"/>
                            </w:rPr>
                            <w:t xml:space="preserve">D-32278 </w:t>
                          </w:r>
                          <w:proofErr w:type="spellStart"/>
                          <w:r>
                            <w:rPr>
                              <w:rFonts w:cs="Arial"/>
                              <w:sz w:val="16"/>
                              <w:szCs w:val="16"/>
                            </w:rPr>
                            <w:t>Kirchlengern</w:t>
                          </w:r>
                          <w:proofErr w:type="spellEnd"/>
                        </w:p>
                        <w:p w14:paraId="22FAC172" w14:textId="79931087" w:rsidR="004F1EB8" w:rsidRPr="003153CC" w:rsidRDefault="004F1EB8" w:rsidP="003153CC">
                          <w:pPr>
                            <w:rPr>
                              <w:rFonts w:cs="Arial"/>
                              <w:sz w:val="16"/>
                              <w:szCs w:val="16"/>
                              <w:lang w:val="sv-SE"/>
                            </w:rPr>
                          </w:pPr>
                          <w:r>
                            <w:rPr>
                              <w:rFonts w:cs="Arial"/>
                              <w:sz w:val="16"/>
                              <w:szCs w:val="16"/>
                            </w:rPr>
                            <w:t>Allemagne</w:t>
                          </w:r>
                        </w:p>
                        <w:p w14:paraId="3F501568" w14:textId="3B59E423" w:rsidR="003153CC" w:rsidRPr="003153CC" w:rsidRDefault="003153CC" w:rsidP="003153CC">
                          <w:pPr>
                            <w:rPr>
                              <w:rFonts w:cs="Arial"/>
                              <w:sz w:val="16"/>
                              <w:szCs w:val="16"/>
                              <w:lang w:val="sv-SE"/>
                            </w:rPr>
                          </w:pPr>
                          <w:r>
                            <w:rPr>
                              <w:rFonts w:cs="Arial"/>
                              <w:sz w:val="16"/>
                              <w:szCs w:val="16"/>
                            </w:rPr>
                            <w:t>Tél.: +49 5223 77 1206</w:t>
                          </w:r>
                        </w:p>
                        <w:p w14:paraId="7E521650" w14:textId="6974944F" w:rsidR="003153CC" w:rsidRPr="003153CC" w:rsidRDefault="00D5555A" w:rsidP="003153CC">
                          <w:pPr>
                            <w:rPr>
                              <w:rFonts w:cs="Arial"/>
                              <w:sz w:val="16"/>
                              <w:szCs w:val="16"/>
                              <w:lang w:val="sv-SE"/>
                            </w:rPr>
                          </w:pPr>
                          <w:r>
                            <w:rPr>
                              <w:rFonts w:cs="Arial"/>
                              <w:sz w:val="16"/>
                              <w:szCs w:val="16"/>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cs="Arial"/>
                              <w:sz w:val="16"/>
                              <w:szCs w:val="16"/>
                            </w:rPr>
                            <w:t>Exemplaire justificatif souhaité.</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P</w:t>
                          </w:r>
                          <w:r>
                            <w:rPr>
                              <w:color w:val="auto"/>
                              <w:sz w:val="22"/>
                              <w:szCs w:val="22"/>
                            </w:rPr>
                            <w:t>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14:paraId="35EEDE39" w14:textId="3F8BFF5C" w:rsidR="003153CC" w:rsidRPr="003153CC" w:rsidRDefault="003153CC" w:rsidP="003153CC">
                    <w:pPr>
                      <w:rPr>
                        <w:rFonts w:cs="Arial"/>
                        <w:sz w:val="16"/>
                        <w:szCs w:val="16"/>
                        <w:lang w:val="sv-SE"/>
                      </w:rPr>
                    </w:pPr>
                    <w:r>
                      <w:rPr>
                        <w:rFonts w:ascii="Arial" w:hAnsi="Arial" w:cs="Arial"/>
                        <w:sz w:val="16"/>
                        <w:szCs w:val="16"/>
                      </w:rPr>
                      <w:t xml:space="preserve">Contact:</w:t>
                    </w:r>
                  </w:p>
                  <w:p w14:paraId="27CFF112" w14:textId="6E3A3738" w:rsidR="003153CC" w:rsidRPr="003153CC" w:rsidRDefault="00097268" w:rsidP="003153CC">
                    <w:pPr>
                      <w:rPr>
                        <w:rFonts w:cs="Arial"/>
                        <w:sz w:val="16"/>
                        <w:szCs w:val="16"/>
                        <w:lang w:val="sv-SE"/>
                      </w:rPr>
                    </w:pPr>
                    <w:r>
                      <w:rPr>
                        <w:rFonts w:ascii="Arial" w:hAnsi="Arial" w:cs="Arial"/>
                        <w:sz w:val="16"/>
                        <w:szCs w:val="16"/>
                      </w:rPr>
                      <w:t xml:space="preserve">Hettich Holding GmbH &amp; Co. oHG</w:t>
                    </w:r>
                  </w:p>
                  <w:p w14:paraId="6F601A80" w14:textId="05C76EC4" w:rsidR="003153CC" w:rsidRPr="003153CC" w:rsidRDefault="00097268" w:rsidP="003153CC">
                    <w:pPr>
                      <w:rPr>
                        <w:rFonts w:cs="Arial"/>
                        <w:sz w:val="16"/>
                        <w:szCs w:val="16"/>
                        <w:lang w:val="sv-SE"/>
                      </w:rPr>
                    </w:pPr>
                    <w:r>
                      <w:rPr>
                        <w:rFonts w:ascii="Arial" w:hAnsi="Arial" w:cs="Arial"/>
                        <w:sz w:val="16"/>
                        <w:szCs w:val="16"/>
                      </w:rPr>
                      <w:t xml:space="preserve">Stephanie Kreidel</w:t>
                    </w:r>
                  </w:p>
                  <w:p w14:paraId="54E58DF8" w14:textId="4706179E" w:rsidR="003153CC" w:rsidRPr="003153CC" w:rsidRDefault="00097268" w:rsidP="003153CC">
                    <w:pPr>
                      <w:rPr>
                        <w:rFonts w:cs="Arial"/>
                        <w:sz w:val="16"/>
                        <w:szCs w:val="16"/>
                        <w:lang w:val="sv-SE"/>
                      </w:rPr>
                    </w:pPr>
                    <w:r>
                      <w:rPr>
                        <w:rFonts w:ascii="Arial" w:hAnsi="Arial" w:cs="Arial"/>
                        <w:sz w:val="16"/>
                        <w:szCs w:val="16"/>
                      </w:rPr>
                      <w:t xml:space="preserve">Vahrenkampstr.</w:t>
                    </w:r>
                    <w:r>
                      <w:rPr>
                        <w:rFonts w:ascii="Arial" w:hAnsi="Arial" w:cs="Arial"/>
                        <w:b/>
                        <w:color w:val="auto"/>
                      </w:rPr>
                      <w:t xml:space="preserve"> </w:t>
                    </w:r>
                    <w:r>
                      <w:rPr>
                        <w:rFonts w:ascii="Arial" w:hAnsi="Arial" w:cs="Arial"/>
                        <w:sz w:val="16"/>
                        <w:szCs w:val="16"/>
                      </w:rPr>
                      <w:t xml:space="preserve">12 - 16</w:t>
                    </w:r>
                  </w:p>
                  <w:p w14:paraId="05844B79" w14:textId="5A4F3D32" w:rsidR="003153CC" w:rsidRDefault="00097268" w:rsidP="003153CC">
                    <w:pPr>
                      <w:rPr>
                        <w:rFonts w:cs="Arial"/>
                        <w:sz w:val="16"/>
                        <w:szCs w:val="16"/>
                        <w:lang w:val="sv-SE"/>
                      </w:rPr>
                    </w:pPr>
                    <w:r>
                      <w:rPr>
                        <w:rFonts w:ascii="Arial" w:hAnsi="Arial" w:cs="Arial"/>
                        <w:sz w:val="16"/>
                        <w:szCs w:val="16"/>
                      </w:rPr>
                      <w:t xml:space="preserve">D-32278 Kirchlengern</w:t>
                    </w:r>
                  </w:p>
                  <w:p w14:paraId="22FAC172" w14:textId="79931087" w:rsidR="004F1EB8" w:rsidRPr="003153CC" w:rsidRDefault="004F1EB8" w:rsidP="003153CC">
                    <w:pPr>
                      <w:rPr>
                        <w:rFonts w:cs="Arial"/>
                        <w:sz w:val="16"/>
                        <w:szCs w:val="16"/>
                        <w:lang w:val="sv-SE"/>
                      </w:rPr>
                    </w:pPr>
                    <w:r>
                      <w:rPr>
                        <w:rFonts w:ascii="Arial" w:hAnsi="Arial" w:cs="Arial"/>
                        <w:sz w:val="16"/>
                        <w:szCs w:val="16"/>
                      </w:rPr>
                      <w:t xml:space="preserve">Allemagne</w:t>
                    </w:r>
                  </w:p>
                  <w:p w14:paraId="3F501568" w14:textId="3B59E423" w:rsidR="003153CC" w:rsidRPr="003153CC" w:rsidRDefault="003153CC" w:rsidP="003153CC">
                    <w:pPr>
                      <w:rPr>
                        <w:rFonts w:cs="Arial"/>
                        <w:sz w:val="16"/>
                        <w:szCs w:val="16"/>
                        <w:lang w:val="sv-SE"/>
                      </w:rPr>
                    </w:pPr>
                    <w:r>
                      <w:rPr>
                        <w:rFonts w:ascii="Arial" w:hAnsi="Arial" w:cs="Arial"/>
                        <w:sz w:val="16"/>
                        <w:szCs w:val="16"/>
                      </w:rPr>
                      <w:t xml:space="preserve">Tél.: +49 5223 77 1206</w:t>
                    </w:r>
                  </w:p>
                  <w:p w14:paraId="7E521650" w14:textId="6974944F" w:rsidR="003153CC" w:rsidRPr="003153CC" w:rsidRDefault="00D5555A" w:rsidP="003153CC">
                    <w:pPr>
                      <w:rPr>
                        <w:rFonts w:cs="Arial"/>
                        <w:sz w:val="16"/>
                        <w:szCs w:val="16"/>
                        <w:lang w:val="sv-SE"/>
                      </w:rPr>
                    </w:pPr>
                    <w:r>
                      <w:rPr>
                        <w:rFonts w:ascii="Arial" w:hAnsi="Arial" w:cs="Arial"/>
                        <w:sz w:val="16"/>
                        <w:szCs w:val="16"/>
                      </w:rPr>
                      <w:t xml:space="preserve">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ascii="Arial" w:hAnsi="Arial" w:cs="Arial"/>
                        <w:sz w:val="16"/>
                        <w:szCs w:val="16"/>
                      </w:rPr>
                      <w:t xml:space="preserve">Exemplaire justificatif souhaité.</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 xml:space="preserve">P</w:t>
                    </w:r>
                    <w:r>
                      <w:rPr>
                        <w:color w:val="auto"/>
                        <w:sz w:val="22"/>
                        <w:szCs w:val="22"/>
                      </w:rPr>
                      <w:t xml:space="preserve">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lang w:val="de-DE" w:eastAsia="de-DE"/>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608" w14:textId="77777777"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EA49" w14:textId="77777777" w:rsidR="00746D81" w:rsidRDefault="00746D81">
      <w:r>
        <w:separator/>
      </w:r>
    </w:p>
  </w:footnote>
  <w:footnote w:type="continuationSeparator" w:id="0">
    <w:p w14:paraId="436F4721" w14:textId="77777777" w:rsidR="00746D81" w:rsidRDefault="0074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6375" w14:textId="77777777"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E69" w14:textId="77777777"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1C8D"/>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05D55"/>
    <w:rsid w:val="00211508"/>
    <w:rsid w:val="0021391B"/>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37B9"/>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412"/>
    <w:rsid w:val="007065DB"/>
    <w:rsid w:val="00706EB0"/>
    <w:rsid w:val="00715F3F"/>
    <w:rsid w:val="007177F5"/>
    <w:rsid w:val="007217D7"/>
    <w:rsid w:val="007227E9"/>
    <w:rsid w:val="007236F0"/>
    <w:rsid w:val="00724885"/>
    <w:rsid w:val="0073193C"/>
    <w:rsid w:val="007354E9"/>
    <w:rsid w:val="00740561"/>
    <w:rsid w:val="00744E11"/>
    <w:rsid w:val="00744E66"/>
    <w:rsid w:val="00746D81"/>
    <w:rsid w:val="00750ECF"/>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B689E"/>
    <w:rsid w:val="007C0DB3"/>
    <w:rsid w:val="007C0DDD"/>
    <w:rsid w:val="007C2D93"/>
    <w:rsid w:val="007C71A0"/>
    <w:rsid w:val="007C7989"/>
    <w:rsid w:val="007C7A61"/>
    <w:rsid w:val="007D0ADE"/>
    <w:rsid w:val="007D182E"/>
    <w:rsid w:val="007D3A58"/>
    <w:rsid w:val="007E098F"/>
    <w:rsid w:val="007E2B64"/>
    <w:rsid w:val="007E31DA"/>
    <w:rsid w:val="007F02B4"/>
    <w:rsid w:val="007F0B0D"/>
    <w:rsid w:val="007F40D4"/>
    <w:rsid w:val="007F7A8D"/>
    <w:rsid w:val="00806502"/>
    <w:rsid w:val="0081127F"/>
    <w:rsid w:val="008135B5"/>
    <w:rsid w:val="00816DFB"/>
    <w:rsid w:val="008209A6"/>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5E41"/>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3662-B6B1-440D-A668-B6A7474B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1141</Words>
  <Characters>7192</Characters>
  <Application>Microsoft Office Word</Application>
  <DocSecurity>0</DocSecurity>
  <Lines>59</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 Gruppe dankt für Unternehmenstreue</vt:lpstr>
      <vt:lpstr>Hettich Gruppe dankt für Unternehmenstreue</vt:lpstr>
    </vt:vector>
  </TitlesOfParts>
  <Company>.</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Sabine Frölich</cp:lastModifiedBy>
  <cp:revision>4</cp:revision>
  <cp:lastPrinted>2020-03-05T14:47:00Z</cp:lastPrinted>
  <dcterms:created xsi:type="dcterms:W3CDTF">2021-03-22T09:55:00Z</dcterms:created>
  <dcterms:modified xsi:type="dcterms:W3CDTF">2021-03-23T07:25:00Z</dcterms:modified>
</cp:coreProperties>
</file>