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22B44266" w:rsidR="0043395B" w:rsidRPr="00DE39A1" w:rsidRDefault="009C0E66" w:rsidP="0043395B">
      <w:pPr>
        <w:spacing w:line="360" w:lineRule="auto"/>
        <w:ind w:right="-575"/>
        <w:rPr>
          <w:rFonts w:cs="Arial"/>
          <w:b/>
          <w:sz w:val="28"/>
          <w:szCs w:val="28"/>
          <w:lang w:val="cs-CZ"/>
        </w:rPr>
      </w:pPr>
      <w:bookmarkStart w:id="0" w:name="_GoBack"/>
      <w:bookmarkEnd w:id="0"/>
      <w:r w:rsidRPr="00DE39A1">
        <w:rPr>
          <w:rFonts w:cs="Arial"/>
          <w:b/>
          <w:sz w:val="28"/>
          <w:szCs w:val="28"/>
          <w:lang w:val="cs-CZ"/>
        </w:rPr>
        <w:t xml:space="preserve">Skupina </w:t>
      </w:r>
      <w:r w:rsidR="0043395B" w:rsidRPr="00DE39A1">
        <w:rPr>
          <w:rFonts w:cs="Arial"/>
          <w:b/>
          <w:sz w:val="28"/>
          <w:szCs w:val="28"/>
          <w:lang w:val="cs-CZ"/>
        </w:rPr>
        <w:t xml:space="preserve">Hettich: </w:t>
      </w:r>
      <w:r w:rsidR="008C0E49" w:rsidRPr="00DE39A1">
        <w:rPr>
          <w:rFonts w:cs="Arial"/>
          <w:b/>
          <w:sz w:val="28"/>
          <w:szCs w:val="28"/>
          <w:lang w:val="cs-CZ"/>
        </w:rPr>
        <w:t>S</w:t>
      </w:r>
      <w:r w:rsidRPr="00DE39A1">
        <w:rPr>
          <w:rFonts w:cs="Arial"/>
          <w:b/>
          <w:sz w:val="28"/>
          <w:szCs w:val="28"/>
          <w:lang w:val="cs-CZ"/>
        </w:rPr>
        <w:t>kvělé obchodní výsledky navzdory</w:t>
      </w:r>
      <w:r w:rsidR="0043395B" w:rsidRPr="00DE39A1">
        <w:rPr>
          <w:rFonts w:cs="Arial"/>
          <w:b/>
          <w:sz w:val="28"/>
          <w:szCs w:val="28"/>
          <w:lang w:val="cs-CZ"/>
        </w:rPr>
        <w:t xml:space="preserve"> COVID-19</w:t>
      </w:r>
    </w:p>
    <w:p w14:paraId="52B52198" w14:textId="2CB8996C" w:rsidR="00CC216A" w:rsidRPr="00DE39A1" w:rsidRDefault="008C0E49" w:rsidP="0043395B">
      <w:pPr>
        <w:spacing w:line="360" w:lineRule="auto"/>
        <w:ind w:right="-575"/>
        <w:rPr>
          <w:rFonts w:cs="Arial"/>
          <w:b/>
          <w:szCs w:val="24"/>
          <w:lang w:val="cs-CZ"/>
        </w:rPr>
      </w:pPr>
      <w:r w:rsidRPr="00DE39A1">
        <w:rPr>
          <w:rFonts w:cs="Arial"/>
          <w:b/>
          <w:szCs w:val="24"/>
          <w:lang w:val="cs-CZ"/>
        </w:rPr>
        <w:t xml:space="preserve">Obrat 1,1 miliardy </w:t>
      </w:r>
      <w:r w:rsidR="0048453D" w:rsidRPr="00DE39A1">
        <w:rPr>
          <w:rFonts w:cs="Arial"/>
          <w:b/>
          <w:szCs w:val="24"/>
          <w:lang w:val="cs-CZ"/>
        </w:rPr>
        <w:t>euro</w:t>
      </w:r>
      <w:r w:rsidRPr="00DE39A1">
        <w:rPr>
          <w:rFonts w:cs="Arial"/>
          <w:b/>
          <w:szCs w:val="24"/>
          <w:lang w:val="cs-CZ"/>
        </w:rPr>
        <w:t xml:space="preserve"> v roce</w:t>
      </w:r>
      <w:r w:rsidR="00CC216A" w:rsidRPr="00DE39A1">
        <w:rPr>
          <w:rFonts w:cs="Arial"/>
          <w:b/>
          <w:szCs w:val="24"/>
          <w:lang w:val="cs-CZ"/>
        </w:rPr>
        <w:t xml:space="preserve"> 2020</w:t>
      </w:r>
    </w:p>
    <w:p w14:paraId="265C5A74" w14:textId="77777777" w:rsidR="0043395B" w:rsidRPr="00DE39A1" w:rsidRDefault="0043395B" w:rsidP="0043395B">
      <w:pPr>
        <w:pStyle w:val="berschrift1"/>
        <w:tabs>
          <w:tab w:val="left" w:pos="7320"/>
        </w:tabs>
        <w:spacing w:line="360" w:lineRule="auto"/>
        <w:ind w:right="-6"/>
        <w:rPr>
          <w:rFonts w:ascii="Arial" w:hAnsi="Arial" w:cs="Arial"/>
          <w:bCs w:val="0"/>
          <w:szCs w:val="20"/>
          <w:lang w:val="cs-CZ"/>
        </w:rPr>
      </w:pPr>
    </w:p>
    <w:p w14:paraId="78B9E2CA" w14:textId="210395C0" w:rsidR="0043395B" w:rsidRPr="00DE39A1" w:rsidRDefault="0048453D" w:rsidP="0043395B">
      <w:pPr>
        <w:tabs>
          <w:tab w:val="left" w:pos="7320"/>
        </w:tabs>
        <w:spacing w:line="360" w:lineRule="auto"/>
        <w:ind w:right="-6"/>
        <w:rPr>
          <w:rFonts w:cs="Arial"/>
          <w:b/>
          <w:lang w:val="cs-CZ"/>
        </w:rPr>
      </w:pPr>
      <w:r w:rsidRPr="00DE39A1">
        <w:rPr>
          <w:rFonts w:cs="Arial"/>
          <w:b/>
          <w:bCs/>
          <w:color w:val="auto"/>
          <w:szCs w:val="24"/>
          <w:lang w:val="cs-CZ"/>
        </w:rPr>
        <w:t>Skupina Hettich, jeden z největších světových výrobců nábytkového kování s centrálou v německém Kirchlengern</w:t>
      </w:r>
      <w:r w:rsidR="00332657" w:rsidRPr="00DE39A1">
        <w:rPr>
          <w:rFonts w:cs="Arial"/>
          <w:b/>
          <w:bCs/>
          <w:color w:val="auto"/>
          <w:szCs w:val="24"/>
          <w:lang w:val="cs-CZ"/>
        </w:rPr>
        <w:t>u, v roce 2020 opět vygeneroval</w:t>
      </w:r>
      <w:r w:rsidRPr="00DE39A1">
        <w:rPr>
          <w:rFonts w:cs="Arial"/>
          <w:b/>
          <w:bCs/>
          <w:color w:val="auto"/>
          <w:szCs w:val="24"/>
          <w:lang w:val="cs-CZ"/>
        </w:rPr>
        <w:t xml:space="preserve">a obrat ve výši 1,1 miliardy euro, což je výsledek srovnatelný s loňským rokem. Sedmdesát procent obratu bylo vygenerováno v zahraničí, tedy mimo Německo. Celosvětově Hettich investoval 72 milionů euro do nových produktů, procesů a do správy </w:t>
      </w:r>
      <w:r w:rsidR="00EF505D" w:rsidRPr="00DE39A1">
        <w:rPr>
          <w:rFonts w:cs="Arial"/>
          <w:b/>
          <w:bCs/>
          <w:color w:val="auto"/>
          <w:szCs w:val="24"/>
          <w:lang w:val="cs-CZ"/>
        </w:rPr>
        <w:t xml:space="preserve">svých </w:t>
      </w:r>
      <w:r w:rsidRPr="00DE39A1">
        <w:rPr>
          <w:rFonts w:cs="Arial"/>
          <w:b/>
          <w:bCs/>
          <w:color w:val="auto"/>
          <w:szCs w:val="24"/>
          <w:lang w:val="cs-CZ"/>
        </w:rPr>
        <w:t>budov</w:t>
      </w:r>
      <w:r w:rsidR="00EF505D" w:rsidRPr="00DE39A1">
        <w:rPr>
          <w:rFonts w:cs="Arial"/>
          <w:b/>
          <w:bCs/>
          <w:color w:val="auto"/>
          <w:szCs w:val="24"/>
          <w:lang w:val="cs-CZ"/>
        </w:rPr>
        <w:t xml:space="preserve"> a pozemků</w:t>
      </w:r>
      <w:r w:rsidRPr="00DE39A1">
        <w:rPr>
          <w:rFonts w:cs="Arial"/>
          <w:b/>
          <w:bCs/>
          <w:color w:val="auto"/>
          <w:szCs w:val="24"/>
          <w:lang w:val="cs-CZ"/>
        </w:rPr>
        <w:t>. Hettich aktuálně zaměstnává vice než 6 600 zaměstnanců po celém světě, z toho vice než 3 500 v Německu.</w:t>
      </w:r>
    </w:p>
    <w:p w14:paraId="0E3E5C4B" w14:textId="77777777" w:rsidR="0043395B" w:rsidRPr="00DE39A1" w:rsidRDefault="0043395B" w:rsidP="0043395B">
      <w:pPr>
        <w:tabs>
          <w:tab w:val="left" w:pos="7320"/>
        </w:tabs>
        <w:spacing w:line="360" w:lineRule="auto"/>
        <w:ind w:right="-6"/>
        <w:rPr>
          <w:rFonts w:cs="Arial"/>
          <w:color w:val="auto"/>
          <w:lang w:val="cs-CZ"/>
        </w:rPr>
      </w:pPr>
    </w:p>
    <w:p w14:paraId="41EA89FA" w14:textId="326E151B" w:rsidR="00197799" w:rsidRPr="00DE39A1" w:rsidRDefault="0048453D" w:rsidP="009859DD">
      <w:pPr>
        <w:spacing w:line="360" w:lineRule="auto"/>
        <w:rPr>
          <w:rFonts w:cs="Arial"/>
          <w:lang w:val="cs-CZ"/>
        </w:rPr>
      </w:pPr>
      <w:r w:rsidRPr="00DE39A1">
        <w:rPr>
          <w:rFonts w:cs="Arial"/>
          <w:lang w:val="cs-CZ"/>
        </w:rPr>
        <w:t xml:space="preserve">Navzdory pandemii koronaviru a celosvětové ekonomické nestabilitě zakončil </w:t>
      </w:r>
      <w:r w:rsidR="00EF505D" w:rsidRPr="00DE39A1">
        <w:rPr>
          <w:rFonts w:cs="Arial"/>
          <w:lang w:val="cs-CZ"/>
        </w:rPr>
        <w:t xml:space="preserve">Hettich svůj rok 2020 velice úspěšně. Ve druhém čtvrtletí </w:t>
      </w:r>
      <w:r w:rsidR="00CE2FBE" w:rsidRPr="00DE39A1">
        <w:rPr>
          <w:rFonts w:cs="Arial"/>
          <w:lang w:val="cs-CZ"/>
        </w:rPr>
        <w:t xml:space="preserve">roku 2020 křivka prodeje nejprve výrazně klesla vlivem </w:t>
      </w:r>
      <w:r w:rsidR="00164EDA" w:rsidRPr="00DE39A1">
        <w:rPr>
          <w:rFonts w:cs="Arial"/>
          <w:lang w:val="cs-CZ"/>
        </w:rPr>
        <w:t>celosvětových</w:t>
      </w:r>
      <w:r w:rsidR="00CE2FBE" w:rsidRPr="00DE39A1">
        <w:rPr>
          <w:rFonts w:cs="Arial"/>
          <w:lang w:val="cs-CZ"/>
        </w:rPr>
        <w:t xml:space="preserve"> lockdownů</w:t>
      </w:r>
      <w:r w:rsidR="00164EDA">
        <w:rPr>
          <w:rFonts w:cs="Arial"/>
          <w:lang w:val="cs-CZ"/>
        </w:rPr>
        <w:t>,</w:t>
      </w:r>
      <w:r w:rsidR="00CE2FBE" w:rsidRPr="00DE39A1">
        <w:rPr>
          <w:rFonts w:cs="Arial"/>
          <w:lang w:val="cs-CZ"/>
        </w:rPr>
        <w:t xml:space="preserve"> a tím pádem </w:t>
      </w:r>
      <w:r w:rsidR="00164EDA">
        <w:rPr>
          <w:rFonts w:cs="Arial"/>
          <w:lang w:val="cs-CZ"/>
        </w:rPr>
        <w:t xml:space="preserve">omezeného či úplně uzavřeného </w:t>
      </w:r>
      <w:r w:rsidR="00CE2FBE" w:rsidRPr="00DE39A1">
        <w:rPr>
          <w:rFonts w:cs="Arial"/>
          <w:lang w:val="cs-CZ"/>
        </w:rPr>
        <w:t xml:space="preserve">maloobchodu. Změny v každodenním životě </w:t>
      </w:r>
      <w:r w:rsidR="00164EDA">
        <w:rPr>
          <w:rFonts w:cs="Arial"/>
          <w:lang w:val="cs-CZ"/>
        </w:rPr>
        <w:t xml:space="preserve">však </w:t>
      </w:r>
      <w:r w:rsidR="00164EDA" w:rsidRPr="00DE39A1">
        <w:rPr>
          <w:rFonts w:cs="Arial"/>
          <w:lang w:val="cs-CZ"/>
        </w:rPr>
        <w:t>naproti</w:t>
      </w:r>
      <w:r w:rsidR="00CE2FBE" w:rsidRPr="00DE39A1">
        <w:rPr>
          <w:rFonts w:cs="Arial"/>
          <w:lang w:val="cs-CZ"/>
        </w:rPr>
        <w:t xml:space="preserve"> tomu určily nové trendy pro druhou polovinu roku: vylepšování domovů, větší zájem o DIY produkty, vice práce z domova a vice času </w:t>
      </w:r>
      <w:r w:rsidR="00164EDA" w:rsidRPr="00DE39A1">
        <w:rPr>
          <w:rFonts w:cs="Arial"/>
          <w:lang w:val="cs-CZ"/>
        </w:rPr>
        <w:t>stráveného</w:t>
      </w:r>
      <w:r w:rsidR="00CE2FBE" w:rsidRPr="00DE39A1">
        <w:rPr>
          <w:rFonts w:cs="Arial"/>
          <w:lang w:val="cs-CZ"/>
        </w:rPr>
        <w:t xml:space="preserve"> v kuchyni: to vše </w:t>
      </w:r>
      <w:r w:rsidR="00164EDA" w:rsidRPr="00DE39A1">
        <w:rPr>
          <w:rFonts w:cs="Arial"/>
          <w:lang w:val="cs-CZ"/>
        </w:rPr>
        <w:t>vrátilo</w:t>
      </w:r>
      <w:r w:rsidR="00CE2FBE" w:rsidRPr="00DE39A1">
        <w:rPr>
          <w:rFonts w:cs="Arial"/>
          <w:lang w:val="cs-CZ"/>
        </w:rPr>
        <w:t xml:space="preserve"> Hettich ve druhé </w:t>
      </w:r>
      <w:r w:rsidR="00164EDA" w:rsidRPr="00DE39A1">
        <w:rPr>
          <w:rFonts w:cs="Arial"/>
          <w:lang w:val="cs-CZ"/>
        </w:rPr>
        <w:t>polovině</w:t>
      </w:r>
      <w:r w:rsidR="00CE2FBE" w:rsidRPr="00DE39A1">
        <w:rPr>
          <w:rFonts w:cs="Arial"/>
          <w:lang w:val="cs-CZ"/>
        </w:rPr>
        <w:t xml:space="preserve"> roku zpět do sedla. Trh v Číně se z pandemie také velmi rychle zotavil.</w:t>
      </w:r>
      <w:r w:rsidR="002C41CF" w:rsidRPr="00DE39A1">
        <w:rPr>
          <w:rFonts w:cs="Arial"/>
          <w:lang w:val="cs-CZ"/>
        </w:rPr>
        <w:t xml:space="preserve"> </w:t>
      </w:r>
    </w:p>
    <w:p w14:paraId="149D5A4D" w14:textId="77777777" w:rsidR="00197799" w:rsidRPr="00DE39A1" w:rsidRDefault="00197799" w:rsidP="009859DD">
      <w:pPr>
        <w:spacing w:line="360" w:lineRule="auto"/>
        <w:rPr>
          <w:rFonts w:cs="Arial"/>
          <w:lang w:val="cs-CZ"/>
        </w:rPr>
      </w:pPr>
    </w:p>
    <w:p w14:paraId="3BD96AAD" w14:textId="615A499C" w:rsidR="009859DD" w:rsidRPr="00DE39A1" w:rsidRDefault="001C298A" w:rsidP="009859DD">
      <w:pPr>
        <w:spacing w:line="360" w:lineRule="auto"/>
        <w:rPr>
          <w:rFonts w:cs="Arial"/>
          <w:szCs w:val="24"/>
          <w:lang w:val="cs-CZ"/>
        </w:rPr>
      </w:pPr>
      <w:r w:rsidRPr="00DE39A1">
        <w:rPr>
          <w:rFonts w:cs="Arial"/>
          <w:lang w:val="cs-CZ"/>
        </w:rPr>
        <w:t>Sascha Gross,</w:t>
      </w:r>
      <w:r w:rsidR="00CE2FBE" w:rsidRPr="00DE39A1">
        <w:rPr>
          <w:rFonts w:cs="Arial"/>
          <w:lang w:val="cs-CZ"/>
        </w:rPr>
        <w:t xml:space="preserve"> jednatel Hettich Holding vysvětluje</w:t>
      </w:r>
      <w:r w:rsidRPr="00DE39A1">
        <w:rPr>
          <w:rFonts w:cs="Arial"/>
          <w:lang w:val="cs-CZ"/>
        </w:rPr>
        <w:t>: "</w:t>
      </w:r>
      <w:r w:rsidR="002318C0" w:rsidRPr="00DE39A1">
        <w:rPr>
          <w:rFonts w:cs="Arial"/>
          <w:lang w:val="cs-CZ"/>
        </w:rPr>
        <w:t xml:space="preserve">Kvůli lockdownu v </w:t>
      </w:r>
      <w:r w:rsidR="00332657" w:rsidRPr="00DE39A1">
        <w:rPr>
          <w:rFonts w:cs="Arial"/>
          <w:lang w:val="cs-CZ"/>
        </w:rPr>
        <w:t xml:space="preserve">různých </w:t>
      </w:r>
      <w:r w:rsidR="002318C0" w:rsidRPr="00DE39A1">
        <w:rPr>
          <w:rFonts w:cs="Arial"/>
          <w:lang w:val="cs-CZ"/>
        </w:rPr>
        <w:t>zemích světa</w:t>
      </w:r>
      <w:r w:rsidR="0012411F">
        <w:rPr>
          <w:rFonts w:cs="Arial"/>
          <w:lang w:val="cs-CZ"/>
        </w:rPr>
        <w:t xml:space="preserve"> jsme pozorovali mnohdy opožděný</w:t>
      </w:r>
      <w:r w:rsidR="002318C0" w:rsidRPr="00DE39A1">
        <w:rPr>
          <w:rFonts w:cs="Arial"/>
          <w:lang w:val="cs-CZ"/>
        </w:rPr>
        <w:t xml:space="preserve"> dopa</w:t>
      </w:r>
      <w:r w:rsidR="00332657" w:rsidRPr="00DE39A1">
        <w:rPr>
          <w:rFonts w:cs="Arial"/>
          <w:lang w:val="cs-CZ"/>
        </w:rPr>
        <w:t xml:space="preserve">d na náš </w:t>
      </w:r>
      <w:r w:rsidR="00164EDA" w:rsidRPr="00DE39A1">
        <w:rPr>
          <w:rFonts w:cs="Arial"/>
          <w:lang w:val="cs-CZ"/>
        </w:rPr>
        <w:t>dodavatelský</w:t>
      </w:r>
      <w:r w:rsidR="00332657" w:rsidRPr="00DE39A1">
        <w:rPr>
          <w:rFonts w:cs="Arial"/>
          <w:lang w:val="cs-CZ"/>
        </w:rPr>
        <w:t xml:space="preserve"> řetězec. </w:t>
      </w:r>
      <w:r w:rsidR="00164EDA" w:rsidRPr="00DE39A1">
        <w:rPr>
          <w:rFonts w:cs="Arial"/>
          <w:lang w:val="cs-CZ"/>
        </w:rPr>
        <w:t>Naším</w:t>
      </w:r>
      <w:r w:rsidR="00332657" w:rsidRPr="00DE39A1">
        <w:rPr>
          <w:rFonts w:cs="Arial"/>
          <w:lang w:val="cs-CZ"/>
        </w:rPr>
        <w:t xml:space="preserve"> hlavním cílem však vždy bylo odbavit dodávky našim zákazníkům v </w:t>
      </w:r>
      <w:r w:rsidR="00332657" w:rsidRPr="00DE39A1">
        <w:rPr>
          <w:rFonts w:cs="Arial"/>
          <w:lang w:val="cs-CZ"/>
        </w:rPr>
        <w:lastRenderedPageBreak/>
        <w:t xml:space="preserve">termínech, na které jsou zvyklí.” Jana Schönfeld, druhá z dvojice jednatelů skupiny Hettich dodává: “Velká míra odhodlání a závazek, který jako tým Hettich vůči našim zákazníkům cítíme, nás postavil do skvělé pozice, ze které jsme nestálé prostředí světového trhu mohli bez větších obtíží zvládnout. Jsme vděční, že máme kolem sebe tak skvělý tým, na který jsme právem hrdí.” </w:t>
      </w:r>
    </w:p>
    <w:p w14:paraId="5C320454" w14:textId="77777777" w:rsidR="0043395B" w:rsidRPr="00DE39A1" w:rsidRDefault="0043395B" w:rsidP="0043395B">
      <w:pPr>
        <w:spacing w:line="360" w:lineRule="auto"/>
        <w:jc w:val="both"/>
        <w:rPr>
          <w:rFonts w:cs="Arial"/>
          <w:lang w:val="cs-CZ"/>
        </w:rPr>
      </w:pPr>
    </w:p>
    <w:p w14:paraId="381C764C" w14:textId="046040FD" w:rsidR="00892076" w:rsidRPr="00DE39A1" w:rsidRDefault="00332657" w:rsidP="0043395B">
      <w:pPr>
        <w:spacing w:line="360" w:lineRule="auto"/>
        <w:jc w:val="both"/>
        <w:rPr>
          <w:rFonts w:cs="Arial"/>
          <w:b/>
          <w:lang w:val="cs-CZ"/>
        </w:rPr>
      </w:pPr>
      <w:r w:rsidRPr="00DE39A1">
        <w:rPr>
          <w:rFonts w:cs="Arial"/>
          <w:b/>
          <w:lang w:val="cs-CZ"/>
        </w:rPr>
        <w:t xml:space="preserve">Vylepšování </w:t>
      </w:r>
      <w:r w:rsidR="008E7BA9" w:rsidRPr="00DE39A1">
        <w:rPr>
          <w:rFonts w:cs="Arial"/>
          <w:b/>
          <w:lang w:val="cs-CZ"/>
        </w:rPr>
        <w:t>bydlení</w:t>
      </w:r>
      <w:r w:rsidRPr="00DE39A1">
        <w:rPr>
          <w:rFonts w:cs="Arial"/>
          <w:b/>
          <w:lang w:val="cs-CZ"/>
        </w:rPr>
        <w:t xml:space="preserve"> a práce z domova</w:t>
      </w:r>
      <w:r w:rsidR="004071C1" w:rsidRPr="00DE39A1">
        <w:rPr>
          <w:rFonts w:cs="Arial"/>
          <w:b/>
          <w:lang w:val="cs-CZ"/>
        </w:rPr>
        <w:t xml:space="preserve"> jsou hlavními tahouny</w:t>
      </w:r>
    </w:p>
    <w:p w14:paraId="2DB25AF9" w14:textId="77777777" w:rsidR="006D5FA6" w:rsidRPr="00DE39A1" w:rsidRDefault="006D5FA6" w:rsidP="0043395B">
      <w:pPr>
        <w:spacing w:line="360" w:lineRule="auto"/>
        <w:rPr>
          <w:rFonts w:cs="Arial"/>
          <w:lang w:val="cs-CZ"/>
        </w:rPr>
      </w:pPr>
    </w:p>
    <w:p w14:paraId="0C2C8B48" w14:textId="194546FB" w:rsidR="001E2397" w:rsidRPr="00DE39A1" w:rsidRDefault="008E7BA9" w:rsidP="00A15E0D">
      <w:pPr>
        <w:spacing w:line="360" w:lineRule="auto"/>
        <w:rPr>
          <w:rFonts w:cs="Arial"/>
          <w:szCs w:val="24"/>
          <w:lang w:val="cs-CZ"/>
        </w:rPr>
      </w:pPr>
      <w:r w:rsidRPr="00DE39A1">
        <w:rPr>
          <w:rFonts w:cs="Arial"/>
          <w:color w:val="auto"/>
          <w:lang w:val="cs-CZ"/>
        </w:rPr>
        <w:t xml:space="preserve">Chování zákazníků při nakupování se v roce 2020 změnilo. V časech ekonomické nestability si zákazníci své nákupy více plánují a promýšlejí. V mnoha zemích </w:t>
      </w:r>
      <w:r w:rsidR="00164EDA" w:rsidRPr="00DE39A1">
        <w:rPr>
          <w:rFonts w:cs="Arial"/>
          <w:color w:val="auto"/>
          <w:lang w:val="cs-CZ"/>
        </w:rPr>
        <w:t>také</w:t>
      </w:r>
      <w:r w:rsidRPr="00DE39A1">
        <w:rPr>
          <w:rFonts w:cs="Arial"/>
          <w:color w:val="auto"/>
          <w:lang w:val="cs-CZ"/>
        </w:rPr>
        <w:t xml:space="preserve"> začali klást větší nároky na kvalitu výrobků, které kupují. Světy bydlení a práce se s nástupem práce z domova staly jedním. Nábytkářský průmysl tak každý den čelí výzvě ve vy</w:t>
      </w:r>
      <w:r w:rsidR="0012411F">
        <w:rPr>
          <w:rFonts w:cs="Arial"/>
          <w:color w:val="auto"/>
          <w:lang w:val="cs-CZ"/>
        </w:rPr>
        <w:t xml:space="preserve">tváření nových nápadů v oblasti </w:t>
      </w:r>
      <w:r w:rsidRPr="00DE39A1">
        <w:rPr>
          <w:rFonts w:cs="Arial"/>
          <w:color w:val="auto"/>
          <w:lang w:val="cs-CZ"/>
        </w:rPr>
        <w:t>konceptů řešení pro nábytek.</w:t>
      </w:r>
    </w:p>
    <w:p w14:paraId="19295E1E" w14:textId="77777777" w:rsidR="001E2397" w:rsidRPr="00DE39A1" w:rsidRDefault="001E2397" w:rsidP="00A15E0D">
      <w:pPr>
        <w:spacing w:line="360" w:lineRule="auto"/>
        <w:rPr>
          <w:rFonts w:cs="Arial"/>
          <w:szCs w:val="24"/>
          <w:lang w:val="cs-CZ"/>
        </w:rPr>
      </w:pPr>
    </w:p>
    <w:p w14:paraId="42E62131" w14:textId="03AD8A9D" w:rsidR="00FF47CD" w:rsidRPr="00DE39A1" w:rsidRDefault="008E7BA9" w:rsidP="00FF47CD">
      <w:pPr>
        <w:spacing w:line="360" w:lineRule="auto"/>
        <w:rPr>
          <w:rFonts w:cs="Arial"/>
          <w:color w:val="auto"/>
          <w:lang w:val="cs-CZ"/>
        </w:rPr>
      </w:pPr>
      <w:r w:rsidRPr="00DE39A1">
        <w:rPr>
          <w:rFonts w:cs="Arial"/>
          <w:szCs w:val="24"/>
          <w:lang w:val="cs-CZ"/>
        </w:rPr>
        <w:t xml:space="preserve">Korona krize uspíšila nástup nových </w:t>
      </w:r>
      <w:r w:rsidR="0003585A" w:rsidRPr="00DE39A1">
        <w:rPr>
          <w:rFonts w:cs="Arial"/>
          <w:szCs w:val="24"/>
          <w:lang w:val="cs-CZ"/>
        </w:rPr>
        <w:t xml:space="preserve">světových megatrendů: urbanizace spojená s limitovaným prostorem pro bydlení, zvýšená poptávka po možnosti individualizace bydlení a samozřejmě nový trend práce z domova tzv. “New Work”. Tyto trendy již jsou součástí moderního pracovního i volnočasového prostředí a jejich obliba </w:t>
      </w:r>
      <w:r w:rsidR="00164EDA" w:rsidRPr="00DE39A1">
        <w:rPr>
          <w:rFonts w:cs="Arial"/>
          <w:szCs w:val="24"/>
          <w:lang w:val="cs-CZ"/>
        </w:rPr>
        <w:t>stále</w:t>
      </w:r>
      <w:r w:rsidR="0003585A" w:rsidRPr="00DE39A1">
        <w:rPr>
          <w:rFonts w:cs="Arial"/>
          <w:szCs w:val="24"/>
          <w:lang w:val="cs-CZ"/>
        </w:rPr>
        <w:t xml:space="preserve"> stoupá. Teď je ten </w:t>
      </w:r>
      <w:r w:rsidR="00164EDA" w:rsidRPr="00DE39A1">
        <w:rPr>
          <w:rFonts w:cs="Arial"/>
          <w:szCs w:val="24"/>
          <w:lang w:val="cs-CZ"/>
        </w:rPr>
        <w:t>správný</w:t>
      </w:r>
      <w:r w:rsidR="0003585A" w:rsidRPr="00DE39A1">
        <w:rPr>
          <w:rFonts w:cs="Arial"/>
          <w:szCs w:val="24"/>
          <w:lang w:val="cs-CZ"/>
        </w:rPr>
        <w:t xml:space="preserve"> čas se znovu zamyslet a definovat jednotlivé části bytu a účely, ke kterým slouží. Koncepty Hettich přináší na tuto otázku mnoho odpovědí včetně neobvyklých řešení.</w:t>
      </w:r>
    </w:p>
    <w:p w14:paraId="6C22C6FC" w14:textId="6CDA2B63" w:rsidR="001E2397" w:rsidRPr="00DE39A1" w:rsidRDefault="001E2397" w:rsidP="00A15E0D">
      <w:pPr>
        <w:pStyle w:val="KeinLeerraum"/>
        <w:widowControl w:val="0"/>
        <w:suppressAutoHyphens/>
        <w:spacing w:line="360" w:lineRule="auto"/>
        <w:rPr>
          <w:rFonts w:ascii="Arial" w:hAnsi="Arial" w:cs="Arial"/>
          <w:sz w:val="24"/>
          <w:szCs w:val="24"/>
          <w:lang w:val="cs-CZ"/>
        </w:rPr>
      </w:pPr>
    </w:p>
    <w:p w14:paraId="18A357FA" w14:textId="6856358F" w:rsidR="0043395B" w:rsidRPr="00DE39A1" w:rsidRDefault="0003585A" w:rsidP="0043395B">
      <w:pPr>
        <w:spacing w:line="360" w:lineRule="auto"/>
        <w:rPr>
          <w:rFonts w:cs="Arial"/>
          <w:b/>
          <w:color w:val="auto"/>
          <w:lang w:val="cs-CZ"/>
        </w:rPr>
      </w:pPr>
      <w:r w:rsidRPr="00DE39A1">
        <w:rPr>
          <w:rFonts w:cs="Arial"/>
          <w:b/>
          <w:color w:val="auto"/>
          <w:lang w:val="cs-CZ"/>
        </w:rPr>
        <w:t>Investování do budoucnosti</w:t>
      </w:r>
    </w:p>
    <w:p w14:paraId="47F09BCE" w14:textId="4D21D315" w:rsidR="0043395B" w:rsidRPr="00DE39A1" w:rsidRDefault="0003585A" w:rsidP="00824848">
      <w:pPr>
        <w:spacing w:line="360" w:lineRule="auto"/>
        <w:rPr>
          <w:rFonts w:cs="Arial"/>
          <w:i/>
          <w:color w:val="auto"/>
          <w:lang w:val="cs-CZ"/>
        </w:rPr>
      </w:pPr>
      <w:r w:rsidRPr="00DE39A1">
        <w:rPr>
          <w:rFonts w:cs="Arial"/>
          <w:color w:val="auto"/>
          <w:lang w:val="cs-CZ"/>
        </w:rPr>
        <w:t xml:space="preserve">V roce 2020 investovala skupina Hettich 72 milionů euro do své budoucnosti. Investice plynuly především do nových produktů a </w:t>
      </w:r>
      <w:r w:rsidRPr="00DE39A1">
        <w:rPr>
          <w:rFonts w:cs="Arial"/>
          <w:color w:val="auto"/>
          <w:lang w:val="cs-CZ"/>
        </w:rPr>
        <w:lastRenderedPageBreak/>
        <w:t>vylepšování infrastruktury. Výrobní plochy byly rozšířeny v Německu, v České republice a v Číně.</w:t>
      </w:r>
    </w:p>
    <w:p w14:paraId="52974AE4" w14:textId="77777777" w:rsidR="00A2182F" w:rsidRPr="00DE39A1" w:rsidRDefault="00A2182F" w:rsidP="0043395B">
      <w:pPr>
        <w:spacing w:line="360" w:lineRule="auto"/>
        <w:rPr>
          <w:rFonts w:cs="Arial"/>
          <w:lang w:val="cs-CZ"/>
        </w:rPr>
      </w:pPr>
    </w:p>
    <w:p w14:paraId="5D96260C" w14:textId="21AFE348" w:rsidR="00D968F0" w:rsidRPr="00DE39A1" w:rsidRDefault="00AD1F27" w:rsidP="0043395B">
      <w:pPr>
        <w:spacing w:line="360" w:lineRule="auto"/>
        <w:rPr>
          <w:rFonts w:cs="Arial"/>
          <w:b/>
          <w:lang w:val="cs-CZ"/>
        </w:rPr>
      </w:pPr>
      <w:r w:rsidRPr="00DE39A1">
        <w:rPr>
          <w:rFonts w:cs="Arial"/>
          <w:b/>
          <w:lang w:val="cs-CZ"/>
        </w:rPr>
        <w:t xml:space="preserve">COVID bonus – </w:t>
      </w:r>
      <w:r w:rsidR="0003585A" w:rsidRPr="00DE39A1">
        <w:rPr>
          <w:rFonts w:cs="Arial"/>
          <w:b/>
          <w:lang w:val="cs-CZ"/>
        </w:rPr>
        <w:t>poděkování týmu Hettich po celém světě</w:t>
      </w:r>
    </w:p>
    <w:p w14:paraId="6E7289DB" w14:textId="77777777" w:rsidR="00C03E35" w:rsidRPr="00DE39A1" w:rsidRDefault="00C03E35" w:rsidP="0043395B">
      <w:pPr>
        <w:spacing w:line="360" w:lineRule="auto"/>
        <w:rPr>
          <w:rFonts w:cs="Arial"/>
          <w:lang w:val="cs-CZ"/>
        </w:rPr>
      </w:pPr>
    </w:p>
    <w:p w14:paraId="308D905D" w14:textId="26475625" w:rsidR="00CB1622" w:rsidRPr="00DE39A1" w:rsidRDefault="0003585A" w:rsidP="00CB1622">
      <w:pPr>
        <w:pStyle w:val="KeinLeerraum"/>
        <w:widowControl w:val="0"/>
        <w:suppressAutoHyphens/>
        <w:spacing w:line="360" w:lineRule="auto"/>
        <w:rPr>
          <w:rFonts w:ascii="Arial" w:eastAsia="Times New Roman" w:hAnsi="Arial" w:cs="Arial"/>
          <w:color w:val="000000"/>
          <w:sz w:val="24"/>
          <w:szCs w:val="20"/>
          <w:lang w:val="cs-CZ"/>
        </w:rPr>
      </w:pPr>
      <w:r w:rsidRPr="00DE39A1">
        <w:rPr>
          <w:rFonts w:ascii="Arial" w:eastAsia="Times New Roman" w:hAnsi="Arial" w:cs="Arial"/>
          <w:color w:val="000000"/>
          <w:sz w:val="24"/>
          <w:szCs w:val="20"/>
          <w:lang w:val="cs-CZ"/>
        </w:rPr>
        <w:t xml:space="preserve">Stejně jako mnoho dalších společností I Hettich tým čelil v </w:t>
      </w:r>
      <w:r w:rsidR="00164EDA" w:rsidRPr="00DE39A1">
        <w:rPr>
          <w:rFonts w:ascii="Arial" w:eastAsia="Times New Roman" w:hAnsi="Arial" w:cs="Arial"/>
          <w:color w:val="000000"/>
          <w:sz w:val="24"/>
          <w:szCs w:val="20"/>
          <w:lang w:val="cs-CZ"/>
        </w:rPr>
        <w:t>loňském</w:t>
      </w:r>
      <w:r w:rsidRPr="00DE39A1">
        <w:rPr>
          <w:rFonts w:ascii="Arial" w:eastAsia="Times New Roman" w:hAnsi="Arial" w:cs="Arial"/>
          <w:color w:val="000000"/>
          <w:sz w:val="24"/>
          <w:szCs w:val="20"/>
          <w:lang w:val="cs-CZ"/>
        </w:rPr>
        <w:t xml:space="preserve"> roce mnoha výzvám </w:t>
      </w:r>
      <w:r w:rsidR="00A67982" w:rsidRPr="00DE39A1">
        <w:rPr>
          <w:rFonts w:ascii="Arial" w:eastAsia="Times New Roman" w:hAnsi="Arial" w:cs="Arial"/>
          <w:color w:val="000000"/>
          <w:sz w:val="24"/>
          <w:szCs w:val="20"/>
          <w:lang w:val="cs-CZ"/>
        </w:rPr>
        <w:t>spojeným s pandemií Covid-19. Jako poděkování za loajalitu a výjimečné osobní nasazení obdrželi na konci roku 2020 všichni zaměstnanci Hettich po celém světě speciální COVID bonus.</w:t>
      </w:r>
    </w:p>
    <w:p w14:paraId="725D8049" w14:textId="77777777" w:rsidR="004D5300" w:rsidRPr="00DE39A1" w:rsidRDefault="004D5300" w:rsidP="0043395B">
      <w:pPr>
        <w:spacing w:line="360" w:lineRule="auto"/>
        <w:rPr>
          <w:rFonts w:cs="Arial"/>
          <w:color w:val="auto"/>
          <w:lang w:val="cs-CZ"/>
        </w:rPr>
      </w:pPr>
    </w:p>
    <w:p w14:paraId="5D537541" w14:textId="30B7B741" w:rsidR="00623B29" w:rsidRPr="00DE39A1" w:rsidRDefault="00A67982" w:rsidP="0043395B">
      <w:pPr>
        <w:spacing w:line="360" w:lineRule="auto"/>
        <w:rPr>
          <w:rFonts w:cs="Arial"/>
          <w:lang w:val="cs-CZ"/>
        </w:rPr>
      </w:pPr>
      <w:r w:rsidRPr="00DE39A1">
        <w:rPr>
          <w:rFonts w:cs="Arial"/>
          <w:lang w:val="cs-CZ"/>
        </w:rPr>
        <w:t>Není třeba zdůrazňovat, že Hettich dbá na to, aby byla všechna nutná hygienická nařízení spojená s Covid-19 striktně dodržována. Kolegyně a kolegové, kteří běžně pracují ve svých kancelářích</w:t>
      </w:r>
      <w:r w:rsidR="00164EDA">
        <w:rPr>
          <w:rFonts w:cs="Arial"/>
          <w:lang w:val="cs-CZ"/>
        </w:rPr>
        <w:t>,</w:t>
      </w:r>
      <w:r w:rsidRPr="00DE39A1">
        <w:rPr>
          <w:rFonts w:cs="Arial"/>
          <w:lang w:val="cs-CZ"/>
        </w:rPr>
        <w:t xml:space="preserve"> se přesunuli do svých domovů a nyní pracují v režimu Mobile Office – v loňském roce tak pracovalo asi 40 %, nyní až 60 % zaměstnanců. Také veškerý kontakt se zákazníky byl přenesen do online prostředí. V návaznosti na skvělé zkušenosti  z loňského roku</w:t>
      </w:r>
      <w:r w:rsidR="00D94B6A" w:rsidRPr="00DE39A1">
        <w:rPr>
          <w:rFonts w:cs="Arial"/>
          <w:lang w:val="cs-CZ"/>
        </w:rPr>
        <w:t xml:space="preserve"> je práce z domova něco, v čem Hettich vidí velký budoucí trend: práce takřka odkudkoli je v dnešní době tím pravým řešením. Mohou to být různé jednací místnosti ve firmě, kde se kolegyně a kolegové schází, aby sdíleli své nápady a společně pracovali na projektech. Mobile Office může být naproti </w:t>
      </w:r>
      <w:r w:rsidR="00164EDA" w:rsidRPr="00DE39A1">
        <w:rPr>
          <w:rFonts w:cs="Arial"/>
          <w:lang w:val="cs-CZ"/>
        </w:rPr>
        <w:t>tomu</w:t>
      </w:r>
      <w:r w:rsidR="00D94B6A" w:rsidRPr="00DE39A1">
        <w:rPr>
          <w:rFonts w:cs="Arial"/>
          <w:lang w:val="cs-CZ"/>
        </w:rPr>
        <w:t xml:space="preserve"> využíván pro témata, která vyžadují větší klid a koncentraci nebo pro společné </w:t>
      </w:r>
      <w:r w:rsidR="00164EDA" w:rsidRPr="00DE39A1">
        <w:rPr>
          <w:rFonts w:cs="Arial"/>
          <w:lang w:val="cs-CZ"/>
        </w:rPr>
        <w:t>videokonference</w:t>
      </w:r>
      <w:r w:rsidR="00D94B6A" w:rsidRPr="00DE39A1">
        <w:rPr>
          <w:rFonts w:cs="Arial"/>
          <w:lang w:val="cs-CZ"/>
        </w:rPr>
        <w:t xml:space="preserve">. Překvapivě můžeme říct, že online spolupráce nás spojila dohromady napříč celým světem. </w:t>
      </w:r>
    </w:p>
    <w:p w14:paraId="57880C05" w14:textId="77777777" w:rsidR="003F550D" w:rsidRPr="00DE39A1" w:rsidRDefault="003F550D" w:rsidP="0043395B">
      <w:pPr>
        <w:spacing w:line="360" w:lineRule="auto"/>
        <w:rPr>
          <w:rFonts w:cs="Arial"/>
          <w:lang w:val="cs-CZ"/>
        </w:rPr>
      </w:pPr>
    </w:p>
    <w:p w14:paraId="37BA1917" w14:textId="705EFCA5" w:rsidR="007E2B64" w:rsidRPr="00DE39A1" w:rsidRDefault="00D94B6A" w:rsidP="007E2B64">
      <w:pPr>
        <w:pStyle w:val="KeinLeerraum"/>
        <w:widowControl w:val="0"/>
        <w:suppressAutoHyphens/>
        <w:spacing w:line="360" w:lineRule="auto"/>
        <w:rPr>
          <w:rFonts w:ascii="Arial" w:hAnsi="Arial" w:cs="Arial"/>
          <w:b/>
          <w:color w:val="000000" w:themeColor="text1"/>
          <w:sz w:val="24"/>
          <w:szCs w:val="24"/>
          <w:lang w:val="cs-CZ"/>
        </w:rPr>
      </w:pPr>
      <w:r w:rsidRPr="00DE39A1">
        <w:rPr>
          <w:rFonts w:ascii="Arial" w:hAnsi="Arial" w:cs="Arial"/>
          <w:b/>
          <w:color w:val="000000" w:themeColor="text1"/>
          <w:sz w:val="24"/>
          <w:szCs w:val="24"/>
          <w:lang w:val="cs-CZ"/>
        </w:rPr>
        <w:t>Udržitelný management – Náš závazek: Být lepší než pouhý standard</w:t>
      </w:r>
    </w:p>
    <w:p w14:paraId="1BFF99C0" w14:textId="77777777" w:rsidR="007E2B64" w:rsidRPr="00DE39A1" w:rsidRDefault="007E2B64" w:rsidP="0043395B">
      <w:pPr>
        <w:spacing w:line="360" w:lineRule="auto"/>
        <w:rPr>
          <w:rFonts w:cs="Arial"/>
          <w:lang w:val="cs-CZ"/>
        </w:rPr>
      </w:pPr>
    </w:p>
    <w:p w14:paraId="15F7FCB3" w14:textId="4F054F5F" w:rsidR="00E36BAE" w:rsidRPr="00DE39A1" w:rsidRDefault="00D94B6A" w:rsidP="00E36BAE">
      <w:pPr>
        <w:pStyle w:val="KeinLeerraum"/>
        <w:widowControl w:val="0"/>
        <w:suppressAutoHyphens/>
        <w:spacing w:line="360" w:lineRule="auto"/>
        <w:rPr>
          <w:rFonts w:ascii="Arial" w:hAnsi="Arial" w:cs="Arial"/>
          <w:color w:val="000000" w:themeColor="text1"/>
          <w:sz w:val="24"/>
          <w:szCs w:val="24"/>
          <w:lang w:val="cs-CZ"/>
        </w:rPr>
      </w:pPr>
      <w:r w:rsidRPr="00DE39A1">
        <w:rPr>
          <w:rFonts w:ascii="Arial" w:hAnsi="Arial" w:cs="Arial"/>
          <w:sz w:val="24"/>
          <w:szCs w:val="24"/>
          <w:lang w:val="cs-CZ"/>
        </w:rPr>
        <w:t xml:space="preserve">Kombinovat úspěšný chod firmy s pocitem zodpovědnosti za společnost I životní prostředí – to je náš dlouhodobý cíl ve firemní strategii Hettich jakožto rodinné společnosti. </w:t>
      </w:r>
      <w:r w:rsidR="00DB4022" w:rsidRPr="00DE39A1">
        <w:rPr>
          <w:rFonts w:ascii="Arial" w:hAnsi="Arial" w:cs="Arial"/>
          <w:sz w:val="24"/>
          <w:szCs w:val="24"/>
          <w:lang w:val="cs-CZ"/>
        </w:rPr>
        <w:t xml:space="preserve">Stejně jako je tomu teď, tak I do budoucna budeme dál pracovat na principech udržitelného management, dlouhotrvajících produktů a využívání udržitelných zdrojů pro další generace. Pro skupinu Hettich neznamená </w:t>
      </w:r>
      <w:r w:rsidR="00164EDA" w:rsidRPr="00DE39A1">
        <w:rPr>
          <w:rFonts w:ascii="Arial" w:hAnsi="Arial" w:cs="Arial"/>
          <w:sz w:val="24"/>
          <w:szCs w:val="24"/>
          <w:lang w:val="cs-CZ"/>
        </w:rPr>
        <w:t>udržitelnost</w:t>
      </w:r>
      <w:r w:rsidR="00DB4022" w:rsidRPr="00DE39A1">
        <w:rPr>
          <w:rFonts w:ascii="Arial" w:hAnsi="Arial" w:cs="Arial"/>
          <w:sz w:val="24"/>
          <w:szCs w:val="24"/>
          <w:lang w:val="cs-CZ"/>
        </w:rPr>
        <w:t xml:space="preserve"> pouze </w:t>
      </w:r>
      <w:r w:rsidR="00164EDA" w:rsidRPr="00DE39A1">
        <w:rPr>
          <w:rFonts w:ascii="Arial" w:hAnsi="Arial" w:cs="Arial"/>
          <w:sz w:val="24"/>
          <w:szCs w:val="24"/>
          <w:lang w:val="cs-CZ"/>
        </w:rPr>
        <w:t>životní</w:t>
      </w:r>
      <w:r w:rsidR="00DB4022" w:rsidRPr="00DE39A1">
        <w:rPr>
          <w:rFonts w:ascii="Arial" w:hAnsi="Arial" w:cs="Arial"/>
          <w:sz w:val="24"/>
          <w:szCs w:val="24"/>
          <w:lang w:val="cs-CZ"/>
        </w:rPr>
        <w:t xml:space="preserve"> prostředí. Znamená to také být sociálně odpovědní, starat se o společnost, které jsme součástí, bez přestání investovat do bezpečnosti, do udržitelných technologií a procesů v naší výrobě, do infrastruktury a logistiky. </w:t>
      </w:r>
      <w:r w:rsidR="00FC17B2" w:rsidRPr="00DE39A1">
        <w:rPr>
          <w:rFonts w:ascii="Arial" w:hAnsi="Arial" w:cs="Arial"/>
          <w:sz w:val="24"/>
          <w:szCs w:val="24"/>
          <w:lang w:val="cs-CZ"/>
        </w:rPr>
        <w:t xml:space="preserve">Výroba produktů s dlouhou životností s důrazem na kvalitu a bezpečnost stejně jako na dopad na životní prostředí a rozumné využití energií – neustálé zlepšování v těchto oblastech pomáhá </w:t>
      </w:r>
      <w:r w:rsidR="00DE39A1" w:rsidRPr="00DE39A1">
        <w:rPr>
          <w:rFonts w:ascii="Arial" w:hAnsi="Arial" w:cs="Arial"/>
          <w:sz w:val="24"/>
          <w:szCs w:val="24"/>
          <w:lang w:val="cs-CZ"/>
        </w:rPr>
        <w:t>ke zlepšování životního prostředí na všech úrovních</w:t>
      </w:r>
    </w:p>
    <w:p w14:paraId="2D7396E3" w14:textId="5FB74C53" w:rsidR="00E36BAE" w:rsidRPr="00DE39A1" w:rsidRDefault="00E36BAE" w:rsidP="00E36BAE">
      <w:pPr>
        <w:pStyle w:val="KeinLeerraum"/>
        <w:widowControl w:val="0"/>
        <w:suppressAutoHyphens/>
        <w:spacing w:line="360" w:lineRule="auto"/>
        <w:rPr>
          <w:rFonts w:ascii="Arial" w:hAnsi="Arial" w:cs="Arial"/>
          <w:b/>
          <w:color w:val="000000" w:themeColor="text1"/>
          <w:sz w:val="24"/>
          <w:szCs w:val="24"/>
          <w:lang w:val="cs-CZ"/>
        </w:rPr>
      </w:pPr>
    </w:p>
    <w:p w14:paraId="2D26A0F4" w14:textId="4D68ECA5" w:rsidR="003F550D" w:rsidRPr="00DE39A1" w:rsidRDefault="00B266E3" w:rsidP="003F550D">
      <w:pPr>
        <w:spacing w:line="360" w:lineRule="auto"/>
        <w:rPr>
          <w:rFonts w:cs="Arial"/>
          <w:b/>
          <w:lang w:val="cs-CZ"/>
        </w:rPr>
      </w:pPr>
      <w:r w:rsidRPr="00DE39A1">
        <w:rPr>
          <w:rFonts w:cs="Arial"/>
          <w:b/>
          <w:szCs w:val="24"/>
          <w:lang w:val="cs-CZ"/>
        </w:rPr>
        <w:t>HettichXperiencedays</w:t>
      </w:r>
      <w:r w:rsidRPr="00DE39A1">
        <w:rPr>
          <w:rFonts w:cs="Arial"/>
          <w:b/>
          <w:lang w:val="cs-CZ"/>
        </w:rPr>
        <w:t xml:space="preserve"> 2021</w:t>
      </w:r>
    </w:p>
    <w:p w14:paraId="3DF97D11" w14:textId="77777777" w:rsidR="003F550D" w:rsidRPr="00DE39A1" w:rsidRDefault="003F550D" w:rsidP="003F550D">
      <w:pPr>
        <w:spacing w:line="360" w:lineRule="auto"/>
        <w:rPr>
          <w:rFonts w:cs="Arial"/>
          <w:lang w:val="cs-CZ"/>
        </w:rPr>
      </w:pPr>
    </w:p>
    <w:p w14:paraId="4F1EBC61" w14:textId="6FC450DF" w:rsidR="00492F99" w:rsidRPr="00DE39A1" w:rsidRDefault="00DE39A1" w:rsidP="00414416">
      <w:pPr>
        <w:spacing w:line="360" w:lineRule="auto"/>
        <w:rPr>
          <w:rFonts w:cs="Arial"/>
          <w:szCs w:val="24"/>
          <w:lang w:val="cs-CZ"/>
        </w:rPr>
      </w:pPr>
      <w:r w:rsidRPr="00DE39A1">
        <w:rPr>
          <w:rFonts w:cs="Arial"/>
          <w:szCs w:val="24"/>
          <w:lang w:val="cs-CZ"/>
        </w:rPr>
        <w:t xml:space="preserve">Inovativní produkty, blízký vztah k zákazníkům a dodavatelům a přidaná hodnota udržitelnosti: to jsou hodnoty, které vedou skupinu Hettich do roku 2021. Akce </w:t>
      </w:r>
      <w:r w:rsidR="003F550D" w:rsidRPr="00DE39A1">
        <w:rPr>
          <w:rFonts w:cs="Arial"/>
          <w:szCs w:val="24"/>
          <w:lang w:val="cs-CZ"/>
        </w:rPr>
        <w:t>HettichXperiencedays</w:t>
      </w:r>
      <w:r w:rsidRPr="00DE39A1">
        <w:rPr>
          <w:rFonts w:cs="Arial"/>
          <w:szCs w:val="24"/>
          <w:lang w:val="cs-CZ"/>
        </w:rPr>
        <w:t xml:space="preserve">, která právě </w:t>
      </w:r>
      <w:r w:rsidR="00164EDA" w:rsidRPr="00DE39A1">
        <w:rPr>
          <w:rFonts w:cs="Arial"/>
          <w:szCs w:val="24"/>
          <w:lang w:val="cs-CZ"/>
        </w:rPr>
        <w:t>odstartovala, ukáže</w:t>
      </w:r>
      <w:r w:rsidRPr="00DE39A1">
        <w:rPr>
          <w:rFonts w:cs="Arial"/>
          <w:szCs w:val="24"/>
          <w:lang w:val="cs-CZ"/>
        </w:rPr>
        <w:t xml:space="preserve"> našim zákazníkům nepřeberné množství nových nápadů a konceptů pro každý ze světových megatrendů: již od března bude tato hybridní událost dostupná online </w:t>
      </w:r>
      <w:r w:rsidR="00164EDA">
        <w:rPr>
          <w:rFonts w:cs="Arial"/>
          <w:szCs w:val="24"/>
          <w:lang w:val="cs-CZ"/>
        </w:rPr>
        <w:t>i</w:t>
      </w:r>
      <w:r w:rsidRPr="00DE39A1">
        <w:rPr>
          <w:rFonts w:cs="Arial"/>
          <w:szCs w:val="24"/>
          <w:lang w:val="cs-CZ"/>
        </w:rPr>
        <w:t xml:space="preserve"> offline v našich showroomech po celém světě. Každý, kdo se online registruje jako návštěvník této akce na xdays.hettich.com bude mít přístup k celému programu akce</w:t>
      </w:r>
      <w:r w:rsidR="003F550D" w:rsidRPr="00DE39A1">
        <w:rPr>
          <w:rFonts w:cs="Arial"/>
          <w:szCs w:val="24"/>
          <w:lang w:val="cs-CZ"/>
        </w:rPr>
        <w:t>.</w:t>
      </w:r>
    </w:p>
    <w:p w14:paraId="0DE6750E" w14:textId="77777777" w:rsidR="007719CB" w:rsidRPr="00DE39A1" w:rsidRDefault="007719CB" w:rsidP="00414416">
      <w:pPr>
        <w:spacing w:line="360" w:lineRule="auto"/>
        <w:rPr>
          <w:rFonts w:cs="Arial"/>
          <w:szCs w:val="24"/>
          <w:lang w:val="cs-CZ"/>
        </w:rPr>
      </w:pPr>
    </w:p>
    <w:p w14:paraId="06A1E80A" w14:textId="244BC122" w:rsidR="000A7EF4" w:rsidRPr="00DE39A1" w:rsidRDefault="00DE39A1" w:rsidP="000A7EF4">
      <w:pPr>
        <w:widowControl w:val="0"/>
        <w:suppressAutoHyphens/>
        <w:spacing w:line="360" w:lineRule="auto"/>
        <w:rPr>
          <w:rFonts w:cs="Arial"/>
          <w:color w:val="auto"/>
          <w:szCs w:val="24"/>
          <w:lang w:val="cs-CZ" w:eastAsia="sv-SE"/>
        </w:rPr>
      </w:pPr>
      <w:r w:rsidRPr="00DE39A1">
        <w:rPr>
          <w:rFonts w:cs="Arial"/>
          <w:color w:val="auto"/>
          <w:szCs w:val="24"/>
          <w:lang w:val="cs-CZ"/>
        </w:rPr>
        <w:t xml:space="preserve">Následující obrazový </w:t>
      </w:r>
      <w:r w:rsidR="00164EDA" w:rsidRPr="00DE39A1">
        <w:rPr>
          <w:rFonts w:cs="Arial"/>
          <w:color w:val="auto"/>
          <w:szCs w:val="24"/>
          <w:lang w:val="cs-CZ"/>
        </w:rPr>
        <w:t>materiál</w:t>
      </w:r>
      <w:r w:rsidRPr="00DE39A1">
        <w:rPr>
          <w:rFonts w:cs="Arial"/>
          <w:color w:val="auto"/>
          <w:szCs w:val="24"/>
          <w:lang w:val="cs-CZ"/>
        </w:rPr>
        <w:t xml:space="preserve"> je dostupný ke stažení na</w:t>
      </w:r>
      <w:r w:rsidR="000A7EF4" w:rsidRPr="00DE39A1">
        <w:rPr>
          <w:rFonts w:cs="Arial"/>
          <w:color w:val="auto"/>
          <w:szCs w:val="24"/>
          <w:lang w:val="cs-CZ"/>
        </w:rPr>
        <w:t xml:space="preserve"> </w:t>
      </w:r>
      <w:r w:rsidR="000A7EF4" w:rsidRPr="00DE39A1">
        <w:rPr>
          <w:rFonts w:cs="Arial"/>
          <w:b/>
          <w:color w:val="auto"/>
          <w:szCs w:val="24"/>
          <w:lang w:val="cs-CZ"/>
        </w:rPr>
        <w:t>www.hettich.com, menu: Press</w:t>
      </w:r>
      <w:r w:rsidR="000A7EF4" w:rsidRPr="00DE39A1">
        <w:rPr>
          <w:rFonts w:cs="Arial"/>
          <w:color w:val="auto"/>
          <w:szCs w:val="24"/>
          <w:lang w:val="cs-CZ"/>
        </w:rPr>
        <w:t>:</w:t>
      </w:r>
    </w:p>
    <w:p w14:paraId="2DAD08AE" w14:textId="41A75F63" w:rsidR="00995180" w:rsidRPr="00DE39A1" w:rsidRDefault="00995180" w:rsidP="00995180">
      <w:pPr>
        <w:spacing w:line="360" w:lineRule="auto"/>
        <w:rPr>
          <w:rFonts w:cs="Arial"/>
          <w:b/>
          <w:lang w:val="cs-CZ" w:eastAsia="sv-SE"/>
        </w:rPr>
      </w:pPr>
      <w:r w:rsidRPr="00DE39A1">
        <w:rPr>
          <w:rFonts w:cs="Arial"/>
          <w:b/>
          <w:lang w:val="cs-CZ"/>
        </w:rPr>
        <w:t>Images</w:t>
      </w:r>
    </w:p>
    <w:p w14:paraId="3FDF181C" w14:textId="39091B7C" w:rsidR="005D3831" w:rsidRPr="00DE39A1" w:rsidRDefault="00995180" w:rsidP="00DE241A">
      <w:pPr>
        <w:suppressAutoHyphens/>
        <w:spacing w:line="360" w:lineRule="auto"/>
        <w:ind w:right="-1"/>
        <w:rPr>
          <w:sz w:val="22"/>
          <w:szCs w:val="22"/>
          <w:lang w:val="cs-CZ"/>
        </w:rPr>
      </w:pPr>
      <w:r w:rsidRPr="00DE39A1">
        <w:rPr>
          <w:rFonts w:cs="Arial"/>
          <w:b/>
          <w:lang w:val="cs-CZ"/>
        </w:rPr>
        <w:t>Caption</w:t>
      </w:r>
      <w:r w:rsidRPr="00DE39A1">
        <w:rPr>
          <w:rFonts w:cs="Arial"/>
          <w:b/>
          <w:lang w:val="cs-CZ"/>
        </w:rPr>
        <w:br/>
      </w:r>
    </w:p>
    <w:p w14:paraId="2A155D7B" w14:textId="21232CFC" w:rsidR="004B66B0" w:rsidRPr="00DE39A1" w:rsidRDefault="004E35C3" w:rsidP="00DE241A">
      <w:pPr>
        <w:suppressAutoHyphens/>
        <w:spacing w:line="360" w:lineRule="auto"/>
        <w:ind w:right="-1"/>
        <w:rPr>
          <w:sz w:val="22"/>
          <w:szCs w:val="22"/>
          <w:lang w:val="cs-CZ"/>
        </w:rPr>
      </w:pPr>
      <w:r w:rsidRPr="00DE39A1">
        <w:rPr>
          <w:noProof/>
          <w:sz w:val="22"/>
          <w:szCs w:val="22"/>
        </w:rPr>
        <w:drawing>
          <wp:inline distT="0" distB="0" distL="0" distR="0" wp14:anchorId="5D8183F4" wp14:editId="41F6DCE1">
            <wp:extent cx="2539219" cy="183338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867_PR_01_2020_JS_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254" cy="1840628"/>
                    </a:xfrm>
                    <a:prstGeom prst="rect">
                      <a:avLst/>
                    </a:prstGeom>
                  </pic:spPr>
                </pic:pic>
              </a:graphicData>
            </a:graphic>
          </wp:inline>
        </w:drawing>
      </w:r>
    </w:p>
    <w:p w14:paraId="110DDC8F" w14:textId="3BD37C01" w:rsidR="00904CC1" w:rsidRPr="00DE39A1" w:rsidRDefault="009D7101" w:rsidP="00904CC1">
      <w:pPr>
        <w:rPr>
          <w:sz w:val="22"/>
          <w:szCs w:val="22"/>
          <w:lang w:val="cs-CZ"/>
        </w:rPr>
      </w:pPr>
      <w:r w:rsidRPr="00DE39A1">
        <w:rPr>
          <w:sz w:val="22"/>
          <w:szCs w:val="22"/>
          <w:lang w:val="cs-CZ"/>
        </w:rPr>
        <w:t>102021_a</w:t>
      </w:r>
    </w:p>
    <w:p w14:paraId="10AFF9B3" w14:textId="0C689E4A" w:rsidR="004B66B0" w:rsidRPr="00DE39A1" w:rsidRDefault="00904CC1" w:rsidP="00904CC1">
      <w:pPr>
        <w:rPr>
          <w:sz w:val="22"/>
          <w:szCs w:val="22"/>
          <w:lang w:val="cs-CZ"/>
        </w:rPr>
      </w:pPr>
      <w:r w:rsidRPr="00DE39A1">
        <w:rPr>
          <w:sz w:val="22"/>
          <w:szCs w:val="22"/>
          <w:lang w:val="cs-CZ"/>
        </w:rPr>
        <w:t xml:space="preserve">Jana Schönfeld, </w:t>
      </w:r>
      <w:r w:rsidR="00DE39A1">
        <w:rPr>
          <w:sz w:val="22"/>
          <w:szCs w:val="22"/>
          <w:lang w:val="cs-CZ"/>
        </w:rPr>
        <w:t>jednatelka</w:t>
      </w:r>
      <w:r w:rsidR="00DE39A1" w:rsidRPr="00DE39A1">
        <w:rPr>
          <w:sz w:val="22"/>
          <w:szCs w:val="22"/>
          <w:lang w:val="cs-CZ"/>
        </w:rPr>
        <w:t xml:space="preserve"> </w:t>
      </w:r>
      <w:r w:rsidRPr="00DE39A1">
        <w:rPr>
          <w:sz w:val="22"/>
          <w:szCs w:val="22"/>
          <w:lang w:val="cs-CZ"/>
        </w:rPr>
        <w:t>Hettich Holding,</w:t>
      </w:r>
      <w:r w:rsidR="00DE39A1" w:rsidRPr="00DE39A1">
        <w:rPr>
          <w:sz w:val="22"/>
          <w:szCs w:val="22"/>
          <w:lang w:val="cs-CZ"/>
        </w:rPr>
        <w:t xml:space="preserve"> je nadšená ze všeho, čeho jsme společně v minulém roce dosáhli.</w:t>
      </w:r>
    </w:p>
    <w:p w14:paraId="35A3D960" w14:textId="7FBC2FA3" w:rsidR="00C73FF4" w:rsidRPr="00DE39A1" w:rsidRDefault="00DE39A1" w:rsidP="00C73FF4">
      <w:pPr>
        <w:autoSpaceDE w:val="0"/>
        <w:autoSpaceDN w:val="0"/>
        <w:adjustRightInd w:val="0"/>
        <w:rPr>
          <w:rFonts w:cs="Arial"/>
          <w:sz w:val="22"/>
          <w:szCs w:val="22"/>
          <w:lang w:val="cs-CZ"/>
        </w:rPr>
      </w:pPr>
      <w:r>
        <w:rPr>
          <w:rFonts w:cs="Arial"/>
          <w:sz w:val="22"/>
          <w:szCs w:val="22"/>
          <w:lang w:val="cs-CZ"/>
        </w:rPr>
        <w:t>F</w:t>
      </w:r>
      <w:r w:rsidR="00C73FF4" w:rsidRPr="00DE39A1">
        <w:rPr>
          <w:rFonts w:cs="Arial"/>
          <w:sz w:val="22"/>
          <w:szCs w:val="22"/>
          <w:lang w:val="cs-CZ"/>
        </w:rPr>
        <w:t>oto: Hettich</w:t>
      </w:r>
    </w:p>
    <w:p w14:paraId="7AF7171A" w14:textId="0F7A3DB6" w:rsidR="00AA5B0E" w:rsidRPr="00DE39A1" w:rsidRDefault="00AA5B0E" w:rsidP="00AA5B0E">
      <w:pPr>
        <w:rPr>
          <w:sz w:val="22"/>
          <w:szCs w:val="22"/>
          <w:lang w:val="cs-CZ"/>
        </w:rPr>
      </w:pPr>
    </w:p>
    <w:p w14:paraId="395C2A73" w14:textId="2B9AC0B1" w:rsidR="00FD17FB" w:rsidRPr="00DE39A1" w:rsidRDefault="004E35C3" w:rsidP="00A779C8">
      <w:pPr>
        <w:suppressAutoHyphens/>
        <w:ind w:right="-1"/>
        <w:rPr>
          <w:rFonts w:cs="Arial"/>
          <w:b/>
          <w:noProof/>
          <w:color w:val="000000" w:themeColor="text1"/>
          <w:szCs w:val="24"/>
          <w:lang w:val="cs-CZ"/>
        </w:rPr>
      </w:pPr>
      <w:r w:rsidRPr="00DE39A1">
        <w:rPr>
          <w:rFonts w:cs="Arial"/>
          <w:b/>
          <w:noProof/>
          <w:color w:val="000000" w:themeColor="text1"/>
          <w:szCs w:val="24"/>
        </w:rPr>
        <w:drawing>
          <wp:inline distT="0" distB="0" distL="0" distR="0" wp14:anchorId="6ADF1C3E" wp14:editId="2106A10A">
            <wp:extent cx="2799471" cy="2021292"/>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867_PR_01_2020_SG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0283" cy="2029098"/>
                    </a:xfrm>
                    <a:prstGeom prst="rect">
                      <a:avLst/>
                    </a:prstGeom>
                  </pic:spPr>
                </pic:pic>
              </a:graphicData>
            </a:graphic>
          </wp:inline>
        </w:drawing>
      </w:r>
    </w:p>
    <w:p w14:paraId="5A297EB1" w14:textId="7AD66A89" w:rsidR="00A779C8" w:rsidRPr="00DE39A1" w:rsidRDefault="009D7101" w:rsidP="006F326A">
      <w:pPr>
        <w:suppressAutoHyphens/>
        <w:ind w:right="-1"/>
        <w:rPr>
          <w:rFonts w:cs="Arial"/>
          <w:color w:val="212100"/>
          <w:sz w:val="22"/>
          <w:szCs w:val="22"/>
          <w:lang w:val="cs-CZ"/>
        </w:rPr>
      </w:pPr>
      <w:r w:rsidRPr="00DE39A1">
        <w:rPr>
          <w:rFonts w:cs="Arial"/>
          <w:color w:val="212100"/>
          <w:sz w:val="22"/>
          <w:szCs w:val="22"/>
          <w:lang w:val="cs-CZ"/>
        </w:rPr>
        <w:t>102021_b</w:t>
      </w:r>
    </w:p>
    <w:p w14:paraId="1E5B7B3B" w14:textId="7DBF8CC2" w:rsidR="00904CC1" w:rsidRPr="00DE39A1" w:rsidRDefault="000A25AE" w:rsidP="006F326A">
      <w:pPr>
        <w:suppressAutoHyphens/>
        <w:ind w:right="-1"/>
        <w:rPr>
          <w:rFonts w:cs="Arial"/>
          <w:color w:val="212100"/>
          <w:sz w:val="22"/>
          <w:szCs w:val="22"/>
          <w:lang w:val="cs-CZ"/>
        </w:rPr>
      </w:pPr>
      <w:r w:rsidRPr="00DE39A1">
        <w:rPr>
          <w:rFonts w:cs="Arial"/>
          <w:color w:val="212100"/>
          <w:sz w:val="22"/>
          <w:szCs w:val="22"/>
          <w:lang w:val="cs-CZ"/>
        </w:rPr>
        <w:t xml:space="preserve">Sascha Gross, </w:t>
      </w:r>
      <w:r w:rsidR="00DE39A1">
        <w:rPr>
          <w:rFonts w:cs="Arial"/>
          <w:color w:val="212100"/>
          <w:sz w:val="22"/>
          <w:szCs w:val="22"/>
          <w:lang w:val="cs-CZ"/>
        </w:rPr>
        <w:t xml:space="preserve">jednatel </w:t>
      </w:r>
      <w:r w:rsidRPr="00DE39A1">
        <w:rPr>
          <w:rFonts w:cs="Arial"/>
          <w:color w:val="212100"/>
          <w:sz w:val="22"/>
          <w:szCs w:val="22"/>
          <w:lang w:val="cs-CZ"/>
        </w:rPr>
        <w:t>Hettich Holding: "</w:t>
      </w:r>
      <w:r w:rsidR="00DE39A1">
        <w:rPr>
          <w:rFonts w:cs="Arial"/>
          <w:color w:val="212100"/>
          <w:sz w:val="22"/>
          <w:szCs w:val="22"/>
          <w:lang w:val="cs-CZ"/>
        </w:rPr>
        <w:t xml:space="preserve">I v Covid roku 2020 </w:t>
      </w:r>
      <w:r w:rsidR="00164EDA">
        <w:rPr>
          <w:rFonts w:cs="Arial"/>
          <w:color w:val="212100"/>
          <w:sz w:val="22"/>
          <w:szCs w:val="22"/>
          <w:lang w:val="cs-CZ"/>
        </w:rPr>
        <w:t>bylo na</w:t>
      </w:r>
      <w:r w:rsidR="00DE39A1">
        <w:rPr>
          <w:rFonts w:cs="Arial"/>
          <w:color w:val="212100"/>
          <w:sz w:val="22"/>
          <w:szCs w:val="22"/>
          <w:lang w:val="cs-CZ"/>
        </w:rPr>
        <w:t>š</w:t>
      </w:r>
      <w:r w:rsidR="00164EDA">
        <w:rPr>
          <w:rFonts w:cs="Arial"/>
          <w:color w:val="212100"/>
          <w:sz w:val="22"/>
          <w:szCs w:val="22"/>
          <w:lang w:val="cs-CZ"/>
        </w:rPr>
        <w:t>ím</w:t>
      </w:r>
      <w:r w:rsidR="00DE39A1">
        <w:rPr>
          <w:rFonts w:cs="Arial"/>
          <w:color w:val="212100"/>
          <w:sz w:val="22"/>
          <w:szCs w:val="22"/>
          <w:lang w:val="cs-CZ"/>
        </w:rPr>
        <w:t xml:space="preserve"> cíl</w:t>
      </w:r>
      <w:r w:rsidR="00164EDA">
        <w:rPr>
          <w:rFonts w:cs="Arial"/>
          <w:color w:val="212100"/>
          <w:sz w:val="22"/>
          <w:szCs w:val="22"/>
          <w:lang w:val="cs-CZ"/>
        </w:rPr>
        <w:t>em zásobovat naše zákazníky tak, jak jsou od nás za normálních podmínek zvyklí.“</w:t>
      </w:r>
    </w:p>
    <w:p w14:paraId="0F5942C7" w14:textId="1B1FBB6C" w:rsidR="001F690F" w:rsidRPr="00DE39A1" w:rsidRDefault="00164EDA" w:rsidP="001F690F">
      <w:pPr>
        <w:autoSpaceDE w:val="0"/>
        <w:autoSpaceDN w:val="0"/>
        <w:adjustRightInd w:val="0"/>
        <w:rPr>
          <w:rFonts w:cs="Arial"/>
          <w:sz w:val="22"/>
          <w:szCs w:val="22"/>
          <w:lang w:val="cs-CZ"/>
        </w:rPr>
      </w:pPr>
      <w:r>
        <w:rPr>
          <w:rFonts w:cs="Arial"/>
          <w:sz w:val="22"/>
          <w:szCs w:val="22"/>
          <w:lang w:val="cs-CZ"/>
        </w:rPr>
        <w:t>F</w:t>
      </w:r>
      <w:r w:rsidR="00125929" w:rsidRPr="00DE39A1">
        <w:rPr>
          <w:rFonts w:cs="Arial"/>
          <w:sz w:val="22"/>
          <w:szCs w:val="22"/>
          <w:lang w:val="cs-CZ"/>
        </w:rPr>
        <w:t>oto: Hettich</w:t>
      </w:r>
    </w:p>
    <w:p w14:paraId="3D96A5D5" w14:textId="77777777" w:rsidR="006E2F07" w:rsidRPr="00DE39A1" w:rsidRDefault="006E2F07" w:rsidP="006F326A">
      <w:pPr>
        <w:suppressAutoHyphens/>
        <w:ind w:right="-1"/>
        <w:rPr>
          <w:rFonts w:cs="Arial"/>
          <w:color w:val="212100"/>
          <w:szCs w:val="24"/>
          <w:lang w:val="cs-CZ"/>
        </w:rPr>
      </w:pPr>
    </w:p>
    <w:p w14:paraId="5B11EE8D" w14:textId="317F7125" w:rsidR="001F690F" w:rsidRPr="00DE39A1" w:rsidRDefault="001F690F" w:rsidP="000A25AE">
      <w:pPr>
        <w:suppressAutoHyphens/>
        <w:ind w:right="-1"/>
        <w:rPr>
          <w:color w:val="auto"/>
          <w:sz w:val="22"/>
          <w:szCs w:val="22"/>
          <w:lang w:val="cs-CZ"/>
        </w:rPr>
      </w:pPr>
    </w:p>
    <w:p w14:paraId="46EBB1D4" w14:textId="77777777" w:rsidR="001F690F" w:rsidRPr="00DE39A1" w:rsidRDefault="001F690F" w:rsidP="006F326A">
      <w:pPr>
        <w:suppressAutoHyphens/>
        <w:ind w:right="-1"/>
        <w:rPr>
          <w:rFonts w:cs="Arial"/>
          <w:color w:val="212100"/>
          <w:szCs w:val="24"/>
          <w:lang w:val="cs-CZ"/>
        </w:rPr>
      </w:pPr>
    </w:p>
    <w:p w14:paraId="69517A8A" w14:textId="288AF183" w:rsidR="00CA2595" w:rsidRPr="00DE39A1" w:rsidRDefault="00CA2595" w:rsidP="006F326A">
      <w:pPr>
        <w:suppressAutoHyphens/>
        <w:ind w:right="-1"/>
        <w:rPr>
          <w:rFonts w:cs="Arial"/>
          <w:color w:val="212100"/>
          <w:szCs w:val="24"/>
          <w:lang w:val="cs-CZ"/>
        </w:rPr>
      </w:pPr>
    </w:p>
    <w:p w14:paraId="16023BA5" w14:textId="77777777" w:rsidR="00164EDA" w:rsidRPr="00D874E0" w:rsidRDefault="00164EDA" w:rsidP="00164EDA">
      <w:pPr>
        <w:widowControl w:val="0"/>
        <w:suppressAutoHyphens/>
        <w:spacing w:line="360" w:lineRule="auto"/>
        <w:ind w:right="-1"/>
        <w:jc w:val="both"/>
        <w:rPr>
          <w:rFonts w:cs="Arial"/>
          <w:sz w:val="20"/>
          <w:u w:val="single"/>
          <w:lang w:val="cs-CZ"/>
        </w:rPr>
      </w:pPr>
      <w:r w:rsidRPr="00D874E0">
        <w:rPr>
          <w:rFonts w:cs="Arial"/>
          <w:sz w:val="20"/>
          <w:u w:val="single"/>
          <w:lang w:val="cs-CZ"/>
        </w:rPr>
        <w:t>O firmě Hettich</w:t>
      </w:r>
    </w:p>
    <w:p w14:paraId="04EE2B8A" w14:textId="6EB6E7A8" w:rsidR="00A779C8" w:rsidRPr="00DE39A1" w:rsidRDefault="00164EDA" w:rsidP="00164EDA">
      <w:pPr>
        <w:widowControl w:val="0"/>
        <w:suppressAutoHyphens/>
        <w:spacing w:line="360" w:lineRule="auto"/>
        <w:ind w:right="-1"/>
        <w:jc w:val="both"/>
        <w:rPr>
          <w:rFonts w:cs="Arial"/>
          <w:color w:val="212100"/>
          <w:sz w:val="20"/>
          <w:lang w:val="cs-CZ"/>
        </w:rPr>
      </w:pPr>
      <w:r w:rsidRPr="00D2324C">
        <w:rPr>
          <w:rFonts w:cs="Arial"/>
          <w:color w:val="212100"/>
          <w:sz w:val="20"/>
          <w:lang w:val="cs-CZ"/>
        </w:rPr>
        <w:t>Společnost Hettich byla založena v roce 1888 a je dodnes jedním z největších a nejúspěšnějších výrobců nábytkového kování na celém světě. Více než 6 700 zaměstnanců v téměř 80 zemích pracuje společně na cíli vyrábět inteligentní techniku pro nábytek. Společnost Hettich okouzluje lidi na celém světě a je kvalitním partnerem nábytkářského průmyslu, obchodu a řemesla.</w:t>
      </w:r>
      <w:r w:rsidRPr="00D2324C">
        <w:rPr>
          <w:rFonts w:cs="Arial"/>
          <w:sz w:val="20"/>
          <w:lang w:val="cs-CZ"/>
        </w:rPr>
        <w:t xml:space="preserve"> </w:t>
      </w:r>
      <w:r w:rsidRPr="00D2324C">
        <w:rPr>
          <w:rFonts w:cs="Arial"/>
          <w:color w:val="212100"/>
          <w:sz w:val="20"/>
          <w:lang w:val="cs-CZ"/>
        </w:rPr>
        <w:t>Značka Hettich představuje konsekventní hodnoty: Pro kvalitu a inovace. Pro spolehlivost a blízkost k zákazníkům. I přes svou velikost a mezinárodní význam zůstala společnost Hettich rodinnou firmou. Nezávisle na investorech je budoucnost společnosti svobodná, lidská a udržitelná. www.hettich.com</w:t>
      </w:r>
    </w:p>
    <w:sectPr w:rsidR="00A779C8" w:rsidRPr="00DE39A1" w:rsidSect="006F326A">
      <w:headerReference w:type="even" r:id="rId10"/>
      <w:headerReference w:type="default" r:id="rId11"/>
      <w:footerReference w:type="even" r:id="rId12"/>
      <w:footerReference w:type="default" r:id="rId13"/>
      <w:headerReference w:type="first" r:id="rId14"/>
      <w:footerReference w:type="first" r:id="rId15"/>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D824D" w14:textId="77777777" w:rsidR="002A1765" w:rsidRDefault="002A1765">
      <w:r>
        <w:separator/>
      </w:r>
    </w:p>
  </w:endnote>
  <w:endnote w:type="continuationSeparator" w:id="0">
    <w:p w14:paraId="556FC914" w14:textId="77777777" w:rsidR="002A1765" w:rsidRDefault="002A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EFE0" w14:textId="77777777" w:rsidR="00B763A4" w:rsidRDefault="00B763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1054C66B"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613BEA" w:rsidRPr="00613BEA">
                                <w:rPr>
                                  <w:rFonts w:eastAsiaTheme="majorEastAsia" w:cs="Arial"/>
                                  <w:noProof/>
                                  <w:sz w:val="22"/>
                                  <w:szCs w:val="22"/>
                                </w:rPr>
                                <w:t>4</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1054C66B"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613BEA" w:rsidRPr="00613BEA">
                          <w:rPr>
                            <w:rFonts w:eastAsiaTheme="majorEastAsia" w:cs="Arial"/>
                            <w:noProof/>
                            <w:sz w:val="22"/>
                            <w:szCs w:val="22"/>
                          </w:rPr>
                          <w:t>4</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3153CC" w:rsidRPr="003153CC" w:rsidRDefault="003153CC" w:rsidP="003153CC">
                          <w:pPr>
                            <w:rPr>
                              <w:rFonts w:cs="Arial"/>
                              <w:sz w:val="16"/>
                              <w:szCs w:val="16"/>
                              <w:lang w:val="sv-SE"/>
                            </w:rPr>
                          </w:pPr>
                          <w:r w:rsidRPr="00044629">
                            <w:rPr>
                              <w:rFonts w:cs="Arial"/>
                              <w:sz w:val="16"/>
                              <w:szCs w:val="16"/>
                              <w:lang w:val="en-GB"/>
                            </w:rPr>
                            <w:t>Contact Press:</w:t>
                          </w:r>
                        </w:p>
                        <w:p w14:paraId="27CFF112" w14:textId="6E3A3738" w:rsidR="003153CC" w:rsidRPr="003153CC" w:rsidRDefault="00097268" w:rsidP="003153CC">
                          <w:pPr>
                            <w:rPr>
                              <w:rFonts w:cs="Arial"/>
                              <w:sz w:val="16"/>
                              <w:szCs w:val="16"/>
                              <w:lang w:val="sv-SE"/>
                            </w:rPr>
                          </w:pPr>
                          <w:r w:rsidRPr="00044629">
                            <w:rPr>
                              <w:rFonts w:cs="Arial"/>
                              <w:sz w:val="16"/>
                              <w:szCs w:val="16"/>
                              <w:lang w:val="en-GB"/>
                            </w:rPr>
                            <w:t>Hettich Holding GmbH &amp; Co. oHG</w:t>
                          </w:r>
                        </w:p>
                        <w:p w14:paraId="6F601A80" w14:textId="05C76EC4" w:rsidR="003153CC" w:rsidRPr="003153CC" w:rsidRDefault="00097268" w:rsidP="003153CC">
                          <w:pPr>
                            <w:rPr>
                              <w:rFonts w:cs="Arial"/>
                              <w:sz w:val="16"/>
                              <w:szCs w:val="16"/>
                              <w:lang w:val="sv-SE"/>
                            </w:rPr>
                          </w:pPr>
                          <w:r>
                            <w:rPr>
                              <w:rFonts w:cs="Arial"/>
                              <w:sz w:val="16"/>
                              <w:szCs w:val="16"/>
                            </w:rPr>
                            <w:t>Stephanie Kreidel</w:t>
                          </w:r>
                        </w:p>
                        <w:p w14:paraId="54E58DF8" w14:textId="4706179E" w:rsidR="003153CC" w:rsidRPr="003153CC" w:rsidRDefault="00097268" w:rsidP="003153CC">
                          <w:pPr>
                            <w:rPr>
                              <w:rFonts w:cs="Arial"/>
                              <w:sz w:val="16"/>
                              <w:szCs w:val="16"/>
                              <w:lang w:val="sv-SE"/>
                            </w:rPr>
                          </w:pPr>
                          <w:r>
                            <w:rPr>
                              <w:rFonts w:cs="Arial"/>
                              <w:sz w:val="16"/>
                              <w:szCs w:val="16"/>
                            </w:rPr>
                            <w:t>Vahrenkampstr.</w:t>
                          </w:r>
                          <w:r>
                            <w:rPr>
                              <w:rFonts w:cs="Arial"/>
                              <w:b/>
                              <w:color w:val="auto"/>
                            </w:rPr>
                            <w:t> </w:t>
                          </w:r>
                          <w:r>
                            <w:rPr>
                              <w:rFonts w:cs="Arial"/>
                              <w:sz w:val="16"/>
                              <w:szCs w:val="16"/>
                            </w:rPr>
                            <w:t>12 - 16</w:t>
                          </w:r>
                        </w:p>
                        <w:p w14:paraId="05844B79" w14:textId="5A4F3D32" w:rsidR="003153CC" w:rsidRDefault="00097268" w:rsidP="003153CC">
                          <w:pPr>
                            <w:rPr>
                              <w:rFonts w:cs="Arial"/>
                              <w:sz w:val="16"/>
                              <w:szCs w:val="16"/>
                              <w:lang w:val="sv-SE"/>
                            </w:rPr>
                          </w:pPr>
                          <w:r>
                            <w:rPr>
                              <w:rFonts w:cs="Arial"/>
                              <w:sz w:val="16"/>
                              <w:szCs w:val="16"/>
                            </w:rPr>
                            <w:t>32278 Kirchlengern</w:t>
                          </w:r>
                        </w:p>
                        <w:p w14:paraId="22FAC172" w14:textId="79931087" w:rsidR="004F1EB8" w:rsidRPr="003153CC" w:rsidRDefault="004F1EB8" w:rsidP="003153CC">
                          <w:pPr>
                            <w:rPr>
                              <w:rFonts w:cs="Arial"/>
                              <w:sz w:val="16"/>
                              <w:szCs w:val="16"/>
                              <w:lang w:val="sv-SE"/>
                            </w:rPr>
                          </w:pPr>
                          <w:r>
                            <w:rPr>
                              <w:rFonts w:cs="Arial"/>
                              <w:sz w:val="16"/>
                              <w:szCs w:val="16"/>
                            </w:rPr>
                            <w:t>Germany</w:t>
                          </w:r>
                        </w:p>
                        <w:p w14:paraId="3F501568" w14:textId="3B59E423" w:rsidR="003153CC" w:rsidRPr="003153CC" w:rsidRDefault="003153CC" w:rsidP="003153CC">
                          <w:pPr>
                            <w:rPr>
                              <w:rFonts w:cs="Arial"/>
                              <w:sz w:val="16"/>
                              <w:szCs w:val="16"/>
                              <w:lang w:val="sv-SE"/>
                            </w:rPr>
                          </w:pPr>
                          <w:r>
                            <w:rPr>
                              <w:rFonts w:cs="Arial"/>
                              <w:sz w:val="16"/>
                              <w:szCs w:val="16"/>
                            </w:rPr>
                            <w:t>Phone: +49 5223 77 1206</w:t>
                          </w:r>
                        </w:p>
                        <w:p w14:paraId="7E521650" w14:textId="6974944F" w:rsidR="003153CC" w:rsidRPr="003153CC" w:rsidRDefault="00D5555A" w:rsidP="003153CC">
                          <w:pPr>
                            <w:rPr>
                              <w:rFonts w:cs="Arial"/>
                              <w:sz w:val="16"/>
                              <w:szCs w:val="16"/>
                              <w:lang w:val="sv-SE"/>
                            </w:rPr>
                          </w:pPr>
                          <w:r w:rsidRPr="00044629">
                            <w:rPr>
                              <w:rFonts w:cs="Arial"/>
                              <w:sz w:val="16"/>
                              <w:szCs w:val="16"/>
                              <w:lang w:val="en-GB"/>
                            </w:rPr>
                            <w:t>stephanie. kreidel@hettich.com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044629">
                            <w:rPr>
                              <w:rFonts w:cs="Arial"/>
                              <w:sz w:val="16"/>
                              <w:szCs w:val="16"/>
                              <w:lang w:val="en-GB"/>
                            </w:rPr>
                            <w:t>Voucher copy requested.</w:t>
                          </w:r>
                        </w:p>
                        <w:p w14:paraId="093F3EE9" w14:textId="77777777" w:rsidR="00650D5C" w:rsidRDefault="00650D5C" w:rsidP="003153CC">
                          <w:pPr>
                            <w:rPr>
                              <w:rFonts w:cs="Arial"/>
                              <w:sz w:val="16"/>
                              <w:szCs w:val="16"/>
                              <w:lang w:val="sv-SE"/>
                            </w:rPr>
                          </w:pPr>
                        </w:p>
                        <w:p w14:paraId="6998722B" w14:textId="54066579" w:rsidR="002D11F1" w:rsidRPr="00097876" w:rsidRDefault="002D11F1" w:rsidP="002D11F1">
                          <w:pPr>
                            <w:rPr>
                              <w:color w:val="auto"/>
                              <w:sz w:val="22"/>
                              <w:szCs w:val="22"/>
                            </w:rPr>
                          </w:pPr>
                          <w:r>
                            <w:rPr>
                              <w:color w:val="auto"/>
                              <w:sz w:val="22"/>
                              <w:szCs w:val="22"/>
                            </w:rPr>
                            <w:t>PR_102021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3153CC" w:rsidRPr="003153CC" w:rsidRDefault="003153CC" w:rsidP="003153CC">
                    <w:pPr>
                      <w:rPr>
                        <w:rFonts w:cs="Arial"/>
                        <w:sz w:val="16"/>
                        <w:szCs w:val="16"/>
                        <w:lang w:val="sv-SE"/>
                      </w:rPr>
                    </w:pPr>
                    <w:r>
                      <w:rPr>
                        <w:rFonts w:ascii="Arial" w:hAnsi="Arial" w:cs="Arial"/>
                        <w:sz w:val="16"/>
                        <w:szCs w:val="16"/>
                      </w:rPr>
                      <w:t xml:space="preserve">Contact Press:</w:t>
                    </w:r>
                  </w:p>
                  <w:p w14:paraId="27CFF112" w14:textId="6E3A3738" w:rsidR="003153CC" w:rsidRPr="003153CC" w:rsidRDefault="00097268" w:rsidP="003153CC">
                    <w:pPr>
                      <w:rPr>
                        <w:rFonts w:cs="Arial"/>
                        <w:sz w:val="16"/>
                        <w:szCs w:val="16"/>
                        <w:lang w:val="sv-SE"/>
                      </w:rPr>
                    </w:pPr>
                    <w:r>
                      <w:rPr>
                        <w:rFonts w:ascii="Arial" w:hAnsi="Arial" w:cs="Arial"/>
                        <w:sz w:val="16"/>
                        <w:szCs w:val="16"/>
                      </w:rPr>
                      <w:t xml:space="preserve">Hettich Holding GmbH &amp; Co. oHG</w:t>
                    </w:r>
                  </w:p>
                  <w:p w14:paraId="6F601A80" w14:textId="05C76EC4" w:rsidR="003153CC" w:rsidRPr="003153CC" w:rsidRDefault="00097268" w:rsidP="003153CC">
                    <w:pPr>
                      <w:rPr>
                        <w:rFonts w:cs="Arial"/>
                        <w:sz w:val="16"/>
                        <w:szCs w:val="16"/>
                        <w:lang w:val="sv-SE"/>
                      </w:rPr>
                    </w:pPr>
                    <w:r>
                      <w:rPr>
                        <w:rFonts w:ascii="Arial" w:hAnsi="Arial" w:cs="Arial"/>
                        <w:sz w:val="16"/>
                        <w:szCs w:val="16"/>
                      </w:rPr>
                      <w:t xml:space="preserve">Stephanie Kreidel</w:t>
                    </w:r>
                  </w:p>
                  <w:p w14:paraId="54E58DF8" w14:textId="4706179E" w:rsidR="003153CC" w:rsidRPr="003153CC" w:rsidRDefault="00097268" w:rsidP="003153CC">
                    <w:pPr>
                      <w:rPr>
                        <w:rFonts w:cs="Arial"/>
                        <w:sz w:val="16"/>
                        <w:szCs w:val="16"/>
                        <w:lang w:val="sv-SE"/>
                      </w:rPr>
                    </w:pPr>
                    <w:r>
                      <w:rPr>
                        <w:rFonts w:ascii="Arial" w:hAnsi="Arial" w:cs="Arial"/>
                        <w:sz w:val="16"/>
                        <w:szCs w:val="16"/>
                      </w:rPr>
                      <w:t xml:space="preserve">Vahrenkampstr.</w:t>
                    </w:r>
                    <w:r>
                      <w:rPr>
                        <w:rFonts w:ascii="Arial" w:hAnsi="Arial" w:cs="Arial"/>
                        <w:b/>
                        <w:color w:val="auto"/>
                      </w:rPr>
                      <w:t xml:space="preserve"> </w:t>
                    </w:r>
                    <w:r>
                      <w:rPr>
                        <w:rFonts w:ascii="Arial" w:hAnsi="Arial" w:cs="Arial"/>
                        <w:sz w:val="16"/>
                        <w:szCs w:val="16"/>
                      </w:rPr>
                      <w:t xml:space="preserve">12 - 16</w:t>
                    </w:r>
                  </w:p>
                  <w:p w14:paraId="05844B79" w14:textId="5A4F3D32" w:rsidR="003153CC" w:rsidRDefault="00097268" w:rsidP="003153CC">
                    <w:pPr>
                      <w:rPr>
                        <w:rFonts w:cs="Arial"/>
                        <w:sz w:val="16"/>
                        <w:szCs w:val="16"/>
                        <w:lang w:val="sv-SE"/>
                      </w:rPr>
                    </w:pPr>
                    <w:r>
                      <w:rPr>
                        <w:rFonts w:ascii="Arial" w:hAnsi="Arial" w:cs="Arial"/>
                        <w:sz w:val="16"/>
                        <w:szCs w:val="16"/>
                      </w:rPr>
                      <w:t xml:space="preserve">32278 Kirchlengern</w:t>
                    </w:r>
                  </w:p>
                  <w:p w14:paraId="22FAC172" w14:textId="79931087" w:rsidR="004F1EB8" w:rsidRPr="003153CC" w:rsidRDefault="004F1EB8" w:rsidP="003153CC">
                    <w:pPr>
                      <w:rPr>
                        <w:rFonts w:cs="Arial"/>
                        <w:sz w:val="16"/>
                        <w:szCs w:val="16"/>
                        <w:lang w:val="sv-SE"/>
                      </w:rPr>
                    </w:pPr>
                    <w:r>
                      <w:rPr>
                        <w:rFonts w:ascii="Arial" w:hAnsi="Arial" w:cs="Arial"/>
                        <w:sz w:val="16"/>
                        <w:szCs w:val="16"/>
                      </w:rPr>
                      <w:t xml:space="preserve">Germany</w:t>
                    </w:r>
                  </w:p>
                  <w:p w14:paraId="3F501568" w14:textId="3B59E423" w:rsidR="003153CC" w:rsidRPr="003153CC" w:rsidRDefault="003153CC" w:rsidP="003153CC">
                    <w:pPr>
                      <w:rPr>
                        <w:rFonts w:cs="Arial"/>
                        <w:sz w:val="16"/>
                        <w:szCs w:val="16"/>
                        <w:lang w:val="sv-SE"/>
                      </w:rPr>
                    </w:pPr>
                    <w:r>
                      <w:rPr>
                        <w:rFonts w:ascii="Arial" w:hAnsi="Arial" w:cs="Arial"/>
                        <w:sz w:val="16"/>
                        <w:szCs w:val="16"/>
                      </w:rPr>
                      <w:t xml:space="preserve">Phone: +49 5223 77 1206</w:t>
                    </w:r>
                  </w:p>
                  <w:p w14:paraId="7E521650" w14:textId="6974944F" w:rsidR="003153CC" w:rsidRPr="003153CC" w:rsidRDefault="00D5555A" w:rsidP="003153CC">
                    <w:pPr>
                      <w:rPr>
                        <w:rFonts w:cs="Arial"/>
                        <w:sz w:val="16"/>
                        <w:szCs w:val="16"/>
                        <w:lang w:val="sv-SE"/>
                      </w:rPr>
                    </w:pPr>
                    <w:r>
                      <w:rPr>
                        <w:rFonts w:ascii="Arial" w:hAnsi="Arial" w:cs="Arial"/>
                        <w:sz w:val="16"/>
                        <w:szCs w:val="16"/>
                      </w:rPr>
                      <w:t xml:space="preserve">stephanie. kreidel@hettich.com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Pr>
                        <w:rFonts w:ascii="Arial" w:hAnsi="Arial" w:cs="Arial"/>
                        <w:sz w:val="16"/>
                        <w:szCs w:val="16"/>
                      </w:rPr>
                      <w:t xml:space="preserve">Voucher copy requested.</w:t>
                    </w:r>
                  </w:p>
                  <w:p w14:paraId="093F3EE9" w14:textId="77777777" w:rsidR="00650D5C" w:rsidRDefault="00650D5C" w:rsidP="003153CC">
                    <w:pPr>
                      <w:rPr>
                        <w:rFonts w:cs="Arial"/>
                        <w:sz w:val="16"/>
                        <w:szCs w:val="16"/>
                        <w:lang w:val="sv-SE"/>
                      </w:rPr>
                    </w:pPr>
                  </w:p>
                  <w:p w14:paraId="6998722B" w14:textId="54066579" w:rsidR="002D11F1" w:rsidRPr="00097876" w:rsidRDefault="002D11F1" w:rsidP="002D11F1">
                    <w:pPr>
                      <w:rPr>
                        <w:color w:val="auto"/>
                        <w:sz w:val="22"/>
                        <w:szCs w:val="22"/>
                      </w:rPr>
                    </w:pPr>
                    <w:r>
                      <w:rPr>
                        <w:color w:val="auto"/>
                        <w:sz w:val="22"/>
                        <w:szCs w:val="22"/>
                      </w:rPr>
                      <w:t xml:space="preserve">PR_102021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F608" w14:textId="77777777" w:rsidR="00B763A4" w:rsidRDefault="00B763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39B5D" w14:textId="77777777" w:rsidR="002A1765" w:rsidRDefault="002A1765">
      <w:r>
        <w:separator/>
      </w:r>
    </w:p>
  </w:footnote>
  <w:footnote w:type="continuationSeparator" w:id="0">
    <w:p w14:paraId="5F56FAF2" w14:textId="77777777" w:rsidR="002A1765" w:rsidRDefault="002A1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16375" w14:textId="77777777" w:rsidR="00B763A4" w:rsidRDefault="00B763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8E69" w14:textId="77777777" w:rsidR="00B763A4" w:rsidRDefault="00B763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1272F"/>
    <w:rsid w:val="00015693"/>
    <w:rsid w:val="00017980"/>
    <w:rsid w:val="00020BAC"/>
    <w:rsid w:val="0002101A"/>
    <w:rsid w:val="00025DEB"/>
    <w:rsid w:val="000271BD"/>
    <w:rsid w:val="00032952"/>
    <w:rsid w:val="00032B24"/>
    <w:rsid w:val="0003312D"/>
    <w:rsid w:val="0003585A"/>
    <w:rsid w:val="00041727"/>
    <w:rsid w:val="0004189F"/>
    <w:rsid w:val="00041B7F"/>
    <w:rsid w:val="00044629"/>
    <w:rsid w:val="00052B98"/>
    <w:rsid w:val="00053ECE"/>
    <w:rsid w:val="000542F2"/>
    <w:rsid w:val="0005470F"/>
    <w:rsid w:val="00054FEC"/>
    <w:rsid w:val="00062779"/>
    <w:rsid w:val="00062BEB"/>
    <w:rsid w:val="000639B8"/>
    <w:rsid w:val="00063A0B"/>
    <w:rsid w:val="000660F2"/>
    <w:rsid w:val="000715E1"/>
    <w:rsid w:val="00072478"/>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101A81"/>
    <w:rsid w:val="00104861"/>
    <w:rsid w:val="00105DE5"/>
    <w:rsid w:val="001061B4"/>
    <w:rsid w:val="00106CF3"/>
    <w:rsid w:val="00107533"/>
    <w:rsid w:val="00111302"/>
    <w:rsid w:val="00112205"/>
    <w:rsid w:val="00113EEE"/>
    <w:rsid w:val="001213F4"/>
    <w:rsid w:val="00123BBB"/>
    <w:rsid w:val="0012411F"/>
    <w:rsid w:val="00125929"/>
    <w:rsid w:val="00127635"/>
    <w:rsid w:val="00130272"/>
    <w:rsid w:val="00131F5A"/>
    <w:rsid w:val="00134E64"/>
    <w:rsid w:val="00136F26"/>
    <w:rsid w:val="00137F95"/>
    <w:rsid w:val="00142D3B"/>
    <w:rsid w:val="0014380C"/>
    <w:rsid w:val="00154B05"/>
    <w:rsid w:val="00157475"/>
    <w:rsid w:val="00164110"/>
    <w:rsid w:val="00164EDA"/>
    <w:rsid w:val="00170B29"/>
    <w:rsid w:val="001718FE"/>
    <w:rsid w:val="00171CBE"/>
    <w:rsid w:val="0017209B"/>
    <w:rsid w:val="001742A3"/>
    <w:rsid w:val="00174666"/>
    <w:rsid w:val="0017673D"/>
    <w:rsid w:val="00183DB9"/>
    <w:rsid w:val="00184CB1"/>
    <w:rsid w:val="001852C0"/>
    <w:rsid w:val="00190A0E"/>
    <w:rsid w:val="00191CE9"/>
    <w:rsid w:val="00193873"/>
    <w:rsid w:val="00197357"/>
    <w:rsid w:val="00197799"/>
    <w:rsid w:val="001A1F21"/>
    <w:rsid w:val="001A3E9B"/>
    <w:rsid w:val="001A5D94"/>
    <w:rsid w:val="001A6CB5"/>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90F"/>
    <w:rsid w:val="001F6ECE"/>
    <w:rsid w:val="00211508"/>
    <w:rsid w:val="002165B5"/>
    <w:rsid w:val="00216CD3"/>
    <w:rsid w:val="0022055E"/>
    <w:rsid w:val="00230E30"/>
    <w:rsid w:val="002318C0"/>
    <w:rsid w:val="0023219C"/>
    <w:rsid w:val="002321FF"/>
    <w:rsid w:val="00235415"/>
    <w:rsid w:val="00235C1C"/>
    <w:rsid w:val="002414A7"/>
    <w:rsid w:val="0024442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63A4"/>
    <w:rsid w:val="002B79CA"/>
    <w:rsid w:val="002B7A19"/>
    <w:rsid w:val="002C1C09"/>
    <w:rsid w:val="002C41CF"/>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1E8"/>
    <w:rsid w:val="0032399E"/>
    <w:rsid w:val="00323AF3"/>
    <w:rsid w:val="0032627D"/>
    <w:rsid w:val="00332657"/>
    <w:rsid w:val="003329CB"/>
    <w:rsid w:val="00335B79"/>
    <w:rsid w:val="00340231"/>
    <w:rsid w:val="00343459"/>
    <w:rsid w:val="003462B7"/>
    <w:rsid w:val="00347718"/>
    <w:rsid w:val="003479C4"/>
    <w:rsid w:val="003505C2"/>
    <w:rsid w:val="00351A2F"/>
    <w:rsid w:val="00352796"/>
    <w:rsid w:val="00353323"/>
    <w:rsid w:val="00354062"/>
    <w:rsid w:val="003549C3"/>
    <w:rsid w:val="00362C4E"/>
    <w:rsid w:val="003673A8"/>
    <w:rsid w:val="0036743F"/>
    <w:rsid w:val="00372B5A"/>
    <w:rsid w:val="003775F5"/>
    <w:rsid w:val="0038034A"/>
    <w:rsid w:val="00382A95"/>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F3D"/>
    <w:rsid w:val="003F160F"/>
    <w:rsid w:val="003F1F52"/>
    <w:rsid w:val="003F35BC"/>
    <w:rsid w:val="003F3D2B"/>
    <w:rsid w:val="003F3F5A"/>
    <w:rsid w:val="003F550D"/>
    <w:rsid w:val="003F5E38"/>
    <w:rsid w:val="003F6B05"/>
    <w:rsid w:val="00400BE4"/>
    <w:rsid w:val="004071C1"/>
    <w:rsid w:val="0040763A"/>
    <w:rsid w:val="00413128"/>
    <w:rsid w:val="00413E87"/>
    <w:rsid w:val="00414416"/>
    <w:rsid w:val="00416CA5"/>
    <w:rsid w:val="00423CD2"/>
    <w:rsid w:val="00423DF6"/>
    <w:rsid w:val="0042799B"/>
    <w:rsid w:val="004328DA"/>
    <w:rsid w:val="0043395B"/>
    <w:rsid w:val="00435A93"/>
    <w:rsid w:val="00437874"/>
    <w:rsid w:val="004417E0"/>
    <w:rsid w:val="004418D4"/>
    <w:rsid w:val="00447693"/>
    <w:rsid w:val="00447B08"/>
    <w:rsid w:val="00452EC2"/>
    <w:rsid w:val="00456ED7"/>
    <w:rsid w:val="00460E78"/>
    <w:rsid w:val="0046240B"/>
    <w:rsid w:val="00462EC6"/>
    <w:rsid w:val="00464CE3"/>
    <w:rsid w:val="00467AEC"/>
    <w:rsid w:val="00470F00"/>
    <w:rsid w:val="00471599"/>
    <w:rsid w:val="00471C92"/>
    <w:rsid w:val="00472903"/>
    <w:rsid w:val="00483DF7"/>
    <w:rsid w:val="0048453D"/>
    <w:rsid w:val="00491112"/>
    <w:rsid w:val="00492F27"/>
    <w:rsid w:val="00492F99"/>
    <w:rsid w:val="00495448"/>
    <w:rsid w:val="00495893"/>
    <w:rsid w:val="00495964"/>
    <w:rsid w:val="004A0ADF"/>
    <w:rsid w:val="004A2431"/>
    <w:rsid w:val="004A276D"/>
    <w:rsid w:val="004B2693"/>
    <w:rsid w:val="004B66B0"/>
    <w:rsid w:val="004C1A9D"/>
    <w:rsid w:val="004C55CD"/>
    <w:rsid w:val="004D1B6C"/>
    <w:rsid w:val="004D5300"/>
    <w:rsid w:val="004E1BD1"/>
    <w:rsid w:val="004E35C3"/>
    <w:rsid w:val="004E36E1"/>
    <w:rsid w:val="004E4024"/>
    <w:rsid w:val="004E636F"/>
    <w:rsid w:val="004F0BC2"/>
    <w:rsid w:val="004F1EB8"/>
    <w:rsid w:val="004F378D"/>
    <w:rsid w:val="00500648"/>
    <w:rsid w:val="005020F2"/>
    <w:rsid w:val="0050782E"/>
    <w:rsid w:val="00511691"/>
    <w:rsid w:val="0051296A"/>
    <w:rsid w:val="00515071"/>
    <w:rsid w:val="0051538B"/>
    <w:rsid w:val="00516FEF"/>
    <w:rsid w:val="005175F4"/>
    <w:rsid w:val="0052031A"/>
    <w:rsid w:val="00522A94"/>
    <w:rsid w:val="00526210"/>
    <w:rsid w:val="00533434"/>
    <w:rsid w:val="00535067"/>
    <w:rsid w:val="005354C6"/>
    <w:rsid w:val="00535EA3"/>
    <w:rsid w:val="005376A2"/>
    <w:rsid w:val="00544820"/>
    <w:rsid w:val="00551326"/>
    <w:rsid w:val="0055156A"/>
    <w:rsid w:val="00551CB0"/>
    <w:rsid w:val="00554304"/>
    <w:rsid w:val="00554307"/>
    <w:rsid w:val="00563E02"/>
    <w:rsid w:val="005650C0"/>
    <w:rsid w:val="00572674"/>
    <w:rsid w:val="00576BA1"/>
    <w:rsid w:val="00577BF9"/>
    <w:rsid w:val="00580AE0"/>
    <w:rsid w:val="00580F7A"/>
    <w:rsid w:val="005813EB"/>
    <w:rsid w:val="0059132B"/>
    <w:rsid w:val="00595ECF"/>
    <w:rsid w:val="005963A6"/>
    <w:rsid w:val="00596EA9"/>
    <w:rsid w:val="005A0A82"/>
    <w:rsid w:val="005A2114"/>
    <w:rsid w:val="005A2DB5"/>
    <w:rsid w:val="005A4A43"/>
    <w:rsid w:val="005A67AE"/>
    <w:rsid w:val="005A6B3D"/>
    <w:rsid w:val="005B253D"/>
    <w:rsid w:val="005B2C77"/>
    <w:rsid w:val="005B63B1"/>
    <w:rsid w:val="005C44BA"/>
    <w:rsid w:val="005C4AA8"/>
    <w:rsid w:val="005C4BD6"/>
    <w:rsid w:val="005C7D80"/>
    <w:rsid w:val="005C7FBA"/>
    <w:rsid w:val="005D3008"/>
    <w:rsid w:val="005D3831"/>
    <w:rsid w:val="005D4623"/>
    <w:rsid w:val="005D47F3"/>
    <w:rsid w:val="005D4C80"/>
    <w:rsid w:val="005D60D3"/>
    <w:rsid w:val="005E00DB"/>
    <w:rsid w:val="005E01B5"/>
    <w:rsid w:val="005E3852"/>
    <w:rsid w:val="005F115D"/>
    <w:rsid w:val="005F384F"/>
    <w:rsid w:val="005F42D8"/>
    <w:rsid w:val="005F4395"/>
    <w:rsid w:val="005F53FF"/>
    <w:rsid w:val="005F6159"/>
    <w:rsid w:val="00603994"/>
    <w:rsid w:val="00607FE3"/>
    <w:rsid w:val="0061031B"/>
    <w:rsid w:val="006138FC"/>
    <w:rsid w:val="00613BEA"/>
    <w:rsid w:val="00614BD1"/>
    <w:rsid w:val="00623B29"/>
    <w:rsid w:val="00623C40"/>
    <w:rsid w:val="00627843"/>
    <w:rsid w:val="00630E87"/>
    <w:rsid w:val="006336F6"/>
    <w:rsid w:val="00634EF9"/>
    <w:rsid w:val="0063699B"/>
    <w:rsid w:val="00642092"/>
    <w:rsid w:val="00643625"/>
    <w:rsid w:val="00643928"/>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B0C48"/>
    <w:rsid w:val="006B3043"/>
    <w:rsid w:val="006B4A3B"/>
    <w:rsid w:val="006C0D29"/>
    <w:rsid w:val="006C308E"/>
    <w:rsid w:val="006D1ABC"/>
    <w:rsid w:val="006D49DA"/>
    <w:rsid w:val="006D5B5A"/>
    <w:rsid w:val="006D5E28"/>
    <w:rsid w:val="006D5FA6"/>
    <w:rsid w:val="006D6475"/>
    <w:rsid w:val="006E0EF6"/>
    <w:rsid w:val="006E2F07"/>
    <w:rsid w:val="006E3384"/>
    <w:rsid w:val="006E3ADE"/>
    <w:rsid w:val="006E4285"/>
    <w:rsid w:val="006E4AF9"/>
    <w:rsid w:val="006E5CF4"/>
    <w:rsid w:val="006E72B7"/>
    <w:rsid w:val="006F013D"/>
    <w:rsid w:val="006F175E"/>
    <w:rsid w:val="006F2C50"/>
    <w:rsid w:val="006F326A"/>
    <w:rsid w:val="006F40C5"/>
    <w:rsid w:val="006F5767"/>
    <w:rsid w:val="006F6F62"/>
    <w:rsid w:val="00702CC5"/>
    <w:rsid w:val="0070457A"/>
    <w:rsid w:val="007065DB"/>
    <w:rsid w:val="00706EB0"/>
    <w:rsid w:val="00715F3F"/>
    <w:rsid w:val="007177F5"/>
    <w:rsid w:val="007217D7"/>
    <w:rsid w:val="007227E9"/>
    <w:rsid w:val="007236F0"/>
    <w:rsid w:val="00724885"/>
    <w:rsid w:val="0073193C"/>
    <w:rsid w:val="007354E9"/>
    <w:rsid w:val="00740561"/>
    <w:rsid w:val="00744E11"/>
    <w:rsid w:val="00744E66"/>
    <w:rsid w:val="00750ECF"/>
    <w:rsid w:val="00762839"/>
    <w:rsid w:val="007636AD"/>
    <w:rsid w:val="00766334"/>
    <w:rsid w:val="00770A59"/>
    <w:rsid w:val="007719CB"/>
    <w:rsid w:val="00772DD2"/>
    <w:rsid w:val="0077445E"/>
    <w:rsid w:val="00776CEC"/>
    <w:rsid w:val="007773F7"/>
    <w:rsid w:val="00781457"/>
    <w:rsid w:val="007823F9"/>
    <w:rsid w:val="007828E0"/>
    <w:rsid w:val="00783C0F"/>
    <w:rsid w:val="007937FA"/>
    <w:rsid w:val="0079425B"/>
    <w:rsid w:val="00794C8D"/>
    <w:rsid w:val="007965BC"/>
    <w:rsid w:val="007A2D58"/>
    <w:rsid w:val="007A3307"/>
    <w:rsid w:val="007A3CCD"/>
    <w:rsid w:val="007A6D09"/>
    <w:rsid w:val="007B5F7A"/>
    <w:rsid w:val="007C0DB3"/>
    <w:rsid w:val="007C0DDD"/>
    <w:rsid w:val="007C2D93"/>
    <w:rsid w:val="007C71A0"/>
    <w:rsid w:val="007C7989"/>
    <w:rsid w:val="007C7A61"/>
    <w:rsid w:val="007D182E"/>
    <w:rsid w:val="007D3A58"/>
    <w:rsid w:val="007E098F"/>
    <w:rsid w:val="007E2B64"/>
    <w:rsid w:val="007E31DA"/>
    <w:rsid w:val="007F02B4"/>
    <w:rsid w:val="007F0B0D"/>
    <w:rsid w:val="007F40D4"/>
    <w:rsid w:val="007F7A8D"/>
    <w:rsid w:val="00806502"/>
    <w:rsid w:val="0081127F"/>
    <w:rsid w:val="008135B5"/>
    <w:rsid w:val="00816DFB"/>
    <w:rsid w:val="0082182C"/>
    <w:rsid w:val="00823AA3"/>
    <w:rsid w:val="00824848"/>
    <w:rsid w:val="0082635E"/>
    <w:rsid w:val="00835338"/>
    <w:rsid w:val="00840F81"/>
    <w:rsid w:val="008413E2"/>
    <w:rsid w:val="00841723"/>
    <w:rsid w:val="00841DBC"/>
    <w:rsid w:val="008425AD"/>
    <w:rsid w:val="00846EAF"/>
    <w:rsid w:val="0085521B"/>
    <w:rsid w:val="00857D3D"/>
    <w:rsid w:val="008611FB"/>
    <w:rsid w:val="00861C7A"/>
    <w:rsid w:val="00867A17"/>
    <w:rsid w:val="0087084B"/>
    <w:rsid w:val="00870D47"/>
    <w:rsid w:val="00877DD9"/>
    <w:rsid w:val="008804BD"/>
    <w:rsid w:val="0088402B"/>
    <w:rsid w:val="00884D1B"/>
    <w:rsid w:val="00892076"/>
    <w:rsid w:val="00892761"/>
    <w:rsid w:val="008A0782"/>
    <w:rsid w:val="008A0BFF"/>
    <w:rsid w:val="008A34B0"/>
    <w:rsid w:val="008A4261"/>
    <w:rsid w:val="008A5E20"/>
    <w:rsid w:val="008A6DED"/>
    <w:rsid w:val="008C0E49"/>
    <w:rsid w:val="008C1E56"/>
    <w:rsid w:val="008C1E9B"/>
    <w:rsid w:val="008C239E"/>
    <w:rsid w:val="008C487B"/>
    <w:rsid w:val="008C6D7A"/>
    <w:rsid w:val="008D3FF7"/>
    <w:rsid w:val="008D4F13"/>
    <w:rsid w:val="008E7BA9"/>
    <w:rsid w:val="008F5D6E"/>
    <w:rsid w:val="009028B7"/>
    <w:rsid w:val="00904CC1"/>
    <w:rsid w:val="009066C5"/>
    <w:rsid w:val="00912C7B"/>
    <w:rsid w:val="00913466"/>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D27"/>
    <w:rsid w:val="009B314B"/>
    <w:rsid w:val="009B6C25"/>
    <w:rsid w:val="009C0E66"/>
    <w:rsid w:val="009C18AC"/>
    <w:rsid w:val="009C4EDD"/>
    <w:rsid w:val="009C55F6"/>
    <w:rsid w:val="009D15C5"/>
    <w:rsid w:val="009D22CD"/>
    <w:rsid w:val="009D282F"/>
    <w:rsid w:val="009D3A38"/>
    <w:rsid w:val="009D4ABD"/>
    <w:rsid w:val="009D4DDC"/>
    <w:rsid w:val="009D7101"/>
    <w:rsid w:val="009E406C"/>
    <w:rsid w:val="00A00F1B"/>
    <w:rsid w:val="00A033DF"/>
    <w:rsid w:val="00A0533B"/>
    <w:rsid w:val="00A06E84"/>
    <w:rsid w:val="00A11201"/>
    <w:rsid w:val="00A15E0D"/>
    <w:rsid w:val="00A206AE"/>
    <w:rsid w:val="00A2182F"/>
    <w:rsid w:val="00A26F80"/>
    <w:rsid w:val="00A277E5"/>
    <w:rsid w:val="00A27B50"/>
    <w:rsid w:val="00A318F0"/>
    <w:rsid w:val="00A32C79"/>
    <w:rsid w:val="00A34B8F"/>
    <w:rsid w:val="00A40563"/>
    <w:rsid w:val="00A42362"/>
    <w:rsid w:val="00A43529"/>
    <w:rsid w:val="00A46176"/>
    <w:rsid w:val="00A47AF8"/>
    <w:rsid w:val="00A5006A"/>
    <w:rsid w:val="00A50131"/>
    <w:rsid w:val="00A50B4D"/>
    <w:rsid w:val="00A516FC"/>
    <w:rsid w:val="00A5271C"/>
    <w:rsid w:val="00A54263"/>
    <w:rsid w:val="00A5430E"/>
    <w:rsid w:val="00A573DD"/>
    <w:rsid w:val="00A621C0"/>
    <w:rsid w:val="00A64576"/>
    <w:rsid w:val="00A66270"/>
    <w:rsid w:val="00A67982"/>
    <w:rsid w:val="00A7143A"/>
    <w:rsid w:val="00A720B6"/>
    <w:rsid w:val="00A727FC"/>
    <w:rsid w:val="00A75276"/>
    <w:rsid w:val="00A76CBC"/>
    <w:rsid w:val="00A77903"/>
    <w:rsid w:val="00A779C8"/>
    <w:rsid w:val="00A91EAB"/>
    <w:rsid w:val="00A935E0"/>
    <w:rsid w:val="00AA2356"/>
    <w:rsid w:val="00AA57FB"/>
    <w:rsid w:val="00AA580E"/>
    <w:rsid w:val="00AA5B0E"/>
    <w:rsid w:val="00AA661E"/>
    <w:rsid w:val="00AA66DD"/>
    <w:rsid w:val="00AA71D3"/>
    <w:rsid w:val="00AB6B43"/>
    <w:rsid w:val="00AC4A94"/>
    <w:rsid w:val="00AC754D"/>
    <w:rsid w:val="00AD0447"/>
    <w:rsid w:val="00AD1F27"/>
    <w:rsid w:val="00AD2A9D"/>
    <w:rsid w:val="00AD46AC"/>
    <w:rsid w:val="00AD6A73"/>
    <w:rsid w:val="00AE64E5"/>
    <w:rsid w:val="00AF0623"/>
    <w:rsid w:val="00AF4F08"/>
    <w:rsid w:val="00AF56EA"/>
    <w:rsid w:val="00AF5BA9"/>
    <w:rsid w:val="00B00144"/>
    <w:rsid w:val="00B0159B"/>
    <w:rsid w:val="00B018AE"/>
    <w:rsid w:val="00B02FDE"/>
    <w:rsid w:val="00B052D9"/>
    <w:rsid w:val="00B05DD3"/>
    <w:rsid w:val="00B12FE4"/>
    <w:rsid w:val="00B1373F"/>
    <w:rsid w:val="00B14EF1"/>
    <w:rsid w:val="00B22F90"/>
    <w:rsid w:val="00B25051"/>
    <w:rsid w:val="00B266E3"/>
    <w:rsid w:val="00B272B9"/>
    <w:rsid w:val="00B31148"/>
    <w:rsid w:val="00B37A69"/>
    <w:rsid w:val="00B40260"/>
    <w:rsid w:val="00B42248"/>
    <w:rsid w:val="00B46B48"/>
    <w:rsid w:val="00B4745E"/>
    <w:rsid w:val="00B506A8"/>
    <w:rsid w:val="00B55D5A"/>
    <w:rsid w:val="00B56ACF"/>
    <w:rsid w:val="00B579D0"/>
    <w:rsid w:val="00B61337"/>
    <w:rsid w:val="00B61CD9"/>
    <w:rsid w:val="00B63C4F"/>
    <w:rsid w:val="00B63E31"/>
    <w:rsid w:val="00B6659F"/>
    <w:rsid w:val="00B711E5"/>
    <w:rsid w:val="00B763A4"/>
    <w:rsid w:val="00B77327"/>
    <w:rsid w:val="00B86FF8"/>
    <w:rsid w:val="00B9155D"/>
    <w:rsid w:val="00BA0366"/>
    <w:rsid w:val="00BA2DF7"/>
    <w:rsid w:val="00BA3835"/>
    <w:rsid w:val="00BA6896"/>
    <w:rsid w:val="00BC3FE5"/>
    <w:rsid w:val="00BC6D40"/>
    <w:rsid w:val="00BC7CC8"/>
    <w:rsid w:val="00BD2FCB"/>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C1D"/>
    <w:rsid w:val="00C458F4"/>
    <w:rsid w:val="00C46EDA"/>
    <w:rsid w:val="00C52289"/>
    <w:rsid w:val="00C53643"/>
    <w:rsid w:val="00C60274"/>
    <w:rsid w:val="00C660C3"/>
    <w:rsid w:val="00C72B5A"/>
    <w:rsid w:val="00C72E32"/>
    <w:rsid w:val="00C73FF4"/>
    <w:rsid w:val="00C7643F"/>
    <w:rsid w:val="00C76F9E"/>
    <w:rsid w:val="00C863FC"/>
    <w:rsid w:val="00C915E4"/>
    <w:rsid w:val="00C93CF6"/>
    <w:rsid w:val="00C94704"/>
    <w:rsid w:val="00C9492F"/>
    <w:rsid w:val="00C94BF6"/>
    <w:rsid w:val="00C95AA7"/>
    <w:rsid w:val="00C97553"/>
    <w:rsid w:val="00CA2595"/>
    <w:rsid w:val="00CA6974"/>
    <w:rsid w:val="00CB1622"/>
    <w:rsid w:val="00CB43A3"/>
    <w:rsid w:val="00CC0788"/>
    <w:rsid w:val="00CC1896"/>
    <w:rsid w:val="00CC216A"/>
    <w:rsid w:val="00CC354A"/>
    <w:rsid w:val="00CC5F4D"/>
    <w:rsid w:val="00CC6352"/>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2FBE"/>
    <w:rsid w:val="00CE3152"/>
    <w:rsid w:val="00CE5F7F"/>
    <w:rsid w:val="00CE7CBC"/>
    <w:rsid w:val="00CF09D8"/>
    <w:rsid w:val="00CF6AA1"/>
    <w:rsid w:val="00CF6AAA"/>
    <w:rsid w:val="00D01875"/>
    <w:rsid w:val="00D018C2"/>
    <w:rsid w:val="00D12566"/>
    <w:rsid w:val="00D12702"/>
    <w:rsid w:val="00D20106"/>
    <w:rsid w:val="00D21AEF"/>
    <w:rsid w:val="00D21ED1"/>
    <w:rsid w:val="00D341C6"/>
    <w:rsid w:val="00D363A6"/>
    <w:rsid w:val="00D40533"/>
    <w:rsid w:val="00D46D49"/>
    <w:rsid w:val="00D46D75"/>
    <w:rsid w:val="00D508CA"/>
    <w:rsid w:val="00D51832"/>
    <w:rsid w:val="00D52924"/>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4B6A"/>
    <w:rsid w:val="00D951DA"/>
    <w:rsid w:val="00D968F0"/>
    <w:rsid w:val="00DA4943"/>
    <w:rsid w:val="00DA54FB"/>
    <w:rsid w:val="00DA73FA"/>
    <w:rsid w:val="00DB17C3"/>
    <w:rsid w:val="00DB223D"/>
    <w:rsid w:val="00DB4022"/>
    <w:rsid w:val="00DC2056"/>
    <w:rsid w:val="00DC26BE"/>
    <w:rsid w:val="00DC3973"/>
    <w:rsid w:val="00DC5993"/>
    <w:rsid w:val="00DD193C"/>
    <w:rsid w:val="00DD2D03"/>
    <w:rsid w:val="00DD41D9"/>
    <w:rsid w:val="00DD7069"/>
    <w:rsid w:val="00DE241A"/>
    <w:rsid w:val="00DE2BB6"/>
    <w:rsid w:val="00DE34A5"/>
    <w:rsid w:val="00DE39A1"/>
    <w:rsid w:val="00DE46D6"/>
    <w:rsid w:val="00DF240D"/>
    <w:rsid w:val="00DF3A9E"/>
    <w:rsid w:val="00DF6A20"/>
    <w:rsid w:val="00DF7631"/>
    <w:rsid w:val="00E0134E"/>
    <w:rsid w:val="00E015F7"/>
    <w:rsid w:val="00E05D73"/>
    <w:rsid w:val="00E118A6"/>
    <w:rsid w:val="00E149B8"/>
    <w:rsid w:val="00E2710D"/>
    <w:rsid w:val="00E311CB"/>
    <w:rsid w:val="00E36025"/>
    <w:rsid w:val="00E36BAE"/>
    <w:rsid w:val="00E371B0"/>
    <w:rsid w:val="00E46024"/>
    <w:rsid w:val="00E51362"/>
    <w:rsid w:val="00E535AB"/>
    <w:rsid w:val="00E53A3C"/>
    <w:rsid w:val="00E54288"/>
    <w:rsid w:val="00E555E5"/>
    <w:rsid w:val="00E55B3F"/>
    <w:rsid w:val="00E57AD8"/>
    <w:rsid w:val="00E60AD2"/>
    <w:rsid w:val="00E6434C"/>
    <w:rsid w:val="00E6495F"/>
    <w:rsid w:val="00E64FF9"/>
    <w:rsid w:val="00E73C32"/>
    <w:rsid w:val="00E76146"/>
    <w:rsid w:val="00E8083D"/>
    <w:rsid w:val="00E845A7"/>
    <w:rsid w:val="00E858AF"/>
    <w:rsid w:val="00E858E1"/>
    <w:rsid w:val="00E85AD0"/>
    <w:rsid w:val="00E93B81"/>
    <w:rsid w:val="00E94BC9"/>
    <w:rsid w:val="00EA0CFB"/>
    <w:rsid w:val="00EA1258"/>
    <w:rsid w:val="00EA3403"/>
    <w:rsid w:val="00EA45DB"/>
    <w:rsid w:val="00EA5538"/>
    <w:rsid w:val="00EA69A6"/>
    <w:rsid w:val="00EB103B"/>
    <w:rsid w:val="00EB2CFA"/>
    <w:rsid w:val="00EB740E"/>
    <w:rsid w:val="00EC1167"/>
    <w:rsid w:val="00EC11EF"/>
    <w:rsid w:val="00EC2226"/>
    <w:rsid w:val="00EC2A2C"/>
    <w:rsid w:val="00EC3CFF"/>
    <w:rsid w:val="00ED0564"/>
    <w:rsid w:val="00ED0729"/>
    <w:rsid w:val="00ED418B"/>
    <w:rsid w:val="00ED5AA1"/>
    <w:rsid w:val="00EE2BBD"/>
    <w:rsid w:val="00EE5445"/>
    <w:rsid w:val="00EE6973"/>
    <w:rsid w:val="00EE711D"/>
    <w:rsid w:val="00EF151E"/>
    <w:rsid w:val="00EF505D"/>
    <w:rsid w:val="00EF69A6"/>
    <w:rsid w:val="00EF7C5A"/>
    <w:rsid w:val="00EF7DDD"/>
    <w:rsid w:val="00F0239B"/>
    <w:rsid w:val="00F02800"/>
    <w:rsid w:val="00F16A31"/>
    <w:rsid w:val="00F16CC3"/>
    <w:rsid w:val="00F17A1C"/>
    <w:rsid w:val="00F22886"/>
    <w:rsid w:val="00F22E5C"/>
    <w:rsid w:val="00F2657C"/>
    <w:rsid w:val="00F31A5C"/>
    <w:rsid w:val="00F347C6"/>
    <w:rsid w:val="00F4283B"/>
    <w:rsid w:val="00F42EEA"/>
    <w:rsid w:val="00F4318A"/>
    <w:rsid w:val="00F4350D"/>
    <w:rsid w:val="00F452D3"/>
    <w:rsid w:val="00F50AD7"/>
    <w:rsid w:val="00F50DB6"/>
    <w:rsid w:val="00F5185D"/>
    <w:rsid w:val="00F5244D"/>
    <w:rsid w:val="00F5351D"/>
    <w:rsid w:val="00F538BC"/>
    <w:rsid w:val="00F53984"/>
    <w:rsid w:val="00F54154"/>
    <w:rsid w:val="00F553AA"/>
    <w:rsid w:val="00F56EF6"/>
    <w:rsid w:val="00F64973"/>
    <w:rsid w:val="00F70477"/>
    <w:rsid w:val="00F72651"/>
    <w:rsid w:val="00F74A0C"/>
    <w:rsid w:val="00F813C4"/>
    <w:rsid w:val="00F83BA4"/>
    <w:rsid w:val="00F85587"/>
    <w:rsid w:val="00F87A0C"/>
    <w:rsid w:val="00F963B3"/>
    <w:rsid w:val="00F96637"/>
    <w:rsid w:val="00FA0118"/>
    <w:rsid w:val="00FA09DB"/>
    <w:rsid w:val="00FA1373"/>
    <w:rsid w:val="00FB0A42"/>
    <w:rsid w:val="00FB27C6"/>
    <w:rsid w:val="00FB3909"/>
    <w:rsid w:val="00FB3936"/>
    <w:rsid w:val="00FB437F"/>
    <w:rsid w:val="00FC0575"/>
    <w:rsid w:val="00FC08CB"/>
    <w:rsid w:val="00FC17B2"/>
    <w:rsid w:val="00FC1DFB"/>
    <w:rsid w:val="00FC3D01"/>
    <w:rsid w:val="00FC3FC8"/>
    <w:rsid w:val="00FC608A"/>
    <w:rsid w:val="00FD17FB"/>
    <w:rsid w:val="00FD266D"/>
    <w:rsid w:val="00FD33AE"/>
    <w:rsid w:val="00FD4AD4"/>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6B858-A010-4A8D-8BFF-D24B5FC0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6</Pages>
  <Words>1011</Words>
  <Characters>5853</Characters>
  <Application>Microsoft Office Word</Application>
  <DocSecurity>0</DocSecurity>
  <Lines>48</Lines>
  <Paragraphs>13</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Hettich Gruppe dankt für Unternehmenstreue</vt:lpstr>
      <vt:lpstr>Hettich Gruppe dankt für Unternehmenstreue</vt:lpstr>
    </vt:vector>
  </TitlesOfParts>
  <Company>.</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Stephanie Kreidel</cp:lastModifiedBy>
  <cp:revision>2</cp:revision>
  <cp:lastPrinted>2020-03-05T14:47:00Z</cp:lastPrinted>
  <dcterms:created xsi:type="dcterms:W3CDTF">2021-03-25T07:33:00Z</dcterms:created>
  <dcterms:modified xsi:type="dcterms:W3CDTF">2021-03-25T07:33:00Z</dcterms:modified>
</cp:coreProperties>
</file>