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978E1" w14:textId="7B5D0BBD" w:rsidR="0019595E" w:rsidRPr="00DC4733" w:rsidRDefault="00657B3D" w:rsidP="0019595E">
      <w:pPr>
        <w:spacing w:line="360" w:lineRule="auto"/>
        <w:rPr>
          <w:b/>
          <w:color w:val="auto"/>
          <w:sz w:val="28"/>
          <w:szCs w:val="28"/>
        </w:rPr>
      </w:pPr>
      <w:bookmarkStart w:id="0" w:name="_GoBack"/>
      <w:proofErr w:type="spellStart"/>
      <w:r>
        <w:rPr>
          <w:b/>
          <w:color w:val="auto"/>
          <w:sz w:val="28"/>
          <w:szCs w:val="28"/>
        </w:rPr>
        <w:t>Hettich</w:t>
      </w:r>
      <w:proofErr w:type="spellEnd"/>
      <w:r>
        <w:rPr>
          <w:b/>
          <w:color w:val="auto"/>
          <w:sz w:val="28"/>
          <w:szCs w:val="28"/>
        </w:rPr>
        <w:t xml:space="preserve"> et FGV </w:t>
      </w:r>
      <w:proofErr w:type="spellStart"/>
      <w:r>
        <w:rPr>
          <w:b/>
          <w:color w:val="auto"/>
          <w:sz w:val="28"/>
          <w:szCs w:val="28"/>
        </w:rPr>
        <w:t>veulent</w:t>
      </w:r>
      <w:proofErr w:type="spellEnd"/>
      <w:r>
        <w:rPr>
          <w:b/>
          <w:color w:val="auto"/>
          <w:sz w:val="28"/>
          <w:szCs w:val="28"/>
        </w:rPr>
        <w:t xml:space="preserve"> </w:t>
      </w:r>
      <w:proofErr w:type="spellStart"/>
      <w:r>
        <w:rPr>
          <w:b/>
          <w:color w:val="auto"/>
          <w:sz w:val="28"/>
          <w:szCs w:val="28"/>
        </w:rPr>
        <w:t>bâtir</w:t>
      </w:r>
      <w:proofErr w:type="spellEnd"/>
      <w:r>
        <w:rPr>
          <w:b/>
          <w:color w:val="auto"/>
          <w:sz w:val="28"/>
          <w:szCs w:val="28"/>
        </w:rPr>
        <w:t xml:space="preserve"> </w:t>
      </w:r>
      <w:proofErr w:type="spellStart"/>
      <w:r>
        <w:rPr>
          <w:b/>
          <w:color w:val="auto"/>
          <w:sz w:val="28"/>
          <w:szCs w:val="28"/>
        </w:rPr>
        <w:t>leur</w:t>
      </w:r>
      <w:proofErr w:type="spellEnd"/>
      <w:r>
        <w:rPr>
          <w:b/>
          <w:color w:val="auto"/>
          <w:sz w:val="28"/>
          <w:szCs w:val="28"/>
        </w:rPr>
        <w:t xml:space="preserve"> </w:t>
      </w:r>
      <w:proofErr w:type="spellStart"/>
      <w:r>
        <w:rPr>
          <w:b/>
          <w:color w:val="auto"/>
          <w:sz w:val="28"/>
          <w:szCs w:val="28"/>
        </w:rPr>
        <w:t>avenir</w:t>
      </w:r>
      <w:proofErr w:type="spellEnd"/>
      <w:r>
        <w:rPr>
          <w:b/>
          <w:color w:val="auto"/>
          <w:sz w:val="28"/>
          <w:szCs w:val="28"/>
        </w:rPr>
        <w:t xml:space="preserve"> </w:t>
      </w:r>
      <w:proofErr w:type="spellStart"/>
      <w:r>
        <w:rPr>
          <w:b/>
          <w:color w:val="auto"/>
          <w:sz w:val="28"/>
          <w:szCs w:val="28"/>
        </w:rPr>
        <w:t>ensemble</w:t>
      </w:r>
      <w:proofErr w:type="spellEnd"/>
    </w:p>
    <w:bookmarkEnd w:id="0"/>
    <w:p w14:paraId="5CD2CA06" w14:textId="77777777" w:rsidR="008B0B4D" w:rsidRPr="00C009B1" w:rsidRDefault="008B0B4D" w:rsidP="0019595E">
      <w:pPr>
        <w:spacing w:line="360" w:lineRule="auto"/>
        <w:rPr>
          <w:b/>
          <w:color w:val="auto"/>
          <w:szCs w:val="24"/>
        </w:rPr>
      </w:pPr>
    </w:p>
    <w:p w14:paraId="44F7598C" w14:textId="09DD9516" w:rsidR="00657B3D" w:rsidRDefault="00F55123" w:rsidP="002F0F1B">
      <w:pPr>
        <w:spacing w:line="360" w:lineRule="auto"/>
        <w:rPr>
          <w:b/>
          <w:color w:val="auto"/>
        </w:rPr>
      </w:pPr>
      <w:proofErr w:type="spellStart"/>
      <w:r>
        <w:rPr>
          <w:b/>
          <w:color w:val="auto"/>
        </w:rPr>
        <w:t>Un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moment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clé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pour</w:t>
      </w:r>
      <w:proofErr w:type="spellEnd"/>
      <w:r>
        <w:rPr>
          <w:b/>
          <w:color w:val="auto"/>
        </w:rPr>
        <w:t xml:space="preserve"> les </w:t>
      </w:r>
      <w:proofErr w:type="spellStart"/>
      <w:r>
        <w:rPr>
          <w:b/>
          <w:color w:val="auto"/>
        </w:rPr>
        <w:t>deux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entreprises</w:t>
      </w:r>
      <w:proofErr w:type="spellEnd"/>
      <w:r>
        <w:rPr>
          <w:b/>
          <w:color w:val="auto"/>
        </w:rPr>
        <w:t xml:space="preserve"> : </w:t>
      </w:r>
      <w:proofErr w:type="spellStart"/>
      <w:r>
        <w:rPr>
          <w:b/>
          <w:color w:val="auto"/>
        </w:rPr>
        <w:t>sous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réserve</w:t>
      </w:r>
      <w:proofErr w:type="spellEnd"/>
      <w:r>
        <w:rPr>
          <w:b/>
          <w:color w:val="auto"/>
        </w:rPr>
        <w:t xml:space="preserve"> de </w:t>
      </w:r>
      <w:proofErr w:type="spellStart"/>
      <w:r>
        <w:rPr>
          <w:b/>
          <w:color w:val="auto"/>
        </w:rPr>
        <w:t>l’accord</w:t>
      </w:r>
      <w:proofErr w:type="spellEnd"/>
      <w:r>
        <w:rPr>
          <w:b/>
          <w:color w:val="auto"/>
        </w:rPr>
        <w:t xml:space="preserve"> des </w:t>
      </w:r>
      <w:proofErr w:type="spellStart"/>
      <w:r>
        <w:rPr>
          <w:b/>
          <w:color w:val="auto"/>
        </w:rPr>
        <w:t>autorités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antitrust</w:t>
      </w:r>
      <w:proofErr w:type="spellEnd"/>
      <w:r>
        <w:rPr>
          <w:b/>
          <w:color w:val="auto"/>
        </w:rPr>
        <w:t xml:space="preserve">, le </w:t>
      </w:r>
      <w:proofErr w:type="spellStart"/>
      <w:r>
        <w:rPr>
          <w:b/>
          <w:color w:val="auto"/>
        </w:rPr>
        <w:t>groupe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d’entreprises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allemand</w:t>
      </w:r>
      <w:proofErr w:type="spellEnd"/>
      <w:r>
        <w:rPr>
          <w:b/>
          <w:color w:val="auto"/>
        </w:rPr>
        <w:t> </w:t>
      </w:r>
      <w:proofErr w:type="spellStart"/>
      <w:r>
        <w:rPr>
          <w:b/>
          <w:color w:val="auto"/>
        </w:rPr>
        <w:t>Hettich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prévoit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l’acquisition</w:t>
      </w:r>
      <w:proofErr w:type="spellEnd"/>
      <w:r>
        <w:rPr>
          <w:b/>
          <w:color w:val="auto"/>
        </w:rPr>
        <w:t xml:space="preserve"> de la </w:t>
      </w:r>
      <w:proofErr w:type="spellStart"/>
      <w:r>
        <w:rPr>
          <w:b/>
          <w:color w:val="auto"/>
        </w:rPr>
        <w:t>totalité</w:t>
      </w:r>
      <w:proofErr w:type="spellEnd"/>
      <w:r>
        <w:rPr>
          <w:b/>
          <w:color w:val="auto"/>
        </w:rPr>
        <w:t xml:space="preserve"> des </w:t>
      </w:r>
      <w:proofErr w:type="spellStart"/>
      <w:r>
        <w:rPr>
          <w:b/>
          <w:color w:val="auto"/>
        </w:rPr>
        <w:t>actions</w:t>
      </w:r>
      <w:proofErr w:type="spellEnd"/>
      <w:r>
        <w:rPr>
          <w:b/>
          <w:color w:val="auto"/>
        </w:rPr>
        <w:t xml:space="preserve"> du </w:t>
      </w:r>
      <w:proofErr w:type="spellStart"/>
      <w:r>
        <w:rPr>
          <w:b/>
          <w:color w:val="auto"/>
        </w:rPr>
        <w:t>groupe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italien</w:t>
      </w:r>
      <w:proofErr w:type="spellEnd"/>
      <w:r>
        <w:rPr>
          <w:b/>
          <w:color w:val="auto"/>
        </w:rPr>
        <w:t xml:space="preserve">  FGV (www.fgv.it).</w:t>
      </w:r>
      <w:r>
        <w:rPr>
          <w:color w:val="000000" w:themeColor="text1"/>
        </w:rPr>
        <w:t xml:space="preserve"> </w:t>
      </w:r>
    </w:p>
    <w:p w14:paraId="115183A1" w14:textId="77777777" w:rsidR="00657B3D" w:rsidRDefault="00657B3D" w:rsidP="002F0F1B">
      <w:pPr>
        <w:spacing w:line="360" w:lineRule="auto"/>
        <w:rPr>
          <w:b/>
          <w:color w:val="auto"/>
        </w:rPr>
      </w:pPr>
    </w:p>
    <w:p w14:paraId="435AEB0D" w14:textId="621E3920" w:rsidR="00AE5614" w:rsidRDefault="007F04BA" w:rsidP="002F0F1B">
      <w:pPr>
        <w:spacing w:line="360" w:lineRule="auto"/>
        <w:rPr>
          <w:rFonts w:cs="Arial"/>
          <w:color w:val="000000" w:themeColor="text1"/>
          <w:szCs w:val="24"/>
          <w:lang w:eastAsia="sv-SE"/>
        </w:rPr>
      </w:pPr>
      <w:proofErr w:type="spellStart"/>
      <w:r>
        <w:rPr>
          <w:rFonts w:cs="Arial"/>
          <w:color w:val="000000" w:themeColor="text1"/>
          <w:szCs w:val="24"/>
        </w:rPr>
        <w:t>Hettich</w:t>
      </w:r>
      <w:proofErr w:type="spellEnd"/>
      <w:r>
        <w:rPr>
          <w:rFonts w:cs="Arial"/>
          <w:color w:val="000000" w:themeColor="text1"/>
          <w:szCs w:val="24"/>
        </w:rPr>
        <w:t xml:space="preserve"> et FGV </w:t>
      </w:r>
      <w:proofErr w:type="spellStart"/>
      <w:r>
        <w:rPr>
          <w:rFonts w:cs="Arial"/>
          <w:color w:val="000000" w:themeColor="text1"/>
          <w:szCs w:val="24"/>
        </w:rPr>
        <w:t>souhaitent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bâtir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ensemble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leur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avenir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dans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ce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secteur</w:t>
      </w:r>
      <w:proofErr w:type="spellEnd"/>
      <w:r>
        <w:rPr>
          <w:rFonts w:cs="Arial"/>
          <w:color w:val="000000" w:themeColor="text1"/>
          <w:szCs w:val="24"/>
        </w:rPr>
        <w:t xml:space="preserve">. À </w:t>
      </w:r>
      <w:proofErr w:type="spellStart"/>
      <w:r>
        <w:rPr>
          <w:rFonts w:cs="Arial"/>
          <w:color w:val="000000" w:themeColor="text1"/>
          <w:szCs w:val="24"/>
        </w:rPr>
        <w:t>ce</w:t>
      </w:r>
      <w:proofErr w:type="spellEnd"/>
      <w:r>
        <w:rPr>
          <w:rFonts w:cs="Arial"/>
          <w:color w:val="000000" w:themeColor="text1"/>
          <w:szCs w:val="24"/>
        </w:rPr>
        <w:t xml:space="preserve"> jour, les </w:t>
      </w:r>
      <w:proofErr w:type="spellStart"/>
      <w:r>
        <w:rPr>
          <w:rFonts w:cs="Arial"/>
          <w:color w:val="000000" w:themeColor="text1"/>
          <w:szCs w:val="24"/>
        </w:rPr>
        <w:t>autorités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antitrust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n’ont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pas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encore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donné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leur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accord</w:t>
      </w:r>
      <w:proofErr w:type="spellEnd"/>
      <w:r>
        <w:rPr>
          <w:rFonts w:cs="Arial"/>
          <w:color w:val="000000" w:themeColor="text1"/>
          <w:szCs w:val="24"/>
        </w:rPr>
        <w:t xml:space="preserve">. </w:t>
      </w:r>
      <w:proofErr w:type="spellStart"/>
      <w:r>
        <w:rPr>
          <w:rFonts w:cs="Arial"/>
          <w:color w:val="000000" w:themeColor="text1"/>
          <w:szCs w:val="24"/>
        </w:rPr>
        <w:t>Ce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n’est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qu’après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leur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approbation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que</w:t>
      </w:r>
      <w:proofErr w:type="spellEnd"/>
      <w:r>
        <w:rPr>
          <w:rFonts w:cs="Arial"/>
          <w:color w:val="000000" w:themeColor="text1"/>
          <w:szCs w:val="24"/>
        </w:rPr>
        <w:t xml:space="preserve"> les </w:t>
      </w:r>
      <w:proofErr w:type="spellStart"/>
      <w:r>
        <w:rPr>
          <w:rFonts w:cs="Arial"/>
          <w:color w:val="000000" w:themeColor="text1"/>
          <w:szCs w:val="24"/>
        </w:rPr>
        <w:t>deux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entreprises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feront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réellement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partie</w:t>
      </w:r>
      <w:proofErr w:type="spellEnd"/>
      <w:r>
        <w:rPr>
          <w:rFonts w:cs="Arial"/>
          <w:color w:val="000000" w:themeColor="text1"/>
          <w:szCs w:val="24"/>
        </w:rPr>
        <w:t xml:space="preserve"> du </w:t>
      </w:r>
      <w:proofErr w:type="spellStart"/>
      <w:r>
        <w:rPr>
          <w:rFonts w:cs="Arial"/>
          <w:color w:val="000000" w:themeColor="text1"/>
          <w:szCs w:val="24"/>
        </w:rPr>
        <w:t>même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groupe</w:t>
      </w:r>
      <w:proofErr w:type="spellEnd"/>
      <w:r>
        <w:rPr>
          <w:rFonts w:cs="Arial"/>
          <w:color w:val="000000" w:themeColor="text1"/>
          <w:szCs w:val="24"/>
        </w:rPr>
        <w:t xml:space="preserve">. </w:t>
      </w:r>
    </w:p>
    <w:p w14:paraId="0C0C3AE1" w14:textId="77777777" w:rsidR="00AE5614" w:rsidRDefault="00AE5614" w:rsidP="002F0F1B">
      <w:pPr>
        <w:spacing w:line="360" w:lineRule="auto"/>
        <w:rPr>
          <w:rFonts w:cs="Arial"/>
          <w:color w:val="000000" w:themeColor="text1"/>
          <w:szCs w:val="24"/>
          <w:lang w:eastAsia="sv-SE"/>
        </w:rPr>
      </w:pPr>
    </w:p>
    <w:p w14:paraId="38DD5C3C" w14:textId="6294DBAD" w:rsidR="00C05DF8" w:rsidRPr="00A76FC0" w:rsidRDefault="00E6069F" w:rsidP="00C05DF8">
      <w:pPr>
        <w:spacing w:line="360" w:lineRule="auto"/>
        <w:rPr>
          <w:rFonts w:cs="Arial"/>
          <w:color w:val="auto"/>
          <w:szCs w:val="24"/>
          <w:lang w:eastAsia="sv-SE"/>
        </w:rPr>
      </w:pPr>
      <w:proofErr w:type="spellStart"/>
      <w:r>
        <w:rPr>
          <w:rFonts w:cs="Arial"/>
          <w:color w:val="000000" w:themeColor="text1"/>
          <w:szCs w:val="24"/>
        </w:rPr>
        <w:t>Après</w:t>
      </w:r>
      <w:proofErr w:type="spellEnd"/>
      <w:r>
        <w:rPr>
          <w:rFonts w:cs="Arial"/>
          <w:color w:val="000000" w:themeColor="text1"/>
          <w:szCs w:val="24"/>
        </w:rPr>
        <w:t xml:space="preserve"> la </w:t>
      </w:r>
      <w:proofErr w:type="spellStart"/>
      <w:r>
        <w:rPr>
          <w:rFonts w:cs="Arial"/>
          <w:color w:val="000000" w:themeColor="text1"/>
          <w:szCs w:val="24"/>
        </w:rPr>
        <w:t>fusion</w:t>
      </w:r>
      <w:proofErr w:type="spellEnd"/>
      <w:r>
        <w:rPr>
          <w:rFonts w:cs="Arial"/>
          <w:color w:val="000000" w:themeColor="text1"/>
          <w:szCs w:val="24"/>
        </w:rPr>
        <w:t xml:space="preserve">, </w:t>
      </w:r>
      <w:proofErr w:type="spellStart"/>
      <w:r>
        <w:rPr>
          <w:rFonts w:cs="Arial"/>
          <w:color w:val="000000" w:themeColor="text1"/>
          <w:szCs w:val="24"/>
        </w:rPr>
        <w:t>Hettich</w:t>
      </w:r>
      <w:proofErr w:type="spellEnd"/>
      <w:r>
        <w:rPr>
          <w:rFonts w:cs="Arial"/>
          <w:color w:val="000000" w:themeColor="text1"/>
          <w:szCs w:val="24"/>
        </w:rPr>
        <w:t xml:space="preserve"> et FGV </w:t>
      </w:r>
      <w:proofErr w:type="spellStart"/>
      <w:r>
        <w:rPr>
          <w:rFonts w:cs="Arial"/>
          <w:color w:val="000000" w:themeColor="text1"/>
          <w:szCs w:val="24"/>
        </w:rPr>
        <w:t>souhaitent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compléter</w:t>
      </w:r>
      <w:proofErr w:type="spellEnd"/>
      <w:r>
        <w:rPr>
          <w:rFonts w:cs="Arial"/>
          <w:color w:val="000000" w:themeColor="text1"/>
          <w:szCs w:val="24"/>
        </w:rPr>
        <w:t xml:space="preserve"> les </w:t>
      </w:r>
      <w:proofErr w:type="spellStart"/>
      <w:r>
        <w:rPr>
          <w:rFonts w:cs="Arial"/>
          <w:color w:val="000000" w:themeColor="text1"/>
          <w:szCs w:val="24"/>
        </w:rPr>
        <w:t>compétences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clés</w:t>
      </w:r>
      <w:proofErr w:type="spellEnd"/>
      <w:r>
        <w:rPr>
          <w:rFonts w:cs="Arial"/>
          <w:color w:val="000000" w:themeColor="text1"/>
          <w:szCs w:val="24"/>
        </w:rPr>
        <w:t xml:space="preserve"> de </w:t>
      </w:r>
      <w:proofErr w:type="spellStart"/>
      <w:r>
        <w:rPr>
          <w:rFonts w:cs="Arial"/>
          <w:color w:val="000000" w:themeColor="text1"/>
          <w:szCs w:val="24"/>
        </w:rPr>
        <w:t>l’autre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partenaire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afin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d’étendre</w:t>
      </w:r>
      <w:proofErr w:type="spellEnd"/>
      <w:r>
        <w:rPr>
          <w:rFonts w:cs="Arial"/>
          <w:color w:val="000000" w:themeColor="text1"/>
          <w:szCs w:val="24"/>
        </w:rPr>
        <w:t xml:space="preserve"> en </w:t>
      </w:r>
      <w:proofErr w:type="spellStart"/>
      <w:r>
        <w:rPr>
          <w:rFonts w:cs="Arial"/>
          <w:color w:val="000000" w:themeColor="text1"/>
          <w:szCs w:val="24"/>
        </w:rPr>
        <w:t>permanence</w:t>
      </w:r>
      <w:proofErr w:type="spellEnd"/>
      <w:r>
        <w:rPr>
          <w:rFonts w:cs="Arial"/>
          <w:color w:val="000000" w:themeColor="text1"/>
          <w:szCs w:val="24"/>
        </w:rPr>
        <w:t xml:space="preserve"> les </w:t>
      </w:r>
      <w:proofErr w:type="spellStart"/>
      <w:r>
        <w:rPr>
          <w:rFonts w:cs="Arial"/>
          <w:color w:val="000000" w:themeColor="text1"/>
          <w:szCs w:val="24"/>
        </w:rPr>
        <w:t>activités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commerciales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existantes</w:t>
      </w:r>
      <w:proofErr w:type="spellEnd"/>
      <w:r>
        <w:rPr>
          <w:rFonts w:cs="Arial"/>
          <w:color w:val="000000" w:themeColor="text1"/>
          <w:szCs w:val="24"/>
        </w:rPr>
        <w:t xml:space="preserve"> et de </w:t>
      </w:r>
      <w:proofErr w:type="spellStart"/>
      <w:r>
        <w:rPr>
          <w:rFonts w:cs="Arial"/>
          <w:color w:val="000000" w:themeColor="text1"/>
          <w:szCs w:val="24"/>
        </w:rPr>
        <w:t>proposer</w:t>
      </w:r>
      <w:proofErr w:type="spellEnd"/>
      <w:r>
        <w:rPr>
          <w:rFonts w:cs="Arial"/>
          <w:color w:val="000000" w:themeColor="text1"/>
          <w:szCs w:val="24"/>
        </w:rPr>
        <w:t xml:space="preserve"> des </w:t>
      </w:r>
      <w:proofErr w:type="spellStart"/>
      <w:r>
        <w:rPr>
          <w:rFonts w:cs="Arial"/>
          <w:color w:val="000000" w:themeColor="text1"/>
          <w:szCs w:val="24"/>
        </w:rPr>
        <w:t>solutions</w:t>
      </w:r>
      <w:proofErr w:type="spellEnd"/>
      <w:r>
        <w:rPr>
          <w:rFonts w:cs="Arial"/>
          <w:color w:val="000000" w:themeColor="text1"/>
          <w:szCs w:val="24"/>
        </w:rPr>
        <w:t xml:space="preserve"> à </w:t>
      </w:r>
      <w:proofErr w:type="spellStart"/>
      <w:r>
        <w:rPr>
          <w:rFonts w:cs="Arial"/>
          <w:color w:val="000000" w:themeColor="text1"/>
          <w:szCs w:val="24"/>
        </w:rPr>
        <w:t>valeur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ajoutée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encore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meilleures</w:t>
      </w:r>
      <w:proofErr w:type="spellEnd"/>
      <w:r>
        <w:rPr>
          <w:rFonts w:cs="Arial"/>
          <w:color w:val="000000" w:themeColor="text1"/>
          <w:szCs w:val="24"/>
        </w:rPr>
        <w:t xml:space="preserve"> à </w:t>
      </w:r>
      <w:proofErr w:type="spellStart"/>
      <w:r>
        <w:rPr>
          <w:rFonts w:cs="Arial"/>
          <w:color w:val="000000" w:themeColor="text1"/>
          <w:szCs w:val="24"/>
        </w:rPr>
        <w:t>leurs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clients</w:t>
      </w:r>
      <w:proofErr w:type="spellEnd"/>
      <w:r>
        <w:rPr>
          <w:rFonts w:cs="Arial"/>
          <w:color w:val="000000" w:themeColor="text1"/>
          <w:szCs w:val="24"/>
        </w:rPr>
        <w:t xml:space="preserve">. « Nous – </w:t>
      </w:r>
      <w:proofErr w:type="spellStart"/>
      <w:r>
        <w:rPr>
          <w:rFonts w:cs="Arial"/>
          <w:color w:val="000000" w:themeColor="text1"/>
          <w:szCs w:val="24"/>
        </w:rPr>
        <w:t>Hettich</w:t>
      </w:r>
      <w:proofErr w:type="spellEnd"/>
      <w:r>
        <w:rPr>
          <w:rFonts w:cs="Arial"/>
          <w:color w:val="000000" w:themeColor="text1"/>
          <w:szCs w:val="24"/>
        </w:rPr>
        <w:t xml:space="preserve"> et FGV – </w:t>
      </w:r>
      <w:proofErr w:type="spellStart"/>
      <w:r>
        <w:rPr>
          <w:rFonts w:cs="Arial"/>
          <w:color w:val="000000" w:themeColor="text1"/>
          <w:szCs w:val="24"/>
        </w:rPr>
        <w:t>sommes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deux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entreprises</w:t>
      </w:r>
      <w:proofErr w:type="spellEnd"/>
      <w:r>
        <w:rPr>
          <w:rFonts w:cs="Arial"/>
          <w:color w:val="000000" w:themeColor="text1"/>
          <w:szCs w:val="24"/>
        </w:rPr>
        <w:t xml:space="preserve"> familiales </w:t>
      </w:r>
      <w:proofErr w:type="spellStart"/>
      <w:r>
        <w:rPr>
          <w:rFonts w:cs="Arial"/>
          <w:color w:val="000000" w:themeColor="text1"/>
          <w:szCs w:val="24"/>
        </w:rPr>
        <w:t>possédant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une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longue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histoire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dans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notre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secteur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d’activités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commun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qu’est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l’industrie</w:t>
      </w:r>
      <w:proofErr w:type="spellEnd"/>
      <w:r>
        <w:rPr>
          <w:rFonts w:cs="Arial"/>
          <w:color w:val="000000" w:themeColor="text1"/>
          <w:szCs w:val="24"/>
        </w:rPr>
        <w:t xml:space="preserve"> des </w:t>
      </w:r>
      <w:proofErr w:type="spellStart"/>
      <w:r>
        <w:rPr>
          <w:rFonts w:cs="Arial"/>
          <w:color w:val="000000" w:themeColor="text1"/>
          <w:szCs w:val="24"/>
        </w:rPr>
        <w:t>ferrures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pour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meubles</w:t>
      </w:r>
      <w:proofErr w:type="spellEnd"/>
      <w:r>
        <w:rPr>
          <w:rFonts w:cs="Arial"/>
          <w:color w:val="000000" w:themeColor="text1"/>
          <w:szCs w:val="24"/>
        </w:rPr>
        <w:t xml:space="preserve">. </w:t>
      </w:r>
      <w:r>
        <w:t xml:space="preserve">Nous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réjouissons</w:t>
      </w:r>
      <w:proofErr w:type="spellEnd"/>
      <w:r>
        <w:t xml:space="preserve"> de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tourner</w:t>
      </w:r>
      <w:proofErr w:type="spellEnd"/>
      <w:r>
        <w:t xml:space="preserve"> </w:t>
      </w:r>
      <w:proofErr w:type="spellStart"/>
      <w:r>
        <w:t>ensemble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l’avenir</w:t>
      </w:r>
      <w:proofErr w:type="spellEnd"/>
      <w:r>
        <w:t xml:space="preserve">, </w:t>
      </w:r>
      <w:proofErr w:type="spellStart"/>
      <w:r>
        <w:t>d’apprendre</w:t>
      </w:r>
      <w:proofErr w:type="spellEnd"/>
      <w:r>
        <w:t xml:space="preserve"> </w:t>
      </w:r>
      <w:proofErr w:type="spellStart"/>
      <w:r>
        <w:t>l’un</w:t>
      </w:r>
      <w:proofErr w:type="spellEnd"/>
      <w:r>
        <w:t xml:space="preserve"> de </w:t>
      </w:r>
      <w:proofErr w:type="spellStart"/>
      <w:r>
        <w:t>l’autre</w:t>
      </w:r>
      <w:proofErr w:type="spellEnd"/>
      <w:r>
        <w:t xml:space="preserve"> et de </w:t>
      </w:r>
      <w:proofErr w:type="spellStart"/>
      <w:r>
        <w:t>devenir</w:t>
      </w:r>
      <w:proofErr w:type="spellEnd"/>
      <w:r>
        <w:t xml:space="preserve"> </w:t>
      </w:r>
      <w:proofErr w:type="spellStart"/>
      <w:r>
        <w:t>encore</w:t>
      </w:r>
      <w:proofErr w:type="spellEnd"/>
      <w:r>
        <w:t xml:space="preserve"> plus </w:t>
      </w:r>
      <w:proofErr w:type="spellStart"/>
      <w:r>
        <w:t>forts</w:t>
      </w:r>
      <w:proofErr w:type="spellEnd"/>
      <w:r>
        <w:t xml:space="preserve">, </w:t>
      </w:r>
      <w:proofErr w:type="spellStart"/>
      <w:r>
        <w:t>l’intérêt</w:t>
      </w:r>
      <w:proofErr w:type="spellEnd"/>
      <w:r>
        <w:t xml:space="preserve"> et la </w:t>
      </w:r>
      <w:proofErr w:type="spellStart"/>
      <w:r>
        <w:t>satisfaction</w:t>
      </w:r>
      <w:proofErr w:type="spellEnd"/>
      <w:r>
        <w:t xml:space="preserve"> des </w:t>
      </w:r>
      <w:proofErr w:type="spellStart"/>
      <w:r>
        <w:t>clients</w:t>
      </w:r>
      <w:proofErr w:type="spellEnd"/>
      <w:r>
        <w:t xml:space="preserve"> </w:t>
      </w:r>
      <w:proofErr w:type="spellStart"/>
      <w:r>
        <w:t>ayant</w:t>
      </w:r>
      <w:proofErr w:type="spellEnd"/>
      <w:r>
        <w:t xml:space="preserve"> </w:t>
      </w:r>
      <w:proofErr w:type="spellStart"/>
      <w:r>
        <w:t>priorité</w:t>
      </w:r>
      <w:proofErr w:type="spellEnd"/>
      <w:r>
        <w:t xml:space="preserve"> </w:t>
      </w:r>
      <w:proofErr w:type="spellStart"/>
      <w:r>
        <w:t>absolue</w:t>
      </w:r>
      <w:proofErr w:type="spellEnd"/>
      <w:r>
        <w:t xml:space="preserve"> », </w:t>
      </w:r>
      <w:proofErr w:type="spellStart"/>
      <w:r>
        <w:t>déclare</w:t>
      </w:r>
      <w:proofErr w:type="spellEnd"/>
      <w:r>
        <w:t xml:space="preserve"> Andreas </w:t>
      </w:r>
      <w:proofErr w:type="spellStart"/>
      <w:r>
        <w:t>Hettich</w:t>
      </w:r>
      <w:proofErr w:type="spellEnd"/>
      <w:r>
        <w:t xml:space="preserve">, </w:t>
      </w:r>
      <w:proofErr w:type="spellStart"/>
      <w:r>
        <w:t>associé-gérant</w:t>
      </w:r>
      <w:proofErr w:type="spellEnd"/>
      <w:r>
        <w:t xml:space="preserve"> et </w:t>
      </w:r>
      <w:proofErr w:type="spellStart"/>
      <w:r>
        <w:t>président</w:t>
      </w:r>
      <w:proofErr w:type="spellEnd"/>
      <w:r>
        <w:t xml:space="preserve"> du </w:t>
      </w:r>
      <w:proofErr w:type="spellStart"/>
      <w:r>
        <w:t>conseil</w:t>
      </w:r>
      <w:proofErr w:type="spellEnd"/>
      <w:r>
        <w:t xml:space="preserve"> </w:t>
      </w:r>
      <w:proofErr w:type="spellStart"/>
      <w:r>
        <w:t>consultatif</w:t>
      </w:r>
      <w:proofErr w:type="spellEnd"/>
      <w:r>
        <w:t xml:space="preserve"> du </w:t>
      </w:r>
      <w:proofErr w:type="spellStart"/>
      <w:r>
        <w:t>groupe</w:t>
      </w:r>
      <w:proofErr w:type="spellEnd"/>
      <w:r>
        <w:t xml:space="preserve"> </w:t>
      </w:r>
      <w:proofErr w:type="spellStart"/>
      <w:r>
        <w:t>Hettich</w:t>
      </w:r>
      <w:proofErr w:type="spellEnd"/>
      <w:r>
        <w:t>.</w:t>
      </w:r>
      <w:r>
        <w:rPr>
          <w:rFonts w:cs="Arial"/>
          <w:szCs w:val="24"/>
        </w:rPr>
        <w:t xml:space="preserve"> « </w:t>
      </w:r>
      <w:proofErr w:type="spellStart"/>
      <w:r>
        <w:rPr>
          <w:rFonts w:cs="Arial"/>
          <w:szCs w:val="24"/>
        </w:rPr>
        <w:t>Hettich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est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un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leader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mondial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qui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dispose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déjà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d’une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grande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expérience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dans</w:t>
      </w:r>
      <w:proofErr w:type="spellEnd"/>
      <w:r>
        <w:rPr>
          <w:rFonts w:cs="Arial"/>
          <w:szCs w:val="24"/>
        </w:rPr>
        <w:t xml:space="preserve"> le </w:t>
      </w:r>
      <w:proofErr w:type="spellStart"/>
      <w:r>
        <w:rPr>
          <w:rFonts w:cs="Arial"/>
          <w:szCs w:val="24"/>
        </w:rPr>
        <w:t>domaine</w:t>
      </w:r>
      <w:proofErr w:type="spellEnd"/>
      <w:r>
        <w:rPr>
          <w:rFonts w:cs="Arial"/>
          <w:szCs w:val="24"/>
        </w:rPr>
        <w:t xml:space="preserve"> des </w:t>
      </w:r>
      <w:proofErr w:type="spellStart"/>
      <w:r>
        <w:rPr>
          <w:rFonts w:cs="Arial"/>
          <w:szCs w:val="24"/>
        </w:rPr>
        <w:t>ferrures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pour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meubles</w:t>
      </w:r>
      <w:proofErr w:type="spellEnd"/>
      <w:r>
        <w:rPr>
          <w:rFonts w:cs="Arial"/>
          <w:szCs w:val="24"/>
        </w:rPr>
        <w:t xml:space="preserve">. FGV </w:t>
      </w:r>
      <w:proofErr w:type="spellStart"/>
      <w:r>
        <w:rPr>
          <w:rFonts w:cs="Arial"/>
          <w:szCs w:val="24"/>
        </w:rPr>
        <w:t>souhaite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mettre</w:t>
      </w:r>
      <w:proofErr w:type="spellEnd"/>
      <w:r>
        <w:rPr>
          <w:rFonts w:cs="Arial"/>
          <w:szCs w:val="24"/>
        </w:rPr>
        <w:t xml:space="preserve"> en </w:t>
      </w:r>
      <w:proofErr w:type="spellStart"/>
      <w:r>
        <w:rPr>
          <w:rFonts w:cs="Arial"/>
          <w:szCs w:val="24"/>
        </w:rPr>
        <w:t>commun</w:t>
      </w:r>
      <w:proofErr w:type="spellEnd"/>
      <w:r>
        <w:rPr>
          <w:rFonts w:cs="Arial"/>
          <w:szCs w:val="24"/>
        </w:rPr>
        <w:t xml:space="preserve"> le plus vite </w:t>
      </w:r>
      <w:proofErr w:type="spellStart"/>
      <w:r>
        <w:rPr>
          <w:rFonts w:cs="Arial"/>
          <w:szCs w:val="24"/>
        </w:rPr>
        <w:t>possible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avec</w:t>
      </w:r>
      <w:proofErr w:type="spellEnd"/>
      <w:r>
        <w:rPr>
          <w:rFonts w:cs="Arial"/>
          <w:szCs w:val="24"/>
        </w:rPr>
        <w:t xml:space="preserve"> le </w:t>
      </w:r>
      <w:proofErr w:type="spellStart"/>
      <w:r>
        <w:rPr>
          <w:rFonts w:cs="Arial"/>
          <w:szCs w:val="24"/>
        </w:rPr>
        <w:t>groupe</w:t>
      </w:r>
      <w:proofErr w:type="spellEnd"/>
      <w:r>
        <w:rPr>
          <w:rFonts w:cs="Arial"/>
          <w:szCs w:val="24"/>
        </w:rPr>
        <w:t> </w:t>
      </w:r>
      <w:proofErr w:type="spellStart"/>
      <w:r>
        <w:rPr>
          <w:rFonts w:cs="Arial"/>
          <w:szCs w:val="24"/>
        </w:rPr>
        <w:t>Hettich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son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savoir</w:t>
      </w:r>
      <w:proofErr w:type="spellEnd"/>
      <w:r>
        <w:rPr>
          <w:rFonts w:cs="Arial"/>
          <w:szCs w:val="24"/>
        </w:rPr>
        <w:t xml:space="preserve">-faire et </w:t>
      </w:r>
      <w:proofErr w:type="spellStart"/>
      <w:r>
        <w:rPr>
          <w:rFonts w:cs="Arial"/>
          <w:szCs w:val="24"/>
        </w:rPr>
        <w:t>sa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flexibilité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pour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poursuivre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ensemble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leur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expansion</w:t>
      </w:r>
      <w:proofErr w:type="spellEnd"/>
      <w:r>
        <w:rPr>
          <w:rFonts w:cs="Arial"/>
          <w:szCs w:val="24"/>
        </w:rPr>
        <w:t xml:space="preserve"> et </w:t>
      </w:r>
      <w:proofErr w:type="spellStart"/>
      <w:r>
        <w:rPr>
          <w:rFonts w:cs="Arial"/>
          <w:szCs w:val="24"/>
        </w:rPr>
        <w:t>pour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garantir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un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bel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avenir</w:t>
      </w:r>
      <w:proofErr w:type="spellEnd"/>
      <w:r>
        <w:rPr>
          <w:rFonts w:cs="Arial"/>
          <w:szCs w:val="24"/>
        </w:rPr>
        <w:t xml:space="preserve"> au </w:t>
      </w:r>
      <w:proofErr w:type="spellStart"/>
      <w:r>
        <w:rPr>
          <w:rFonts w:cs="Arial"/>
          <w:szCs w:val="24"/>
        </w:rPr>
        <w:t>management</w:t>
      </w:r>
      <w:proofErr w:type="spellEnd"/>
      <w:r>
        <w:rPr>
          <w:rFonts w:cs="Arial"/>
          <w:szCs w:val="24"/>
        </w:rPr>
        <w:t xml:space="preserve"> et </w:t>
      </w:r>
      <w:proofErr w:type="spellStart"/>
      <w:r>
        <w:rPr>
          <w:rFonts w:cs="Arial"/>
          <w:szCs w:val="24"/>
        </w:rPr>
        <w:t>aux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employés</w:t>
      </w:r>
      <w:proofErr w:type="spellEnd"/>
      <w:r>
        <w:rPr>
          <w:rFonts w:cs="Arial"/>
          <w:szCs w:val="24"/>
        </w:rPr>
        <w:t xml:space="preserve"> de FGV, » </w:t>
      </w:r>
      <w:proofErr w:type="spellStart"/>
      <w:r>
        <w:rPr>
          <w:rFonts w:cs="Arial"/>
          <w:szCs w:val="24"/>
        </w:rPr>
        <w:t>explique</w:t>
      </w:r>
      <w:proofErr w:type="spellEnd"/>
      <w:r>
        <w:rPr>
          <w:rFonts w:cs="Arial"/>
          <w:szCs w:val="24"/>
        </w:rPr>
        <w:t xml:space="preserve"> Renato </w:t>
      </w:r>
      <w:proofErr w:type="spellStart"/>
      <w:r>
        <w:rPr>
          <w:rFonts w:cs="Arial"/>
          <w:szCs w:val="24"/>
        </w:rPr>
        <w:t>Formenti</w:t>
      </w:r>
      <w:proofErr w:type="spellEnd"/>
      <w:r>
        <w:rPr>
          <w:rFonts w:cs="Arial"/>
          <w:szCs w:val="24"/>
        </w:rPr>
        <w:t xml:space="preserve">, </w:t>
      </w:r>
      <w:proofErr w:type="spellStart"/>
      <w:r>
        <w:rPr>
          <w:rFonts w:cs="Arial"/>
          <w:szCs w:val="24"/>
        </w:rPr>
        <w:t>président</w:t>
      </w:r>
      <w:proofErr w:type="spellEnd"/>
      <w:r>
        <w:rPr>
          <w:rFonts w:cs="Arial"/>
          <w:szCs w:val="24"/>
        </w:rPr>
        <w:t xml:space="preserve"> du </w:t>
      </w:r>
      <w:proofErr w:type="spellStart"/>
      <w:r>
        <w:rPr>
          <w:rFonts w:cs="Arial"/>
          <w:szCs w:val="24"/>
        </w:rPr>
        <w:t>conseil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d’administration</w:t>
      </w:r>
      <w:proofErr w:type="spellEnd"/>
      <w:r>
        <w:rPr>
          <w:rFonts w:cs="Arial"/>
          <w:szCs w:val="24"/>
        </w:rPr>
        <w:t xml:space="preserve"> de FGV.</w:t>
      </w:r>
    </w:p>
    <w:p w14:paraId="469D01CF" w14:textId="77777777" w:rsidR="00233055" w:rsidRPr="00224AC9" w:rsidRDefault="00233055" w:rsidP="002F0F1B">
      <w:pPr>
        <w:spacing w:line="360" w:lineRule="auto"/>
        <w:rPr>
          <w:rFonts w:cs="Arial"/>
          <w:color w:val="000000" w:themeColor="text1"/>
          <w:szCs w:val="24"/>
          <w:lang w:eastAsia="sv-SE"/>
        </w:rPr>
      </w:pPr>
    </w:p>
    <w:p w14:paraId="4B51653E" w14:textId="7A1E33E9" w:rsidR="00C05DF8" w:rsidRDefault="000546C5" w:rsidP="00C05DF8">
      <w:pPr>
        <w:spacing w:line="360" w:lineRule="auto"/>
        <w:rPr>
          <w:rFonts w:cs="Arial"/>
          <w:color w:val="000000" w:themeColor="text1"/>
          <w:szCs w:val="24"/>
          <w:lang w:eastAsia="sv-SE"/>
        </w:rPr>
      </w:pPr>
      <w:proofErr w:type="spellStart"/>
      <w:r>
        <w:rPr>
          <w:rFonts w:cs="Arial"/>
          <w:color w:val="000000" w:themeColor="text1"/>
          <w:szCs w:val="24"/>
        </w:rPr>
        <w:lastRenderedPageBreak/>
        <w:t>Hettich</w:t>
      </w:r>
      <w:proofErr w:type="spellEnd"/>
      <w:r>
        <w:rPr>
          <w:rFonts w:cs="Arial"/>
          <w:color w:val="000000" w:themeColor="text1"/>
          <w:szCs w:val="24"/>
        </w:rPr>
        <w:t xml:space="preserve"> et FGV </w:t>
      </w:r>
      <w:proofErr w:type="spellStart"/>
      <w:r>
        <w:rPr>
          <w:rFonts w:cs="Arial"/>
          <w:color w:val="000000" w:themeColor="text1"/>
          <w:szCs w:val="24"/>
        </w:rPr>
        <w:t>restant</w:t>
      </w:r>
      <w:proofErr w:type="spellEnd"/>
      <w:r>
        <w:rPr>
          <w:rFonts w:cs="Arial"/>
          <w:color w:val="000000" w:themeColor="text1"/>
          <w:szCs w:val="24"/>
        </w:rPr>
        <w:t xml:space="preserve"> autonomes en </w:t>
      </w:r>
      <w:proofErr w:type="spellStart"/>
      <w:r>
        <w:rPr>
          <w:rFonts w:cs="Arial"/>
          <w:color w:val="000000" w:themeColor="text1"/>
          <w:szCs w:val="24"/>
        </w:rPr>
        <w:t>tant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que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marques</w:t>
      </w:r>
      <w:proofErr w:type="spellEnd"/>
      <w:r>
        <w:rPr>
          <w:rFonts w:cs="Arial"/>
          <w:color w:val="000000" w:themeColor="text1"/>
          <w:szCs w:val="24"/>
        </w:rPr>
        <w:t xml:space="preserve"> et </w:t>
      </w:r>
      <w:proofErr w:type="spellStart"/>
      <w:r>
        <w:rPr>
          <w:rFonts w:cs="Arial"/>
          <w:color w:val="000000" w:themeColor="text1"/>
          <w:szCs w:val="24"/>
        </w:rPr>
        <w:t>entreprises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dans</w:t>
      </w:r>
      <w:proofErr w:type="spellEnd"/>
      <w:r>
        <w:rPr>
          <w:rFonts w:cs="Arial"/>
          <w:color w:val="000000" w:themeColor="text1"/>
          <w:szCs w:val="24"/>
        </w:rPr>
        <w:t xml:space="preserve"> le </w:t>
      </w:r>
      <w:proofErr w:type="spellStart"/>
      <w:r>
        <w:rPr>
          <w:rFonts w:cs="Arial"/>
          <w:color w:val="000000" w:themeColor="text1"/>
          <w:szCs w:val="24"/>
        </w:rPr>
        <w:t>groupe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d’entreprises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Hettich</w:t>
      </w:r>
      <w:proofErr w:type="spellEnd"/>
      <w:r>
        <w:rPr>
          <w:rFonts w:cs="Arial"/>
          <w:color w:val="000000" w:themeColor="text1"/>
          <w:szCs w:val="24"/>
        </w:rPr>
        <w:t xml:space="preserve">, les </w:t>
      </w:r>
      <w:proofErr w:type="spellStart"/>
      <w:r>
        <w:rPr>
          <w:rFonts w:cs="Arial"/>
          <w:color w:val="000000" w:themeColor="text1"/>
          <w:szCs w:val="24"/>
        </w:rPr>
        <w:t>clients</w:t>
      </w:r>
      <w:proofErr w:type="spellEnd"/>
      <w:r>
        <w:rPr>
          <w:rFonts w:cs="Arial"/>
          <w:color w:val="000000" w:themeColor="text1"/>
          <w:szCs w:val="24"/>
        </w:rPr>
        <w:t xml:space="preserve"> des </w:t>
      </w:r>
      <w:proofErr w:type="spellStart"/>
      <w:r>
        <w:rPr>
          <w:rFonts w:cs="Arial"/>
          <w:color w:val="000000" w:themeColor="text1"/>
          <w:szCs w:val="24"/>
        </w:rPr>
        <w:t>deux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sociétés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conserveront</w:t>
      </w:r>
      <w:proofErr w:type="spellEnd"/>
      <w:r>
        <w:rPr>
          <w:rFonts w:cs="Arial"/>
          <w:color w:val="000000" w:themeColor="text1"/>
          <w:szCs w:val="24"/>
        </w:rPr>
        <w:t xml:space="preserve">, </w:t>
      </w:r>
      <w:proofErr w:type="spellStart"/>
      <w:r>
        <w:rPr>
          <w:rFonts w:cs="Arial"/>
          <w:color w:val="000000" w:themeColor="text1"/>
          <w:szCs w:val="24"/>
        </w:rPr>
        <w:t>également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après</w:t>
      </w:r>
      <w:proofErr w:type="spellEnd"/>
      <w:r>
        <w:rPr>
          <w:rFonts w:cs="Arial"/>
          <w:color w:val="000000" w:themeColor="text1"/>
          <w:szCs w:val="24"/>
        </w:rPr>
        <w:t xml:space="preserve"> la </w:t>
      </w:r>
      <w:proofErr w:type="spellStart"/>
      <w:r>
        <w:rPr>
          <w:rFonts w:cs="Arial"/>
          <w:color w:val="000000" w:themeColor="text1"/>
          <w:szCs w:val="24"/>
        </w:rPr>
        <w:t>fusion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envisagée</w:t>
      </w:r>
      <w:proofErr w:type="spellEnd"/>
      <w:r>
        <w:rPr>
          <w:rFonts w:cs="Arial"/>
          <w:color w:val="000000" w:themeColor="text1"/>
          <w:szCs w:val="24"/>
        </w:rPr>
        <w:t xml:space="preserve">, </w:t>
      </w:r>
      <w:proofErr w:type="spellStart"/>
      <w:r>
        <w:rPr>
          <w:rFonts w:cs="Arial"/>
          <w:color w:val="000000" w:themeColor="text1"/>
          <w:szCs w:val="24"/>
        </w:rPr>
        <w:t>leurs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interlocuteurs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expérimentés</w:t>
      </w:r>
      <w:proofErr w:type="spellEnd"/>
      <w:r>
        <w:rPr>
          <w:rFonts w:cs="Arial"/>
          <w:color w:val="000000" w:themeColor="text1"/>
          <w:szCs w:val="24"/>
        </w:rPr>
        <w:t xml:space="preserve"> si </w:t>
      </w:r>
      <w:proofErr w:type="spellStart"/>
      <w:r>
        <w:rPr>
          <w:rFonts w:cs="Arial"/>
          <w:color w:val="000000" w:themeColor="text1"/>
          <w:szCs w:val="24"/>
        </w:rPr>
        <w:t>bien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que</w:t>
      </w:r>
      <w:proofErr w:type="spellEnd"/>
      <w:r>
        <w:rPr>
          <w:rFonts w:cs="Arial"/>
          <w:color w:val="000000" w:themeColor="text1"/>
          <w:szCs w:val="24"/>
        </w:rPr>
        <w:t xml:space="preserve"> le </w:t>
      </w:r>
      <w:proofErr w:type="spellStart"/>
      <w:r>
        <w:rPr>
          <w:rFonts w:cs="Arial"/>
          <w:color w:val="000000" w:themeColor="text1"/>
          <w:szCs w:val="24"/>
        </w:rPr>
        <w:t>service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après-vente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pourra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continuer</w:t>
      </w:r>
      <w:proofErr w:type="spellEnd"/>
      <w:r>
        <w:rPr>
          <w:rFonts w:cs="Arial"/>
          <w:color w:val="000000" w:themeColor="text1"/>
          <w:szCs w:val="24"/>
        </w:rPr>
        <w:t xml:space="preserve"> de </w:t>
      </w:r>
      <w:proofErr w:type="spellStart"/>
      <w:r>
        <w:rPr>
          <w:rFonts w:cs="Arial"/>
          <w:color w:val="000000" w:themeColor="text1"/>
          <w:szCs w:val="24"/>
        </w:rPr>
        <w:t>fonctionner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comme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d’habitude</w:t>
      </w:r>
      <w:proofErr w:type="spellEnd"/>
      <w:r>
        <w:rPr>
          <w:rFonts w:cs="Arial"/>
          <w:color w:val="000000" w:themeColor="text1"/>
          <w:szCs w:val="24"/>
        </w:rPr>
        <w:t xml:space="preserve">. Les </w:t>
      </w:r>
      <w:proofErr w:type="spellStart"/>
      <w:r>
        <w:rPr>
          <w:rFonts w:cs="Arial"/>
          <w:color w:val="000000" w:themeColor="text1"/>
          <w:szCs w:val="24"/>
        </w:rPr>
        <w:t>équipes</w:t>
      </w:r>
      <w:proofErr w:type="spellEnd"/>
      <w:r>
        <w:rPr>
          <w:rFonts w:cs="Arial"/>
          <w:color w:val="000000" w:themeColor="text1"/>
          <w:szCs w:val="24"/>
        </w:rPr>
        <w:t xml:space="preserve"> de </w:t>
      </w:r>
      <w:proofErr w:type="spellStart"/>
      <w:r>
        <w:rPr>
          <w:rFonts w:cs="Arial"/>
          <w:color w:val="000000" w:themeColor="text1"/>
          <w:szCs w:val="24"/>
        </w:rPr>
        <w:t>direction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expérimentées</w:t>
      </w:r>
      <w:proofErr w:type="spellEnd"/>
      <w:r>
        <w:rPr>
          <w:rFonts w:cs="Arial"/>
          <w:color w:val="000000" w:themeColor="text1"/>
          <w:szCs w:val="24"/>
        </w:rPr>
        <w:t xml:space="preserve"> de </w:t>
      </w:r>
      <w:proofErr w:type="spellStart"/>
      <w:r>
        <w:rPr>
          <w:rFonts w:cs="Arial"/>
          <w:color w:val="000000" w:themeColor="text1"/>
          <w:szCs w:val="24"/>
        </w:rPr>
        <w:t>Hettich</w:t>
      </w:r>
      <w:proofErr w:type="spellEnd"/>
      <w:r>
        <w:rPr>
          <w:rFonts w:cs="Arial"/>
          <w:color w:val="000000" w:themeColor="text1"/>
          <w:szCs w:val="24"/>
        </w:rPr>
        <w:t xml:space="preserve"> et de FGV </w:t>
      </w:r>
      <w:proofErr w:type="spellStart"/>
      <w:r>
        <w:rPr>
          <w:rFonts w:cs="Arial"/>
          <w:color w:val="000000" w:themeColor="text1"/>
          <w:szCs w:val="24"/>
        </w:rPr>
        <w:t>garantiront</w:t>
      </w:r>
      <w:proofErr w:type="spellEnd"/>
      <w:r>
        <w:rPr>
          <w:rFonts w:cs="Arial"/>
          <w:color w:val="000000" w:themeColor="text1"/>
          <w:szCs w:val="24"/>
        </w:rPr>
        <w:t xml:space="preserve"> la </w:t>
      </w:r>
      <w:proofErr w:type="spellStart"/>
      <w:r>
        <w:rPr>
          <w:rFonts w:cs="Arial"/>
          <w:color w:val="000000" w:themeColor="text1"/>
          <w:szCs w:val="24"/>
        </w:rPr>
        <w:t>continuité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nécessaire</w:t>
      </w:r>
      <w:proofErr w:type="spellEnd"/>
      <w:r>
        <w:rPr>
          <w:rFonts w:cs="Arial"/>
          <w:color w:val="000000" w:themeColor="text1"/>
          <w:szCs w:val="24"/>
        </w:rPr>
        <w:t xml:space="preserve"> et le </w:t>
      </w:r>
      <w:proofErr w:type="spellStart"/>
      <w:r>
        <w:rPr>
          <w:rFonts w:cs="Arial"/>
          <w:color w:val="000000" w:themeColor="text1"/>
          <w:szCs w:val="24"/>
        </w:rPr>
        <w:t>développement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continu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commun</w:t>
      </w:r>
      <w:proofErr w:type="spellEnd"/>
      <w:r>
        <w:rPr>
          <w:rFonts w:cs="Arial"/>
          <w:color w:val="000000" w:themeColor="text1"/>
          <w:szCs w:val="24"/>
        </w:rPr>
        <w:t xml:space="preserve">. </w:t>
      </w:r>
    </w:p>
    <w:p w14:paraId="50C0AA4C" w14:textId="77777777" w:rsidR="00C05DF8" w:rsidRPr="00224AC9" w:rsidRDefault="00C05DF8" w:rsidP="00C05DF8">
      <w:pPr>
        <w:spacing w:line="360" w:lineRule="auto"/>
        <w:rPr>
          <w:rFonts w:cs="Arial"/>
          <w:color w:val="000000" w:themeColor="text1"/>
          <w:szCs w:val="24"/>
          <w:lang w:eastAsia="sv-SE"/>
        </w:rPr>
      </w:pPr>
    </w:p>
    <w:p w14:paraId="24296F33" w14:textId="519DB4C2" w:rsidR="000546C5" w:rsidRPr="00224AC9" w:rsidRDefault="00C05DF8" w:rsidP="00C05DF8">
      <w:pPr>
        <w:spacing w:line="360" w:lineRule="auto"/>
        <w:rPr>
          <w:rFonts w:cs="Arial"/>
          <w:color w:val="000000" w:themeColor="text1"/>
          <w:szCs w:val="24"/>
          <w:lang w:eastAsia="sv-SE"/>
        </w:rPr>
      </w:pPr>
      <w:r>
        <w:rPr>
          <w:rFonts w:cs="Arial"/>
          <w:color w:val="000000" w:themeColor="text1"/>
          <w:szCs w:val="24"/>
        </w:rPr>
        <w:t xml:space="preserve"> « Nous </w:t>
      </w:r>
      <w:proofErr w:type="spellStart"/>
      <w:r>
        <w:rPr>
          <w:rFonts w:cs="Arial"/>
          <w:color w:val="000000" w:themeColor="text1"/>
          <w:szCs w:val="24"/>
        </w:rPr>
        <w:t>travaillerons</w:t>
      </w:r>
      <w:proofErr w:type="spellEnd"/>
      <w:r>
        <w:rPr>
          <w:rFonts w:cs="Arial"/>
          <w:color w:val="000000" w:themeColor="text1"/>
          <w:szCs w:val="24"/>
        </w:rPr>
        <w:t xml:space="preserve"> à </w:t>
      </w:r>
      <w:proofErr w:type="spellStart"/>
      <w:r>
        <w:rPr>
          <w:rFonts w:cs="Arial"/>
          <w:color w:val="000000" w:themeColor="text1"/>
          <w:szCs w:val="24"/>
        </w:rPr>
        <w:t>l’avenir</w:t>
      </w:r>
      <w:proofErr w:type="spellEnd"/>
      <w:r>
        <w:rPr>
          <w:rFonts w:cs="Arial"/>
          <w:color w:val="000000" w:themeColor="text1"/>
          <w:szCs w:val="24"/>
        </w:rPr>
        <w:t xml:space="preserve"> en </w:t>
      </w:r>
      <w:proofErr w:type="spellStart"/>
      <w:r>
        <w:rPr>
          <w:rFonts w:cs="Arial"/>
          <w:color w:val="000000" w:themeColor="text1"/>
          <w:szCs w:val="24"/>
        </w:rPr>
        <w:t>arrière</w:t>
      </w:r>
      <w:proofErr w:type="spellEnd"/>
      <w:r>
        <w:rPr>
          <w:rFonts w:cs="Arial"/>
          <w:color w:val="000000" w:themeColor="text1"/>
          <w:szCs w:val="24"/>
        </w:rPr>
        <w:t xml:space="preserve">-plan en </w:t>
      </w:r>
      <w:proofErr w:type="spellStart"/>
      <w:r>
        <w:rPr>
          <w:rFonts w:cs="Arial"/>
          <w:color w:val="000000" w:themeColor="text1"/>
          <w:szCs w:val="24"/>
        </w:rPr>
        <w:t>étroite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coopération</w:t>
      </w:r>
      <w:proofErr w:type="spellEnd"/>
      <w:r>
        <w:rPr>
          <w:rFonts w:cs="Arial"/>
          <w:color w:val="000000" w:themeColor="text1"/>
          <w:szCs w:val="24"/>
        </w:rPr>
        <w:t xml:space="preserve"> et en </w:t>
      </w:r>
      <w:proofErr w:type="spellStart"/>
      <w:r>
        <w:rPr>
          <w:rFonts w:cs="Arial"/>
          <w:color w:val="000000" w:themeColor="text1"/>
          <w:szCs w:val="24"/>
        </w:rPr>
        <w:t>réseau</w:t>
      </w:r>
      <w:proofErr w:type="spellEnd"/>
      <w:r>
        <w:rPr>
          <w:rFonts w:cs="Arial"/>
          <w:color w:val="000000" w:themeColor="text1"/>
          <w:szCs w:val="24"/>
        </w:rPr>
        <w:t xml:space="preserve">. Nos </w:t>
      </w:r>
      <w:proofErr w:type="spellStart"/>
      <w:r>
        <w:rPr>
          <w:rFonts w:cs="Arial"/>
          <w:color w:val="000000" w:themeColor="text1"/>
          <w:szCs w:val="24"/>
        </w:rPr>
        <w:t>clients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continueront</w:t>
      </w:r>
      <w:proofErr w:type="spellEnd"/>
      <w:r>
        <w:rPr>
          <w:rFonts w:cs="Arial"/>
          <w:color w:val="000000" w:themeColor="text1"/>
          <w:szCs w:val="24"/>
        </w:rPr>
        <w:t xml:space="preserve"> de </w:t>
      </w:r>
      <w:proofErr w:type="spellStart"/>
      <w:r>
        <w:rPr>
          <w:rFonts w:cs="Arial"/>
          <w:color w:val="000000" w:themeColor="text1"/>
          <w:szCs w:val="24"/>
        </w:rPr>
        <w:t>profiter</w:t>
      </w:r>
      <w:proofErr w:type="spellEnd"/>
      <w:r>
        <w:rPr>
          <w:rFonts w:cs="Arial"/>
          <w:color w:val="000000" w:themeColor="text1"/>
          <w:szCs w:val="24"/>
        </w:rPr>
        <w:t xml:space="preserve"> des </w:t>
      </w:r>
      <w:proofErr w:type="spellStart"/>
      <w:r>
        <w:rPr>
          <w:rFonts w:cs="Arial"/>
          <w:color w:val="000000" w:themeColor="text1"/>
          <w:szCs w:val="24"/>
        </w:rPr>
        <w:t>services</w:t>
      </w:r>
      <w:proofErr w:type="spellEnd"/>
      <w:r>
        <w:rPr>
          <w:rFonts w:cs="Arial"/>
          <w:color w:val="000000" w:themeColor="text1"/>
          <w:szCs w:val="24"/>
        </w:rPr>
        <w:t xml:space="preserve"> de </w:t>
      </w:r>
      <w:proofErr w:type="spellStart"/>
      <w:r>
        <w:rPr>
          <w:rFonts w:cs="Arial"/>
          <w:color w:val="000000" w:themeColor="text1"/>
          <w:szCs w:val="24"/>
        </w:rPr>
        <w:t>leurs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interlocuteurs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expérimentés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qu’ils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connaissent</w:t>
      </w:r>
      <w:proofErr w:type="spellEnd"/>
      <w:r>
        <w:rPr>
          <w:rFonts w:cs="Arial"/>
          <w:color w:val="000000" w:themeColor="text1"/>
          <w:szCs w:val="24"/>
        </w:rPr>
        <w:t xml:space="preserve"> et </w:t>
      </w:r>
      <w:proofErr w:type="spellStart"/>
      <w:r>
        <w:rPr>
          <w:rFonts w:cs="Arial"/>
          <w:color w:val="000000" w:themeColor="text1"/>
          <w:szCs w:val="24"/>
        </w:rPr>
        <w:t>qu’ils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apprécient</w:t>
      </w:r>
      <w:proofErr w:type="spellEnd"/>
      <w:r>
        <w:rPr>
          <w:rFonts w:cs="Arial"/>
          <w:color w:val="000000" w:themeColor="text1"/>
          <w:szCs w:val="24"/>
        </w:rPr>
        <w:t xml:space="preserve"> » </w:t>
      </w:r>
      <w:proofErr w:type="spellStart"/>
      <w:r>
        <w:rPr>
          <w:rFonts w:cs="Arial"/>
          <w:color w:val="000000" w:themeColor="text1"/>
          <w:szCs w:val="24"/>
        </w:rPr>
        <w:t>soulignent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ensemble</w:t>
      </w:r>
      <w:proofErr w:type="spellEnd"/>
      <w:r>
        <w:rPr>
          <w:rFonts w:cs="Arial"/>
          <w:color w:val="000000" w:themeColor="text1"/>
          <w:szCs w:val="24"/>
        </w:rPr>
        <w:t xml:space="preserve"> Silvana </w:t>
      </w:r>
      <w:proofErr w:type="spellStart"/>
      <w:r>
        <w:rPr>
          <w:rFonts w:cs="Arial"/>
          <w:color w:val="000000" w:themeColor="text1"/>
          <w:szCs w:val="24"/>
        </w:rPr>
        <w:t>Riboldi</w:t>
      </w:r>
      <w:proofErr w:type="spellEnd"/>
      <w:r>
        <w:rPr>
          <w:rFonts w:cs="Arial"/>
          <w:color w:val="000000" w:themeColor="text1"/>
          <w:szCs w:val="24"/>
        </w:rPr>
        <w:t xml:space="preserve">, Head </w:t>
      </w:r>
      <w:proofErr w:type="spellStart"/>
      <w:r>
        <w:rPr>
          <w:rFonts w:cs="Arial"/>
          <w:color w:val="000000" w:themeColor="text1"/>
          <w:szCs w:val="24"/>
        </w:rPr>
        <w:t>of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Sales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chez</w:t>
      </w:r>
      <w:proofErr w:type="spellEnd"/>
      <w:r>
        <w:rPr>
          <w:rFonts w:cs="Arial"/>
          <w:color w:val="000000" w:themeColor="text1"/>
          <w:szCs w:val="24"/>
        </w:rPr>
        <w:t xml:space="preserve"> FGV et Uwe </w:t>
      </w:r>
      <w:proofErr w:type="spellStart"/>
      <w:r>
        <w:rPr>
          <w:rFonts w:cs="Arial"/>
          <w:color w:val="000000" w:themeColor="text1"/>
          <w:szCs w:val="24"/>
        </w:rPr>
        <w:t>Kreidel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gérant</w:t>
      </w:r>
      <w:proofErr w:type="spellEnd"/>
      <w:r>
        <w:rPr>
          <w:rFonts w:cs="Arial"/>
          <w:color w:val="000000" w:themeColor="text1"/>
          <w:szCs w:val="24"/>
        </w:rPr>
        <w:t xml:space="preserve"> de </w:t>
      </w:r>
      <w:proofErr w:type="spellStart"/>
      <w:r>
        <w:rPr>
          <w:rFonts w:cs="Arial"/>
          <w:color w:val="000000" w:themeColor="text1"/>
          <w:szCs w:val="24"/>
        </w:rPr>
        <w:t>Hettich</w:t>
      </w:r>
      <w:proofErr w:type="spellEnd"/>
      <w:r>
        <w:rPr>
          <w:rFonts w:cs="Arial"/>
          <w:color w:val="000000" w:themeColor="text1"/>
          <w:szCs w:val="24"/>
        </w:rPr>
        <w:t xml:space="preserve">. </w:t>
      </w:r>
    </w:p>
    <w:p w14:paraId="1338CCBA" w14:textId="77777777" w:rsidR="000546C5" w:rsidRPr="00224AC9" w:rsidRDefault="000546C5" w:rsidP="002F0F1B">
      <w:pPr>
        <w:spacing w:line="360" w:lineRule="auto"/>
        <w:rPr>
          <w:rFonts w:cs="Arial"/>
          <w:color w:val="000000" w:themeColor="text1"/>
          <w:szCs w:val="24"/>
          <w:lang w:eastAsia="sv-SE"/>
        </w:rPr>
      </w:pPr>
    </w:p>
    <w:p w14:paraId="381CFC06" w14:textId="51A2BFB9" w:rsidR="006626EE" w:rsidRPr="00224AC9" w:rsidRDefault="00756880" w:rsidP="006626EE">
      <w:pPr>
        <w:spacing w:line="360" w:lineRule="auto"/>
        <w:rPr>
          <w:rFonts w:cs="Arial"/>
          <w:color w:val="000000" w:themeColor="text1"/>
          <w:szCs w:val="24"/>
          <w:lang w:eastAsia="sv-SE"/>
        </w:rPr>
      </w:pPr>
      <w:proofErr w:type="spellStart"/>
      <w:r>
        <w:rPr>
          <w:rFonts w:cs="Arial"/>
          <w:color w:val="000000" w:themeColor="text1"/>
          <w:szCs w:val="24"/>
        </w:rPr>
        <w:t>Hettich</w:t>
      </w:r>
      <w:proofErr w:type="spellEnd"/>
      <w:r>
        <w:rPr>
          <w:rFonts w:cs="Arial"/>
          <w:color w:val="000000" w:themeColor="text1"/>
          <w:szCs w:val="24"/>
        </w:rPr>
        <w:t xml:space="preserve"> et FGV </w:t>
      </w:r>
      <w:proofErr w:type="spellStart"/>
      <w:r>
        <w:rPr>
          <w:rFonts w:cs="Arial"/>
          <w:color w:val="000000" w:themeColor="text1"/>
          <w:szCs w:val="24"/>
        </w:rPr>
        <w:t>partagent</w:t>
      </w:r>
      <w:proofErr w:type="spellEnd"/>
      <w:r>
        <w:rPr>
          <w:rFonts w:cs="Arial"/>
          <w:color w:val="000000" w:themeColor="text1"/>
          <w:szCs w:val="24"/>
        </w:rPr>
        <w:t xml:space="preserve"> des </w:t>
      </w:r>
      <w:proofErr w:type="spellStart"/>
      <w:r>
        <w:rPr>
          <w:rFonts w:cs="Arial"/>
          <w:color w:val="000000" w:themeColor="text1"/>
          <w:szCs w:val="24"/>
        </w:rPr>
        <w:t>valeurs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communes</w:t>
      </w:r>
      <w:proofErr w:type="spellEnd"/>
      <w:r>
        <w:rPr>
          <w:rFonts w:cs="Arial"/>
          <w:color w:val="000000" w:themeColor="text1"/>
          <w:szCs w:val="24"/>
        </w:rPr>
        <w:t xml:space="preserve"> : </w:t>
      </w:r>
      <w:proofErr w:type="spellStart"/>
      <w:r>
        <w:rPr>
          <w:rFonts w:cs="Arial"/>
          <w:color w:val="000000" w:themeColor="text1"/>
          <w:szCs w:val="24"/>
        </w:rPr>
        <w:t>deux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entreprises</w:t>
      </w:r>
      <w:proofErr w:type="spellEnd"/>
      <w:r>
        <w:rPr>
          <w:rFonts w:cs="Arial"/>
          <w:color w:val="000000" w:themeColor="text1"/>
          <w:szCs w:val="24"/>
        </w:rPr>
        <w:t xml:space="preserve"> familiales </w:t>
      </w:r>
      <w:proofErr w:type="spellStart"/>
      <w:r>
        <w:rPr>
          <w:rFonts w:cs="Arial"/>
          <w:color w:val="000000" w:themeColor="text1"/>
          <w:szCs w:val="24"/>
        </w:rPr>
        <w:t>européennes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avec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une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longue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tradition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travaillant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dans</w:t>
      </w:r>
      <w:proofErr w:type="spellEnd"/>
      <w:r>
        <w:rPr>
          <w:rFonts w:cs="Arial"/>
          <w:color w:val="000000" w:themeColor="text1"/>
          <w:szCs w:val="24"/>
        </w:rPr>
        <w:t xml:space="preserve"> le </w:t>
      </w:r>
      <w:proofErr w:type="spellStart"/>
      <w:r>
        <w:rPr>
          <w:rFonts w:cs="Arial"/>
          <w:color w:val="000000" w:themeColor="text1"/>
          <w:szCs w:val="24"/>
        </w:rPr>
        <w:t>même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secteur</w:t>
      </w:r>
      <w:proofErr w:type="spellEnd"/>
      <w:r>
        <w:rPr>
          <w:rFonts w:cs="Arial"/>
          <w:color w:val="000000" w:themeColor="text1"/>
          <w:szCs w:val="24"/>
        </w:rPr>
        <w:t xml:space="preserve"> et </w:t>
      </w:r>
      <w:proofErr w:type="spellStart"/>
      <w:r>
        <w:rPr>
          <w:rFonts w:cs="Arial"/>
          <w:color w:val="000000" w:themeColor="text1"/>
          <w:szCs w:val="24"/>
        </w:rPr>
        <w:t>agissant</w:t>
      </w:r>
      <w:proofErr w:type="spellEnd"/>
      <w:r>
        <w:rPr>
          <w:rFonts w:cs="Arial"/>
          <w:color w:val="000000" w:themeColor="text1"/>
          <w:szCs w:val="24"/>
        </w:rPr>
        <w:t xml:space="preserve"> de </w:t>
      </w:r>
      <w:proofErr w:type="spellStart"/>
      <w:r>
        <w:rPr>
          <w:rFonts w:cs="Arial"/>
          <w:color w:val="000000" w:themeColor="text1"/>
          <w:szCs w:val="24"/>
        </w:rPr>
        <w:t>manière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pragmatique</w:t>
      </w:r>
      <w:proofErr w:type="spellEnd"/>
      <w:r>
        <w:rPr>
          <w:rFonts w:cs="Arial"/>
          <w:color w:val="000000" w:themeColor="text1"/>
          <w:szCs w:val="24"/>
        </w:rPr>
        <w:t xml:space="preserve"> et responsable </w:t>
      </w:r>
      <w:proofErr w:type="spellStart"/>
      <w:r>
        <w:rPr>
          <w:rFonts w:cs="Arial"/>
          <w:color w:val="000000" w:themeColor="text1"/>
          <w:szCs w:val="24"/>
        </w:rPr>
        <w:t>pour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garantir</w:t>
      </w:r>
      <w:proofErr w:type="spellEnd"/>
      <w:r>
        <w:rPr>
          <w:rFonts w:cs="Arial"/>
          <w:color w:val="000000" w:themeColor="text1"/>
          <w:szCs w:val="24"/>
        </w:rPr>
        <w:t xml:space="preserve"> le </w:t>
      </w:r>
      <w:proofErr w:type="spellStart"/>
      <w:r>
        <w:rPr>
          <w:rFonts w:cs="Arial"/>
          <w:color w:val="000000" w:themeColor="text1"/>
          <w:szCs w:val="24"/>
        </w:rPr>
        <w:t>bien-être</w:t>
      </w:r>
      <w:proofErr w:type="spellEnd"/>
      <w:r>
        <w:rPr>
          <w:rFonts w:cs="Arial"/>
          <w:color w:val="000000" w:themeColor="text1"/>
          <w:szCs w:val="24"/>
        </w:rPr>
        <w:t xml:space="preserve"> des </w:t>
      </w:r>
      <w:proofErr w:type="spellStart"/>
      <w:r>
        <w:rPr>
          <w:rFonts w:cs="Arial"/>
          <w:color w:val="000000" w:themeColor="text1"/>
          <w:szCs w:val="24"/>
        </w:rPr>
        <w:t>générations</w:t>
      </w:r>
      <w:proofErr w:type="spellEnd"/>
      <w:r>
        <w:rPr>
          <w:rFonts w:cs="Arial"/>
          <w:color w:val="000000" w:themeColor="text1"/>
          <w:szCs w:val="24"/>
        </w:rPr>
        <w:t xml:space="preserve"> </w:t>
      </w:r>
      <w:proofErr w:type="spellStart"/>
      <w:r>
        <w:rPr>
          <w:rFonts w:cs="Arial"/>
          <w:color w:val="000000" w:themeColor="text1"/>
          <w:szCs w:val="24"/>
        </w:rPr>
        <w:t>futures</w:t>
      </w:r>
      <w:proofErr w:type="spellEnd"/>
      <w:r>
        <w:rPr>
          <w:rFonts w:cs="Arial"/>
          <w:color w:val="000000" w:themeColor="text1"/>
          <w:szCs w:val="24"/>
        </w:rPr>
        <w:t>.</w:t>
      </w:r>
    </w:p>
    <w:p w14:paraId="5C717EBE" w14:textId="77777777" w:rsidR="00B9776E" w:rsidRDefault="00B9776E" w:rsidP="00DB3B3C">
      <w:pPr>
        <w:widowControl w:val="0"/>
        <w:suppressAutoHyphens/>
        <w:spacing w:line="360" w:lineRule="auto"/>
        <w:jc w:val="both"/>
        <w:rPr>
          <w:rFonts w:cs="Arial"/>
          <w:sz w:val="20"/>
          <w:u w:val="single"/>
        </w:rPr>
      </w:pPr>
    </w:p>
    <w:p w14:paraId="3DF8F320" w14:textId="77777777" w:rsidR="00DB3B3C" w:rsidRPr="009F17CE" w:rsidRDefault="00DB3B3C" w:rsidP="00DB3B3C">
      <w:pPr>
        <w:widowControl w:val="0"/>
        <w:suppressAutoHyphens/>
        <w:spacing w:line="360" w:lineRule="auto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 xml:space="preserve">À </w:t>
      </w:r>
      <w:proofErr w:type="spellStart"/>
      <w:r>
        <w:rPr>
          <w:rFonts w:cs="Arial"/>
          <w:sz w:val="20"/>
          <w:u w:val="single"/>
        </w:rPr>
        <w:t>propos</w:t>
      </w:r>
      <w:proofErr w:type="spellEnd"/>
      <w:r>
        <w:rPr>
          <w:rFonts w:cs="Arial"/>
          <w:sz w:val="20"/>
          <w:u w:val="single"/>
        </w:rPr>
        <w:t xml:space="preserve"> de </w:t>
      </w:r>
      <w:proofErr w:type="spellStart"/>
      <w:r>
        <w:rPr>
          <w:rFonts w:cs="Arial"/>
          <w:sz w:val="20"/>
          <w:u w:val="single"/>
        </w:rPr>
        <w:t>Hettich</w:t>
      </w:r>
      <w:proofErr w:type="spellEnd"/>
    </w:p>
    <w:p w14:paraId="1293DADC" w14:textId="7FACA3FC" w:rsidR="002D6177" w:rsidRDefault="009171D5" w:rsidP="009171D5">
      <w:pPr>
        <w:suppressAutoHyphens/>
        <w:rPr>
          <w:rFonts w:cs="Arial"/>
          <w:color w:val="212100"/>
          <w:sz w:val="20"/>
          <w:szCs w:val="18"/>
        </w:rPr>
      </w:pPr>
      <w:r>
        <w:rPr>
          <w:rFonts w:cs="Arial"/>
          <w:color w:val="212100"/>
          <w:sz w:val="20"/>
          <w:szCs w:val="18"/>
        </w:rPr>
        <w:t xml:space="preserve">La </w:t>
      </w:r>
      <w:proofErr w:type="spellStart"/>
      <w:r>
        <w:rPr>
          <w:rFonts w:cs="Arial"/>
          <w:color w:val="212100"/>
          <w:sz w:val="20"/>
          <w:szCs w:val="18"/>
        </w:rPr>
        <w:t>société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Hettich</w:t>
      </w:r>
      <w:proofErr w:type="spellEnd"/>
      <w:r>
        <w:rPr>
          <w:rFonts w:cs="Arial"/>
          <w:color w:val="212100"/>
          <w:sz w:val="20"/>
          <w:szCs w:val="18"/>
        </w:rPr>
        <w:t xml:space="preserve"> a </w:t>
      </w:r>
      <w:proofErr w:type="spellStart"/>
      <w:r>
        <w:rPr>
          <w:rFonts w:cs="Arial"/>
          <w:color w:val="212100"/>
          <w:sz w:val="20"/>
          <w:szCs w:val="18"/>
        </w:rPr>
        <w:t>été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fondée</w:t>
      </w:r>
      <w:proofErr w:type="spellEnd"/>
      <w:r>
        <w:rPr>
          <w:rFonts w:cs="Arial"/>
          <w:color w:val="212100"/>
          <w:sz w:val="20"/>
          <w:szCs w:val="18"/>
        </w:rPr>
        <w:t xml:space="preserve"> en 1888 et </w:t>
      </w:r>
      <w:proofErr w:type="spellStart"/>
      <w:r>
        <w:rPr>
          <w:rFonts w:cs="Arial"/>
          <w:color w:val="212100"/>
          <w:sz w:val="20"/>
          <w:szCs w:val="18"/>
        </w:rPr>
        <w:t>est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aujourd’hui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l’un</w:t>
      </w:r>
      <w:proofErr w:type="spellEnd"/>
      <w:r>
        <w:rPr>
          <w:rFonts w:cs="Arial"/>
          <w:color w:val="212100"/>
          <w:sz w:val="20"/>
          <w:szCs w:val="18"/>
        </w:rPr>
        <w:t xml:space="preserve"> des plus </w:t>
      </w:r>
      <w:proofErr w:type="spellStart"/>
      <w:r>
        <w:rPr>
          <w:rFonts w:cs="Arial"/>
          <w:color w:val="212100"/>
          <w:sz w:val="20"/>
          <w:szCs w:val="18"/>
        </w:rPr>
        <w:t>grands</w:t>
      </w:r>
      <w:proofErr w:type="spellEnd"/>
      <w:r>
        <w:rPr>
          <w:rFonts w:cs="Arial"/>
          <w:color w:val="212100"/>
          <w:sz w:val="20"/>
          <w:szCs w:val="18"/>
        </w:rPr>
        <w:t xml:space="preserve"> et des plus </w:t>
      </w:r>
      <w:proofErr w:type="spellStart"/>
      <w:r>
        <w:rPr>
          <w:rFonts w:cs="Arial"/>
          <w:color w:val="212100"/>
          <w:sz w:val="20"/>
          <w:szCs w:val="18"/>
        </w:rPr>
        <w:t>connus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fabricants</w:t>
      </w:r>
      <w:proofErr w:type="spellEnd"/>
      <w:r>
        <w:rPr>
          <w:rFonts w:cs="Arial"/>
          <w:color w:val="212100"/>
          <w:sz w:val="20"/>
          <w:szCs w:val="18"/>
        </w:rPr>
        <w:t xml:space="preserve"> de </w:t>
      </w:r>
      <w:proofErr w:type="spellStart"/>
      <w:r>
        <w:rPr>
          <w:rFonts w:cs="Arial"/>
          <w:color w:val="212100"/>
          <w:sz w:val="20"/>
          <w:szCs w:val="18"/>
        </w:rPr>
        <w:t>ferrures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pour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meubles</w:t>
      </w:r>
      <w:proofErr w:type="spellEnd"/>
      <w:r>
        <w:rPr>
          <w:rFonts w:cs="Arial"/>
          <w:color w:val="212100"/>
          <w:sz w:val="20"/>
          <w:szCs w:val="18"/>
        </w:rPr>
        <w:t xml:space="preserve"> au </w:t>
      </w:r>
      <w:proofErr w:type="spellStart"/>
      <w:r>
        <w:rPr>
          <w:rFonts w:cs="Arial"/>
          <w:color w:val="212100"/>
          <w:sz w:val="20"/>
          <w:szCs w:val="18"/>
        </w:rPr>
        <w:t>monde</w:t>
      </w:r>
      <w:proofErr w:type="spellEnd"/>
      <w:r>
        <w:rPr>
          <w:rFonts w:cs="Arial"/>
          <w:color w:val="212100"/>
          <w:sz w:val="20"/>
          <w:szCs w:val="18"/>
        </w:rPr>
        <w:t xml:space="preserve">. Le </w:t>
      </w:r>
      <w:proofErr w:type="spellStart"/>
      <w:r>
        <w:rPr>
          <w:rFonts w:cs="Arial"/>
          <w:color w:val="212100"/>
          <w:sz w:val="20"/>
          <w:szCs w:val="18"/>
        </w:rPr>
        <w:t>siège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social</w:t>
      </w:r>
      <w:proofErr w:type="spellEnd"/>
      <w:r>
        <w:rPr>
          <w:rFonts w:cs="Arial"/>
          <w:color w:val="212100"/>
          <w:sz w:val="20"/>
          <w:szCs w:val="18"/>
        </w:rPr>
        <w:t xml:space="preserve"> de </w:t>
      </w:r>
      <w:proofErr w:type="spellStart"/>
      <w:r>
        <w:rPr>
          <w:rFonts w:cs="Arial"/>
          <w:color w:val="212100"/>
          <w:sz w:val="20"/>
          <w:szCs w:val="18"/>
        </w:rPr>
        <w:t>l’entreprise</w:t>
      </w:r>
      <w:proofErr w:type="spellEnd"/>
      <w:r>
        <w:rPr>
          <w:rFonts w:cs="Arial"/>
          <w:color w:val="212100"/>
          <w:sz w:val="20"/>
          <w:szCs w:val="18"/>
        </w:rPr>
        <w:t xml:space="preserve"> familiale </w:t>
      </w:r>
      <w:proofErr w:type="spellStart"/>
      <w:r>
        <w:rPr>
          <w:rFonts w:cs="Arial"/>
          <w:color w:val="212100"/>
          <w:sz w:val="20"/>
          <w:szCs w:val="18"/>
        </w:rPr>
        <w:t>est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situé</w:t>
      </w:r>
      <w:proofErr w:type="spellEnd"/>
      <w:r>
        <w:rPr>
          <w:rFonts w:cs="Arial"/>
          <w:color w:val="212100"/>
          <w:sz w:val="20"/>
          <w:szCs w:val="18"/>
        </w:rPr>
        <w:t xml:space="preserve"> à </w:t>
      </w:r>
      <w:proofErr w:type="spellStart"/>
      <w:r>
        <w:rPr>
          <w:rFonts w:cs="Arial"/>
          <w:color w:val="212100"/>
          <w:sz w:val="20"/>
          <w:szCs w:val="18"/>
        </w:rPr>
        <w:t>Kirchlengern</w:t>
      </w:r>
      <w:proofErr w:type="spellEnd"/>
      <w:r>
        <w:rPr>
          <w:rFonts w:cs="Arial"/>
          <w:color w:val="212100"/>
          <w:sz w:val="20"/>
          <w:szCs w:val="18"/>
        </w:rPr>
        <w:t xml:space="preserve"> au </w:t>
      </w:r>
      <w:proofErr w:type="spellStart"/>
      <w:r>
        <w:rPr>
          <w:rFonts w:cs="Arial"/>
          <w:color w:val="212100"/>
          <w:sz w:val="20"/>
          <w:szCs w:val="18"/>
        </w:rPr>
        <w:t>cœur</w:t>
      </w:r>
      <w:proofErr w:type="spellEnd"/>
      <w:r>
        <w:rPr>
          <w:rFonts w:cs="Arial"/>
          <w:color w:val="212100"/>
          <w:sz w:val="20"/>
          <w:szCs w:val="18"/>
        </w:rPr>
        <w:t xml:space="preserve"> du </w:t>
      </w:r>
      <w:proofErr w:type="spellStart"/>
      <w:r>
        <w:rPr>
          <w:rFonts w:cs="Arial"/>
          <w:color w:val="212100"/>
          <w:sz w:val="20"/>
          <w:szCs w:val="18"/>
        </w:rPr>
        <w:t>pôle</w:t>
      </w:r>
      <w:proofErr w:type="spellEnd"/>
      <w:r>
        <w:rPr>
          <w:rFonts w:cs="Arial"/>
          <w:color w:val="212100"/>
          <w:sz w:val="20"/>
          <w:szCs w:val="18"/>
        </w:rPr>
        <w:t xml:space="preserve"> de </w:t>
      </w:r>
      <w:proofErr w:type="spellStart"/>
      <w:r>
        <w:rPr>
          <w:rFonts w:cs="Arial"/>
          <w:color w:val="212100"/>
          <w:sz w:val="20"/>
          <w:szCs w:val="18"/>
        </w:rPr>
        <w:t>compétitivité</w:t>
      </w:r>
      <w:proofErr w:type="spellEnd"/>
      <w:r>
        <w:rPr>
          <w:rFonts w:cs="Arial"/>
          <w:color w:val="212100"/>
          <w:sz w:val="20"/>
          <w:szCs w:val="18"/>
        </w:rPr>
        <w:t xml:space="preserve"> de </w:t>
      </w:r>
      <w:proofErr w:type="spellStart"/>
      <w:r>
        <w:rPr>
          <w:rFonts w:cs="Arial"/>
          <w:color w:val="212100"/>
          <w:sz w:val="20"/>
          <w:szCs w:val="18"/>
        </w:rPr>
        <w:t>l’industrie</w:t>
      </w:r>
      <w:proofErr w:type="spellEnd"/>
      <w:r>
        <w:rPr>
          <w:rFonts w:cs="Arial"/>
          <w:color w:val="212100"/>
          <w:sz w:val="20"/>
          <w:szCs w:val="18"/>
        </w:rPr>
        <w:t xml:space="preserve"> du </w:t>
      </w:r>
      <w:proofErr w:type="spellStart"/>
      <w:r>
        <w:rPr>
          <w:rFonts w:cs="Arial"/>
          <w:color w:val="212100"/>
          <w:sz w:val="20"/>
          <w:szCs w:val="18"/>
        </w:rPr>
        <w:t>meuble</w:t>
      </w:r>
      <w:proofErr w:type="spellEnd"/>
      <w:r>
        <w:rPr>
          <w:rFonts w:cs="Arial"/>
          <w:color w:val="212100"/>
          <w:sz w:val="20"/>
          <w:szCs w:val="18"/>
        </w:rPr>
        <w:t xml:space="preserve"> en </w:t>
      </w:r>
      <w:proofErr w:type="spellStart"/>
      <w:r>
        <w:rPr>
          <w:rFonts w:cs="Arial"/>
          <w:color w:val="212100"/>
          <w:sz w:val="20"/>
          <w:szCs w:val="18"/>
        </w:rPr>
        <w:t>Westphalie</w:t>
      </w:r>
      <w:proofErr w:type="spellEnd"/>
      <w:r>
        <w:rPr>
          <w:rFonts w:cs="Arial"/>
          <w:color w:val="212100"/>
          <w:sz w:val="20"/>
          <w:szCs w:val="18"/>
        </w:rPr>
        <w:t>-de-</w:t>
      </w:r>
      <w:proofErr w:type="spellStart"/>
      <w:r>
        <w:rPr>
          <w:rFonts w:cs="Arial"/>
          <w:color w:val="212100"/>
          <w:sz w:val="20"/>
          <w:szCs w:val="18"/>
        </w:rPr>
        <w:t>l’Est</w:t>
      </w:r>
      <w:proofErr w:type="spellEnd"/>
      <w:r>
        <w:rPr>
          <w:rFonts w:cs="Arial"/>
          <w:color w:val="212100"/>
          <w:sz w:val="20"/>
          <w:szCs w:val="18"/>
        </w:rPr>
        <w:t xml:space="preserve">. </w:t>
      </w:r>
      <w:proofErr w:type="spellStart"/>
      <w:r>
        <w:rPr>
          <w:rFonts w:cs="Arial"/>
          <w:color w:val="212100"/>
          <w:sz w:val="20"/>
          <w:szCs w:val="18"/>
        </w:rPr>
        <w:t>Environ</w:t>
      </w:r>
      <w:proofErr w:type="spellEnd"/>
      <w:r>
        <w:rPr>
          <w:rFonts w:cs="Arial"/>
          <w:color w:val="212100"/>
          <w:sz w:val="20"/>
          <w:szCs w:val="18"/>
        </w:rPr>
        <w:t> 8000 </w:t>
      </w:r>
      <w:proofErr w:type="spellStart"/>
      <w:r>
        <w:rPr>
          <w:rFonts w:cs="Arial"/>
          <w:color w:val="212100"/>
          <w:sz w:val="20"/>
          <w:szCs w:val="18"/>
        </w:rPr>
        <w:t>collaboratrices</w:t>
      </w:r>
      <w:proofErr w:type="spellEnd"/>
      <w:r>
        <w:rPr>
          <w:rFonts w:cs="Arial"/>
          <w:color w:val="212100"/>
          <w:sz w:val="20"/>
          <w:szCs w:val="18"/>
        </w:rPr>
        <w:t xml:space="preserve"> et </w:t>
      </w:r>
      <w:proofErr w:type="spellStart"/>
      <w:r>
        <w:rPr>
          <w:rFonts w:cs="Arial"/>
          <w:color w:val="212100"/>
          <w:sz w:val="20"/>
          <w:szCs w:val="18"/>
        </w:rPr>
        <w:t>collaborateurs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travaillent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tous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ensemble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dans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près</w:t>
      </w:r>
      <w:proofErr w:type="spellEnd"/>
      <w:r>
        <w:rPr>
          <w:rFonts w:cs="Arial"/>
          <w:color w:val="212100"/>
          <w:sz w:val="20"/>
          <w:szCs w:val="18"/>
        </w:rPr>
        <w:t xml:space="preserve"> de 80 </w:t>
      </w:r>
      <w:proofErr w:type="spellStart"/>
      <w:r>
        <w:rPr>
          <w:rFonts w:cs="Arial"/>
          <w:color w:val="212100"/>
          <w:sz w:val="20"/>
          <w:szCs w:val="18"/>
        </w:rPr>
        <w:t>pays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pour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fournir</w:t>
      </w:r>
      <w:proofErr w:type="spellEnd"/>
      <w:r>
        <w:rPr>
          <w:rFonts w:cs="Arial"/>
          <w:color w:val="212100"/>
          <w:sz w:val="20"/>
          <w:szCs w:val="18"/>
        </w:rPr>
        <w:t xml:space="preserve"> des </w:t>
      </w:r>
      <w:proofErr w:type="spellStart"/>
      <w:r>
        <w:rPr>
          <w:rFonts w:cs="Arial"/>
          <w:color w:val="212100"/>
          <w:sz w:val="20"/>
          <w:szCs w:val="18"/>
        </w:rPr>
        <w:t>solutions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d’avenir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pour</w:t>
      </w:r>
      <w:proofErr w:type="spellEnd"/>
      <w:r>
        <w:rPr>
          <w:rFonts w:cs="Arial"/>
          <w:color w:val="212100"/>
          <w:sz w:val="20"/>
          <w:szCs w:val="18"/>
        </w:rPr>
        <w:t xml:space="preserve"> le </w:t>
      </w:r>
      <w:proofErr w:type="spellStart"/>
      <w:r>
        <w:rPr>
          <w:rFonts w:cs="Arial"/>
          <w:color w:val="212100"/>
          <w:sz w:val="20"/>
          <w:szCs w:val="18"/>
        </w:rPr>
        <w:t>secteur</w:t>
      </w:r>
      <w:proofErr w:type="spellEnd"/>
      <w:r>
        <w:rPr>
          <w:rFonts w:cs="Arial"/>
          <w:color w:val="212100"/>
          <w:sz w:val="20"/>
          <w:szCs w:val="18"/>
        </w:rPr>
        <w:t xml:space="preserve">. Avec </w:t>
      </w:r>
      <w:proofErr w:type="spellStart"/>
      <w:r>
        <w:rPr>
          <w:rFonts w:cs="Arial"/>
          <w:color w:val="212100"/>
          <w:sz w:val="20"/>
          <w:szCs w:val="18"/>
        </w:rPr>
        <w:t>sa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devise</w:t>
      </w:r>
      <w:proofErr w:type="spellEnd"/>
      <w:r>
        <w:rPr>
          <w:rFonts w:cs="Arial"/>
          <w:color w:val="212100"/>
          <w:sz w:val="20"/>
          <w:szCs w:val="18"/>
        </w:rPr>
        <w:t xml:space="preserve"> « </w:t>
      </w:r>
      <w:proofErr w:type="spellStart"/>
      <w:r>
        <w:rPr>
          <w:rFonts w:cs="Arial"/>
          <w:color w:val="212100"/>
          <w:sz w:val="20"/>
          <w:szCs w:val="18"/>
        </w:rPr>
        <w:t>It’s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all</w:t>
      </w:r>
      <w:proofErr w:type="spellEnd"/>
      <w:r>
        <w:rPr>
          <w:rFonts w:cs="Arial"/>
          <w:color w:val="212100"/>
          <w:sz w:val="20"/>
          <w:szCs w:val="18"/>
        </w:rPr>
        <w:t xml:space="preserve"> in </w:t>
      </w:r>
      <w:proofErr w:type="spellStart"/>
      <w:r>
        <w:rPr>
          <w:rFonts w:cs="Arial"/>
          <w:color w:val="212100"/>
          <w:sz w:val="20"/>
          <w:szCs w:val="18"/>
        </w:rPr>
        <w:t>Hettich</w:t>
      </w:r>
      <w:proofErr w:type="spellEnd"/>
      <w:r>
        <w:rPr>
          <w:rFonts w:cs="Arial"/>
          <w:color w:val="212100"/>
          <w:sz w:val="20"/>
          <w:szCs w:val="18"/>
        </w:rPr>
        <w:t xml:space="preserve"> », la </w:t>
      </w:r>
      <w:proofErr w:type="spellStart"/>
      <w:r>
        <w:rPr>
          <w:rFonts w:cs="Arial"/>
          <w:color w:val="212100"/>
          <w:sz w:val="20"/>
          <w:szCs w:val="18"/>
        </w:rPr>
        <w:t>marque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Hettich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offre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une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vaste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gamme</w:t>
      </w:r>
      <w:proofErr w:type="spellEnd"/>
      <w:r>
        <w:rPr>
          <w:rFonts w:cs="Arial"/>
          <w:color w:val="212100"/>
          <w:sz w:val="20"/>
          <w:szCs w:val="18"/>
        </w:rPr>
        <w:t xml:space="preserve"> de </w:t>
      </w:r>
      <w:proofErr w:type="spellStart"/>
      <w:r>
        <w:rPr>
          <w:rFonts w:cs="Arial"/>
          <w:color w:val="212100"/>
          <w:sz w:val="20"/>
          <w:szCs w:val="18"/>
        </w:rPr>
        <w:t>services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qui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s’oriente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systématiquement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vers</w:t>
      </w:r>
      <w:proofErr w:type="spellEnd"/>
      <w:r>
        <w:rPr>
          <w:rFonts w:cs="Arial"/>
          <w:color w:val="212100"/>
          <w:sz w:val="20"/>
          <w:szCs w:val="18"/>
        </w:rPr>
        <w:t xml:space="preserve"> les </w:t>
      </w:r>
      <w:proofErr w:type="spellStart"/>
      <w:r>
        <w:rPr>
          <w:rFonts w:cs="Arial"/>
          <w:color w:val="212100"/>
          <w:sz w:val="20"/>
          <w:szCs w:val="18"/>
        </w:rPr>
        <w:t>besoins</w:t>
      </w:r>
      <w:proofErr w:type="spellEnd"/>
      <w:r>
        <w:rPr>
          <w:rFonts w:cs="Arial"/>
          <w:color w:val="212100"/>
          <w:sz w:val="20"/>
          <w:szCs w:val="18"/>
        </w:rPr>
        <w:t xml:space="preserve"> des </w:t>
      </w:r>
      <w:proofErr w:type="spellStart"/>
      <w:r>
        <w:rPr>
          <w:rFonts w:cs="Arial"/>
          <w:color w:val="212100"/>
          <w:sz w:val="20"/>
          <w:szCs w:val="18"/>
        </w:rPr>
        <w:t>clients</w:t>
      </w:r>
      <w:proofErr w:type="spellEnd"/>
      <w:r>
        <w:rPr>
          <w:rFonts w:cs="Arial"/>
          <w:color w:val="212100"/>
          <w:sz w:val="20"/>
          <w:szCs w:val="18"/>
        </w:rPr>
        <w:t xml:space="preserve"> du </w:t>
      </w:r>
      <w:proofErr w:type="spellStart"/>
      <w:r>
        <w:rPr>
          <w:rFonts w:cs="Arial"/>
          <w:color w:val="212100"/>
          <w:sz w:val="20"/>
          <w:szCs w:val="18"/>
        </w:rPr>
        <w:t>monde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entier</w:t>
      </w:r>
      <w:proofErr w:type="spellEnd"/>
      <w:r>
        <w:rPr>
          <w:rFonts w:cs="Arial"/>
          <w:color w:val="212100"/>
          <w:sz w:val="20"/>
          <w:szCs w:val="18"/>
        </w:rPr>
        <w:t xml:space="preserve">. </w:t>
      </w:r>
      <w:proofErr w:type="spellStart"/>
      <w:r>
        <w:rPr>
          <w:rFonts w:cs="Arial"/>
          <w:color w:val="212100"/>
          <w:sz w:val="20"/>
          <w:szCs w:val="18"/>
        </w:rPr>
        <w:t>Une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gestion</w:t>
      </w:r>
      <w:proofErr w:type="spellEnd"/>
      <w:r>
        <w:rPr>
          <w:rFonts w:cs="Arial"/>
          <w:color w:val="212100"/>
          <w:sz w:val="20"/>
          <w:szCs w:val="18"/>
        </w:rPr>
        <w:t xml:space="preserve"> durable du </w:t>
      </w:r>
      <w:proofErr w:type="spellStart"/>
      <w:r>
        <w:rPr>
          <w:rFonts w:cs="Arial"/>
          <w:color w:val="212100"/>
          <w:sz w:val="20"/>
          <w:szCs w:val="18"/>
        </w:rPr>
        <w:t>commerce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sans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nullement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négliger</w:t>
      </w:r>
      <w:proofErr w:type="spellEnd"/>
      <w:r>
        <w:rPr>
          <w:rFonts w:cs="Arial"/>
          <w:color w:val="212100"/>
          <w:sz w:val="20"/>
          <w:szCs w:val="18"/>
        </w:rPr>
        <w:t xml:space="preserve"> les </w:t>
      </w:r>
      <w:proofErr w:type="spellStart"/>
      <w:r>
        <w:rPr>
          <w:rFonts w:cs="Arial"/>
          <w:color w:val="212100"/>
          <w:sz w:val="20"/>
          <w:szCs w:val="18"/>
        </w:rPr>
        <w:t>aspects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sociaux</w:t>
      </w:r>
      <w:proofErr w:type="spellEnd"/>
      <w:r>
        <w:rPr>
          <w:rFonts w:cs="Arial"/>
          <w:color w:val="212100"/>
          <w:sz w:val="20"/>
          <w:szCs w:val="18"/>
        </w:rPr>
        <w:t xml:space="preserve">, </w:t>
      </w:r>
      <w:proofErr w:type="spellStart"/>
      <w:r>
        <w:rPr>
          <w:rFonts w:cs="Arial"/>
          <w:color w:val="212100"/>
          <w:sz w:val="20"/>
          <w:szCs w:val="18"/>
        </w:rPr>
        <w:t>sociétaux</w:t>
      </w:r>
      <w:proofErr w:type="spellEnd"/>
      <w:r>
        <w:rPr>
          <w:rFonts w:cs="Arial"/>
          <w:color w:val="212100"/>
          <w:sz w:val="20"/>
          <w:szCs w:val="18"/>
        </w:rPr>
        <w:t xml:space="preserve"> et </w:t>
      </w:r>
      <w:proofErr w:type="spellStart"/>
      <w:r>
        <w:rPr>
          <w:rFonts w:cs="Arial"/>
          <w:color w:val="212100"/>
          <w:sz w:val="20"/>
          <w:szCs w:val="18"/>
        </w:rPr>
        <w:t>écologiques</w:t>
      </w:r>
      <w:proofErr w:type="spellEnd"/>
      <w:r>
        <w:rPr>
          <w:rFonts w:cs="Arial"/>
          <w:color w:val="212100"/>
          <w:sz w:val="20"/>
          <w:szCs w:val="18"/>
        </w:rPr>
        <w:t xml:space="preserve"> a </w:t>
      </w:r>
      <w:proofErr w:type="spellStart"/>
      <w:r>
        <w:rPr>
          <w:rFonts w:cs="Arial"/>
          <w:color w:val="212100"/>
          <w:sz w:val="20"/>
          <w:szCs w:val="18"/>
        </w:rPr>
        <w:t>toujours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eu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priorité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absolue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chez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Hettich</w:t>
      </w:r>
      <w:proofErr w:type="spellEnd"/>
      <w:r>
        <w:rPr>
          <w:rFonts w:cs="Arial"/>
          <w:color w:val="212100"/>
          <w:sz w:val="20"/>
          <w:szCs w:val="18"/>
        </w:rPr>
        <w:t xml:space="preserve">. www.hettich.com </w:t>
      </w:r>
    </w:p>
    <w:p w14:paraId="5BC8D016" w14:textId="1A2944FC" w:rsidR="00982D19" w:rsidRDefault="00982D19" w:rsidP="009171D5">
      <w:pPr>
        <w:suppressAutoHyphens/>
        <w:rPr>
          <w:rFonts w:cs="Arial"/>
          <w:color w:val="212100"/>
          <w:sz w:val="20"/>
          <w:szCs w:val="18"/>
        </w:rPr>
      </w:pPr>
    </w:p>
    <w:p w14:paraId="27300901" w14:textId="77777777" w:rsidR="00F56915" w:rsidRDefault="00F56915" w:rsidP="009171D5">
      <w:pPr>
        <w:suppressAutoHyphens/>
        <w:rPr>
          <w:rFonts w:cs="Arial"/>
          <w:color w:val="212100"/>
          <w:sz w:val="20"/>
          <w:szCs w:val="18"/>
        </w:rPr>
      </w:pPr>
    </w:p>
    <w:p w14:paraId="377EEAB0" w14:textId="69B07864" w:rsidR="00224AC9" w:rsidRDefault="00224AC9" w:rsidP="009171D5">
      <w:pPr>
        <w:suppressAutoHyphens/>
        <w:rPr>
          <w:rFonts w:cs="Arial"/>
          <w:color w:val="212100"/>
          <w:sz w:val="20"/>
          <w:szCs w:val="18"/>
          <w:u w:val="single"/>
        </w:rPr>
      </w:pPr>
      <w:r>
        <w:rPr>
          <w:rFonts w:cs="Arial"/>
          <w:color w:val="212100"/>
          <w:sz w:val="20"/>
          <w:szCs w:val="18"/>
          <w:u w:val="single"/>
        </w:rPr>
        <w:t xml:space="preserve">À </w:t>
      </w:r>
      <w:proofErr w:type="spellStart"/>
      <w:r>
        <w:rPr>
          <w:rFonts w:cs="Arial"/>
          <w:color w:val="212100"/>
          <w:sz w:val="20"/>
          <w:szCs w:val="18"/>
          <w:u w:val="single"/>
        </w:rPr>
        <w:t>propos</w:t>
      </w:r>
      <w:proofErr w:type="spellEnd"/>
      <w:r>
        <w:rPr>
          <w:rFonts w:cs="Arial"/>
          <w:color w:val="212100"/>
          <w:sz w:val="20"/>
          <w:szCs w:val="18"/>
          <w:u w:val="single"/>
        </w:rPr>
        <w:t xml:space="preserve"> de FGV</w:t>
      </w:r>
    </w:p>
    <w:p w14:paraId="3207876B" w14:textId="77777777" w:rsidR="00224AC9" w:rsidRPr="00224AC9" w:rsidRDefault="00224AC9" w:rsidP="009171D5">
      <w:pPr>
        <w:suppressAutoHyphens/>
        <w:rPr>
          <w:rFonts w:cs="Arial"/>
          <w:color w:val="212100"/>
          <w:sz w:val="10"/>
          <w:szCs w:val="18"/>
          <w:u w:val="single"/>
        </w:rPr>
      </w:pPr>
    </w:p>
    <w:p w14:paraId="40822C9C" w14:textId="0219B112" w:rsidR="00224AC9" w:rsidRPr="00982D19" w:rsidRDefault="00224AC9" w:rsidP="00224AC9">
      <w:pPr>
        <w:suppressAutoHyphens/>
        <w:rPr>
          <w:rFonts w:cs="Arial"/>
          <w:color w:val="212100"/>
          <w:sz w:val="20"/>
          <w:szCs w:val="18"/>
        </w:rPr>
      </w:pPr>
      <w:r>
        <w:rPr>
          <w:rFonts w:cs="Arial"/>
          <w:color w:val="212100"/>
          <w:sz w:val="20"/>
          <w:szCs w:val="18"/>
        </w:rPr>
        <w:t xml:space="preserve">FGV </w:t>
      </w:r>
      <w:proofErr w:type="spellStart"/>
      <w:r>
        <w:rPr>
          <w:rFonts w:cs="Arial"/>
          <w:color w:val="212100"/>
          <w:sz w:val="20"/>
          <w:szCs w:val="18"/>
        </w:rPr>
        <w:t>symbolise</w:t>
      </w:r>
      <w:proofErr w:type="spellEnd"/>
      <w:r>
        <w:rPr>
          <w:rFonts w:cs="Arial"/>
          <w:color w:val="212100"/>
          <w:sz w:val="20"/>
          <w:szCs w:val="18"/>
        </w:rPr>
        <w:t xml:space="preserve"> la </w:t>
      </w:r>
      <w:proofErr w:type="spellStart"/>
      <w:r>
        <w:rPr>
          <w:rFonts w:cs="Arial"/>
          <w:color w:val="212100"/>
          <w:sz w:val="20"/>
          <w:szCs w:val="18"/>
        </w:rPr>
        <w:t>qualité</w:t>
      </w:r>
      <w:proofErr w:type="spellEnd"/>
      <w:r>
        <w:rPr>
          <w:rFonts w:cs="Arial"/>
          <w:color w:val="212100"/>
          <w:sz w:val="20"/>
          <w:szCs w:val="18"/>
        </w:rPr>
        <w:t xml:space="preserve">, </w:t>
      </w:r>
      <w:proofErr w:type="spellStart"/>
      <w:r>
        <w:rPr>
          <w:rFonts w:cs="Arial"/>
          <w:color w:val="212100"/>
          <w:sz w:val="20"/>
          <w:szCs w:val="18"/>
        </w:rPr>
        <w:t>l’innovation</w:t>
      </w:r>
      <w:proofErr w:type="spellEnd"/>
      <w:r>
        <w:rPr>
          <w:rFonts w:cs="Arial"/>
          <w:color w:val="212100"/>
          <w:sz w:val="20"/>
          <w:szCs w:val="18"/>
        </w:rPr>
        <w:t xml:space="preserve"> et la </w:t>
      </w:r>
      <w:proofErr w:type="spellStart"/>
      <w:r>
        <w:rPr>
          <w:rFonts w:cs="Arial"/>
          <w:color w:val="212100"/>
          <w:sz w:val="20"/>
          <w:szCs w:val="18"/>
        </w:rPr>
        <w:t>fonctionnalité</w:t>
      </w:r>
      <w:proofErr w:type="spellEnd"/>
      <w:r>
        <w:rPr>
          <w:rFonts w:cs="Arial"/>
          <w:color w:val="212100"/>
          <w:sz w:val="20"/>
          <w:szCs w:val="18"/>
        </w:rPr>
        <w:t xml:space="preserve"> au </w:t>
      </w:r>
      <w:proofErr w:type="spellStart"/>
      <w:r>
        <w:rPr>
          <w:rFonts w:cs="Arial"/>
          <w:color w:val="212100"/>
          <w:sz w:val="20"/>
          <w:szCs w:val="18"/>
        </w:rPr>
        <w:t>juste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prix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ainsi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qu’un</w:t>
      </w:r>
      <w:proofErr w:type="spellEnd"/>
      <w:r>
        <w:rPr>
          <w:rFonts w:cs="Arial"/>
          <w:color w:val="212100"/>
          <w:sz w:val="20"/>
          <w:szCs w:val="18"/>
        </w:rPr>
        <w:t xml:space="preserve"> design et </w:t>
      </w:r>
      <w:proofErr w:type="spellStart"/>
      <w:r>
        <w:rPr>
          <w:rFonts w:cs="Arial"/>
          <w:color w:val="212100"/>
          <w:sz w:val="20"/>
          <w:szCs w:val="18"/>
        </w:rPr>
        <w:t>une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production</w:t>
      </w:r>
      <w:proofErr w:type="spellEnd"/>
      <w:r>
        <w:rPr>
          <w:rFonts w:cs="Arial"/>
          <w:color w:val="212100"/>
          <w:sz w:val="20"/>
          <w:szCs w:val="18"/>
        </w:rPr>
        <w:t xml:space="preserve"> « Made in </w:t>
      </w:r>
      <w:proofErr w:type="spellStart"/>
      <w:r>
        <w:rPr>
          <w:rFonts w:cs="Arial"/>
          <w:color w:val="212100"/>
          <w:sz w:val="20"/>
          <w:szCs w:val="18"/>
        </w:rPr>
        <w:t>Italy</w:t>
      </w:r>
      <w:proofErr w:type="spellEnd"/>
      <w:r>
        <w:rPr>
          <w:rFonts w:cs="Arial"/>
          <w:color w:val="212100"/>
          <w:sz w:val="20"/>
          <w:szCs w:val="18"/>
        </w:rPr>
        <w:t xml:space="preserve"> ». En </w:t>
      </w:r>
      <w:proofErr w:type="spellStart"/>
      <w:r>
        <w:rPr>
          <w:rFonts w:cs="Arial"/>
          <w:color w:val="212100"/>
          <w:sz w:val="20"/>
          <w:szCs w:val="18"/>
        </w:rPr>
        <w:t>tant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que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société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leader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dans</w:t>
      </w:r>
      <w:proofErr w:type="spellEnd"/>
      <w:r>
        <w:rPr>
          <w:rFonts w:cs="Arial"/>
          <w:color w:val="212100"/>
          <w:sz w:val="20"/>
          <w:szCs w:val="18"/>
        </w:rPr>
        <w:t xml:space="preserve"> la </w:t>
      </w:r>
      <w:proofErr w:type="spellStart"/>
      <w:r>
        <w:rPr>
          <w:rFonts w:cs="Arial"/>
          <w:color w:val="212100"/>
          <w:sz w:val="20"/>
          <w:szCs w:val="18"/>
        </w:rPr>
        <w:t>fabrication</w:t>
      </w:r>
      <w:proofErr w:type="spellEnd"/>
      <w:r>
        <w:rPr>
          <w:rFonts w:cs="Arial"/>
          <w:color w:val="212100"/>
          <w:sz w:val="20"/>
          <w:szCs w:val="18"/>
        </w:rPr>
        <w:t xml:space="preserve"> de </w:t>
      </w:r>
      <w:proofErr w:type="spellStart"/>
      <w:r>
        <w:rPr>
          <w:rFonts w:cs="Arial"/>
          <w:color w:val="212100"/>
          <w:sz w:val="20"/>
          <w:szCs w:val="18"/>
        </w:rPr>
        <w:t>ferrures</w:t>
      </w:r>
      <w:proofErr w:type="spellEnd"/>
      <w:r>
        <w:rPr>
          <w:rFonts w:cs="Arial"/>
          <w:color w:val="212100"/>
          <w:sz w:val="20"/>
          <w:szCs w:val="18"/>
        </w:rPr>
        <w:t xml:space="preserve"> et de </w:t>
      </w:r>
      <w:proofErr w:type="spellStart"/>
      <w:r>
        <w:rPr>
          <w:rFonts w:cs="Arial"/>
          <w:color w:val="212100"/>
          <w:sz w:val="20"/>
          <w:szCs w:val="18"/>
        </w:rPr>
        <w:t>solutions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pour</w:t>
      </w:r>
      <w:proofErr w:type="spellEnd"/>
      <w:r>
        <w:rPr>
          <w:rFonts w:cs="Arial"/>
          <w:color w:val="212100"/>
          <w:sz w:val="20"/>
          <w:szCs w:val="18"/>
        </w:rPr>
        <w:t xml:space="preserve"> les </w:t>
      </w:r>
      <w:proofErr w:type="spellStart"/>
      <w:r>
        <w:rPr>
          <w:rFonts w:cs="Arial"/>
          <w:color w:val="212100"/>
          <w:sz w:val="20"/>
          <w:szCs w:val="18"/>
        </w:rPr>
        <w:t>meubles</w:t>
      </w:r>
      <w:proofErr w:type="spellEnd"/>
      <w:r>
        <w:rPr>
          <w:rFonts w:cs="Arial"/>
          <w:color w:val="212100"/>
          <w:sz w:val="20"/>
          <w:szCs w:val="18"/>
        </w:rPr>
        <w:t xml:space="preserve">, FGV </w:t>
      </w:r>
      <w:proofErr w:type="spellStart"/>
      <w:r>
        <w:rPr>
          <w:rFonts w:cs="Arial"/>
          <w:color w:val="212100"/>
          <w:sz w:val="20"/>
          <w:szCs w:val="18"/>
        </w:rPr>
        <w:t>propose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une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gamme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complète</w:t>
      </w:r>
      <w:proofErr w:type="spellEnd"/>
      <w:r>
        <w:rPr>
          <w:rFonts w:cs="Arial"/>
          <w:color w:val="212100"/>
          <w:sz w:val="20"/>
          <w:szCs w:val="18"/>
        </w:rPr>
        <w:t xml:space="preserve"> de </w:t>
      </w:r>
      <w:proofErr w:type="spellStart"/>
      <w:r>
        <w:rPr>
          <w:rFonts w:cs="Arial"/>
          <w:color w:val="212100"/>
          <w:sz w:val="20"/>
          <w:szCs w:val="18"/>
        </w:rPr>
        <w:t>charnières</w:t>
      </w:r>
      <w:proofErr w:type="spellEnd"/>
      <w:r>
        <w:rPr>
          <w:rFonts w:cs="Arial"/>
          <w:color w:val="212100"/>
          <w:sz w:val="20"/>
          <w:szCs w:val="18"/>
        </w:rPr>
        <w:t xml:space="preserve">, de </w:t>
      </w:r>
      <w:proofErr w:type="spellStart"/>
      <w:r>
        <w:rPr>
          <w:rFonts w:cs="Arial"/>
          <w:color w:val="212100"/>
          <w:sz w:val="20"/>
          <w:szCs w:val="18"/>
        </w:rPr>
        <w:t>tiroirs</w:t>
      </w:r>
      <w:proofErr w:type="spellEnd"/>
      <w:r>
        <w:rPr>
          <w:rFonts w:cs="Arial"/>
          <w:color w:val="212100"/>
          <w:sz w:val="20"/>
          <w:szCs w:val="18"/>
        </w:rPr>
        <w:t xml:space="preserve">, de </w:t>
      </w:r>
      <w:proofErr w:type="spellStart"/>
      <w:r>
        <w:rPr>
          <w:rFonts w:cs="Arial"/>
          <w:color w:val="212100"/>
          <w:sz w:val="20"/>
          <w:szCs w:val="18"/>
        </w:rPr>
        <w:t>coulisses</w:t>
      </w:r>
      <w:proofErr w:type="spellEnd"/>
      <w:r>
        <w:rPr>
          <w:rFonts w:cs="Arial"/>
          <w:color w:val="212100"/>
          <w:sz w:val="20"/>
          <w:szCs w:val="18"/>
        </w:rPr>
        <w:t xml:space="preserve">, de </w:t>
      </w:r>
      <w:proofErr w:type="spellStart"/>
      <w:r>
        <w:rPr>
          <w:rFonts w:cs="Arial"/>
          <w:color w:val="212100"/>
          <w:sz w:val="20"/>
          <w:szCs w:val="18"/>
        </w:rPr>
        <w:t>suspensions</w:t>
      </w:r>
      <w:proofErr w:type="spellEnd"/>
      <w:r>
        <w:rPr>
          <w:rFonts w:cs="Arial"/>
          <w:color w:val="212100"/>
          <w:sz w:val="20"/>
          <w:szCs w:val="18"/>
        </w:rPr>
        <w:t xml:space="preserve">, </w:t>
      </w:r>
      <w:r>
        <w:rPr>
          <w:rFonts w:cs="Arial"/>
          <w:color w:val="212100"/>
          <w:sz w:val="20"/>
          <w:szCs w:val="18"/>
        </w:rPr>
        <w:lastRenderedPageBreak/>
        <w:t xml:space="preserve">de </w:t>
      </w:r>
      <w:proofErr w:type="spellStart"/>
      <w:r>
        <w:rPr>
          <w:rFonts w:cs="Arial"/>
          <w:color w:val="212100"/>
          <w:sz w:val="20"/>
          <w:szCs w:val="18"/>
        </w:rPr>
        <w:t>ferrures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d’abattants</w:t>
      </w:r>
      <w:proofErr w:type="spellEnd"/>
      <w:r>
        <w:rPr>
          <w:rFonts w:cs="Arial"/>
          <w:color w:val="212100"/>
          <w:sz w:val="20"/>
          <w:szCs w:val="18"/>
        </w:rPr>
        <w:t xml:space="preserve"> et de </w:t>
      </w:r>
      <w:proofErr w:type="spellStart"/>
      <w:r>
        <w:rPr>
          <w:rFonts w:cs="Arial"/>
          <w:color w:val="212100"/>
          <w:sz w:val="20"/>
          <w:szCs w:val="18"/>
        </w:rPr>
        <w:t>systèmes</w:t>
      </w:r>
      <w:proofErr w:type="spellEnd"/>
      <w:r>
        <w:rPr>
          <w:rFonts w:cs="Arial"/>
          <w:color w:val="212100"/>
          <w:sz w:val="20"/>
          <w:szCs w:val="18"/>
        </w:rPr>
        <w:t xml:space="preserve"> de </w:t>
      </w:r>
      <w:proofErr w:type="spellStart"/>
      <w:r>
        <w:rPr>
          <w:rFonts w:cs="Arial"/>
          <w:color w:val="212100"/>
          <w:sz w:val="20"/>
          <w:szCs w:val="18"/>
        </w:rPr>
        <w:t>coulisses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qui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répondent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aux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exigences</w:t>
      </w:r>
      <w:proofErr w:type="spellEnd"/>
      <w:r>
        <w:rPr>
          <w:rFonts w:cs="Arial"/>
          <w:color w:val="212100"/>
          <w:sz w:val="20"/>
          <w:szCs w:val="18"/>
        </w:rPr>
        <w:t xml:space="preserve"> les plus </w:t>
      </w:r>
      <w:proofErr w:type="spellStart"/>
      <w:r>
        <w:rPr>
          <w:rFonts w:cs="Arial"/>
          <w:color w:val="212100"/>
          <w:sz w:val="20"/>
          <w:szCs w:val="18"/>
        </w:rPr>
        <w:t>élevées</w:t>
      </w:r>
      <w:proofErr w:type="spellEnd"/>
      <w:r>
        <w:rPr>
          <w:rFonts w:cs="Arial"/>
          <w:color w:val="212100"/>
          <w:sz w:val="20"/>
          <w:szCs w:val="18"/>
        </w:rPr>
        <w:t xml:space="preserve"> du </w:t>
      </w:r>
      <w:proofErr w:type="spellStart"/>
      <w:r>
        <w:rPr>
          <w:rFonts w:cs="Arial"/>
          <w:color w:val="212100"/>
          <w:sz w:val="20"/>
          <w:szCs w:val="18"/>
        </w:rPr>
        <w:t>marché</w:t>
      </w:r>
      <w:proofErr w:type="spellEnd"/>
      <w:r>
        <w:rPr>
          <w:rFonts w:cs="Arial"/>
          <w:color w:val="212100"/>
          <w:sz w:val="20"/>
          <w:szCs w:val="18"/>
        </w:rPr>
        <w:t xml:space="preserve">. La </w:t>
      </w:r>
      <w:proofErr w:type="spellStart"/>
      <w:r>
        <w:rPr>
          <w:rFonts w:cs="Arial"/>
          <w:color w:val="212100"/>
          <w:sz w:val="20"/>
          <w:szCs w:val="18"/>
        </w:rPr>
        <w:t>société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fondée</w:t>
      </w:r>
      <w:proofErr w:type="spellEnd"/>
      <w:r>
        <w:rPr>
          <w:rFonts w:cs="Arial"/>
          <w:color w:val="212100"/>
          <w:sz w:val="20"/>
          <w:szCs w:val="18"/>
        </w:rPr>
        <w:t xml:space="preserve"> en 1947 à </w:t>
      </w:r>
      <w:proofErr w:type="spellStart"/>
      <w:r>
        <w:rPr>
          <w:rFonts w:cs="Arial"/>
          <w:color w:val="212100"/>
          <w:sz w:val="20"/>
          <w:szCs w:val="18"/>
        </w:rPr>
        <w:t>Veduggio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con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Colzano</w:t>
      </w:r>
      <w:proofErr w:type="spellEnd"/>
      <w:r>
        <w:rPr>
          <w:rFonts w:cs="Arial"/>
          <w:color w:val="212100"/>
          <w:sz w:val="20"/>
          <w:szCs w:val="18"/>
        </w:rPr>
        <w:t xml:space="preserve"> au </w:t>
      </w:r>
      <w:proofErr w:type="spellStart"/>
      <w:r>
        <w:rPr>
          <w:rFonts w:cs="Arial"/>
          <w:color w:val="212100"/>
          <w:sz w:val="20"/>
          <w:szCs w:val="18"/>
        </w:rPr>
        <w:t>cœur</w:t>
      </w:r>
      <w:proofErr w:type="spellEnd"/>
      <w:r>
        <w:rPr>
          <w:rFonts w:cs="Arial"/>
          <w:color w:val="212100"/>
          <w:sz w:val="20"/>
          <w:szCs w:val="18"/>
        </w:rPr>
        <w:t xml:space="preserve"> de la </w:t>
      </w:r>
      <w:proofErr w:type="spellStart"/>
      <w:r>
        <w:rPr>
          <w:rFonts w:cs="Arial"/>
          <w:color w:val="212100"/>
          <w:sz w:val="20"/>
          <w:szCs w:val="18"/>
        </w:rPr>
        <w:t>province</w:t>
      </w:r>
      <w:proofErr w:type="spellEnd"/>
      <w:r>
        <w:rPr>
          <w:rFonts w:cs="Arial"/>
          <w:color w:val="212100"/>
          <w:sz w:val="20"/>
          <w:szCs w:val="18"/>
        </w:rPr>
        <w:t xml:space="preserve"> Monza et </w:t>
      </w:r>
      <w:proofErr w:type="spellStart"/>
      <w:r>
        <w:rPr>
          <w:rFonts w:cs="Arial"/>
          <w:color w:val="212100"/>
          <w:sz w:val="20"/>
          <w:szCs w:val="18"/>
        </w:rPr>
        <w:t>Brianza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dans</w:t>
      </w:r>
      <w:proofErr w:type="spellEnd"/>
      <w:r>
        <w:rPr>
          <w:rFonts w:cs="Arial"/>
          <w:color w:val="212100"/>
          <w:sz w:val="20"/>
          <w:szCs w:val="18"/>
        </w:rPr>
        <w:t xml:space="preserve"> la </w:t>
      </w:r>
      <w:proofErr w:type="spellStart"/>
      <w:r>
        <w:rPr>
          <w:rFonts w:cs="Arial"/>
          <w:color w:val="212100"/>
          <w:sz w:val="20"/>
          <w:szCs w:val="18"/>
        </w:rPr>
        <w:t>Lombardie</w:t>
      </w:r>
      <w:proofErr w:type="spellEnd"/>
      <w:r>
        <w:rPr>
          <w:rFonts w:cs="Arial"/>
          <w:color w:val="212100"/>
          <w:sz w:val="20"/>
          <w:szCs w:val="18"/>
        </w:rPr>
        <w:t xml:space="preserve"> (</w:t>
      </w:r>
      <w:proofErr w:type="spellStart"/>
      <w:r>
        <w:rPr>
          <w:rFonts w:cs="Arial"/>
          <w:color w:val="212100"/>
          <w:sz w:val="20"/>
          <w:szCs w:val="18"/>
        </w:rPr>
        <w:t>Italie</w:t>
      </w:r>
      <w:proofErr w:type="spellEnd"/>
      <w:r>
        <w:rPr>
          <w:rFonts w:cs="Arial"/>
          <w:color w:val="212100"/>
          <w:sz w:val="20"/>
          <w:szCs w:val="18"/>
        </w:rPr>
        <w:t xml:space="preserve">) </w:t>
      </w:r>
      <w:proofErr w:type="spellStart"/>
      <w:r>
        <w:rPr>
          <w:rFonts w:cs="Arial"/>
          <w:color w:val="212100"/>
          <w:sz w:val="20"/>
          <w:szCs w:val="18"/>
        </w:rPr>
        <w:t>est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aujourd’hui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représentée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sur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tous</w:t>
      </w:r>
      <w:proofErr w:type="spellEnd"/>
      <w:r>
        <w:rPr>
          <w:rFonts w:cs="Arial"/>
          <w:color w:val="212100"/>
          <w:sz w:val="20"/>
          <w:szCs w:val="18"/>
        </w:rPr>
        <w:t xml:space="preserve"> les </w:t>
      </w:r>
      <w:proofErr w:type="spellStart"/>
      <w:r>
        <w:rPr>
          <w:rFonts w:cs="Arial"/>
          <w:color w:val="212100"/>
          <w:sz w:val="20"/>
          <w:szCs w:val="18"/>
        </w:rPr>
        <w:t>continents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avec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six</w:t>
      </w:r>
      <w:proofErr w:type="spellEnd"/>
      <w:r>
        <w:rPr>
          <w:rFonts w:cs="Arial"/>
          <w:color w:val="212100"/>
          <w:sz w:val="20"/>
          <w:szCs w:val="18"/>
        </w:rPr>
        <w:t> </w:t>
      </w:r>
      <w:proofErr w:type="spellStart"/>
      <w:r>
        <w:rPr>
          <w:rFonts w:cs="Arial"/>
          <w:color w:val="212100"/>
          <w:sz w:val="20"/>
          <w:szCs w:val="18"/>
        </w:rPr>
        <w:t>sites</w:t>
      </w:r>
      <w:proofErr w:type="spellEnd"/>
      <w:r>
        <w:rPr>
          <w:rFonts w:cs="Arial"/>
          <w:color w:val="212100"/>
          <w:sz w:val="20"/>
          <w:szCs w:val="18"/>
        </w:rPr>
        <w:t xml:space="preserve"> de </w:t>
      </w:r>
      <w:proofErr w:type="spellStart"/>
      <w:r>
        <w:rPr>
          <w:rFonts w:cs="Arial"/>
          <w:color w:val="212100"/>
          <w:sz w:val="20"/>
          <w:szCs w:val="18"/>
        </w:rPr>
        <w:t>production</w:t>
      </w:r>
      <w:proofErr w:type="spellEnd"/>
      <w:r>
        <w:rPr>
          <w:rFonts w:cs="Arial"/>
          <w:color w:val="212100"/>
          <w:sz w:val="20"/>
          <w:szCs w:val="18"/>
        </w:rPr>
        <w:t xml:space="preserve"> et </w:t>
      </w:r>
      <w:proofErr w:type="spellStart"/>
      <w:r>
        <w:rPr>
          <w:rFonts w:cs="Arial"/>
          <w:color w:val="212100"/>
          <w:sz w:val="20"/>
          <w:szCs w:val="18"/>
        </w:rPr>
        <w:t>sept</w:t>
      </w:r>
      <w:proofErr w:type="spellEnd"/>
      <w:r>
        <w:rPr>
          <w:rFonts w:cs="Arial"/>
          <w:color w:val="212100"/>
          <w:sz w:val="20"/>
          <w:szCs w:val="18"/>
        </w:rPr>
        <w:t> </w:t>
      </w:r>
      <w:proofErr w:type="spellStart"/>
      <w:r>
        <w:rPr>
          <w:rFonts w:cs="Arial"/>
          <w:color w:val="212100"/>
          <w:sz w:val="20"/>
          <w:szCs w:val="18"/>
        </w:rPr>
        <w:t>sites</w:t>
      </w:r>
      <w:proofErr w:type="spellEnd"/>
      <w:r>
        <w:rPr>
          <w:rFonts w:cs="Arial"/>
          <w:color w:val="212100"/>
          <w:sz w:val="20"/>
          <w:szCs w:val="18"/>
        </w:rPr>
        <w:t xml:space="preserve"> de </w:t>
      </w:r>
      <w:proofErr w:type="spellStart"/>
      <w:r>
        <w:rPr>
          <w:rFonts w:cs="Arial"/>
          <w:color w:val="212100"/>
          <w:sz w:val="20"/>
          <w:szCs w:val="18"/>
        </w:rPr>
        <w:t>distribution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ainsi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que</w:t>
      </w:r>
      <w:proofErr w:type="spellEnd"/>
      <w:r>
        <w:rPr>
          <w:rFonts w:cs="Arial"/>
          <w:color w:val="212100"/>
          <w:sz w:val="20"/>
          <w:szCs w:val="18"/>
        </w:rPr>
        <w:t xml:space="preserve"> par </w:t>
      </w:r>
      <w:proofErr w:type="spellStart"/>
      <w:r>
        <w:rPr>
          <w:rFonts w:cs="Arial"/>
          <w:color w:val="212100"/>
          <w:sz w:val="20"/>
          <w:szCs w:val="18"/>
        </w:rPr>
        <w:t>un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réseau</w:t>
      </w:r>
      <w:proofErr w:type="spellEnd"/>
      <w:r>
        <w:rPr>
          <w:rFonts w:cs="Arial"/>
          <w:color w:val="212100"/>
          <w:sz w:val="20"/>
          <w:szCs w:val="18"/>
        </w:rPr>
        <w:t xml:space="preserve"> de plus de 70 </w:t>
      </w:r>
      <w:proofErr w:type="spellStart"/>
      <w:r>
        <w:rPr>
          <w:rFonts w:cs="Arial"/>
          <w:color w:val="212100"/>
          <w:sz w:val="20"/>
          <w:szCs w:val="18"/>
        </w:rPr>
        <w:t>revendeurs</w:t>
      </w:r>
      <w:proofErr w:type="spellEnd"/>
      <w:r>
        <w:rPr>
          <w:rFonts w:cs="Arial"/>
          <w:color w:val="212100"/>
          <w:sz w:val="20"/>
          <w:szCs w:val="18"/>
        </w:rPr>
        <w:t xml:space="preserve">. FGV </w:t>
      </w:r>
      <w:proofErr w:type="spellStart"/>
      <w:r>
        <w:rPr>
          <w:rFonts w:cs="Arial"/>
          <w:color w:val="212100"/>
          <w:sz w:val="20"/>
          <w:szCs w:val="18"/>
        </w:rPr>
        <w:t>symbolise</w:t>
      </w:r>
      <w:proofErr w:type="spellEnd"/>
      <w:r>
        <w:rPr>
          <w:rFonts w:cs="Arial"/>
          <w:color w:val="212100"/>
          <w:sz w:val="20"/>
          <w:szCs w:val="18"/>
        </w:rPr>
        <w:t xml:space="preserve"> les </w:t>
      </w:r>
      <w:proofErr w:type="spellStart"/>
      <w:r>
        <w:rPr>
          <w:rFonts w:cs="Arial"/>
          <w:color w:val="212100"/>
          <w:sz w:val="20"/>
          <w:szCs w:val="18"/>
        </w:rPr>
        <w:t>innovations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dans</w:t>
      </w:r>
      <w:proofErr w:type="spellEnd"/>
      <w:r>
        <w:rPr>
          <w:rFonts w:cs="Arial"/>
          <w:color w:val="212100"/>
          <w:sz w:val="20"/>
          <w:szCs w:val="18"/>
        </w:rPr>
        <w:t xml:space="preserve"> le </w:t>
      </w:r>
      <w:proofErr w:type="spellStart"/>
      <w:r>
        <w:rPr>
          <w:rFonts w:cs="Arial"/>
          <w:color w:val="212100"/>
          <w:sz w:val="20"/>
          <w:szCs w:val="18"/>
        </w:rPr>
        <w:t>domaine</w:t>
      </w:r>
      <w:proofErr w:type="spellEnd"/>
      <w:r>
        <w:rPr>
          <w:rFonts w:cs="Arial"/>
          <w:color w:val="212100"/>
          <w:sz w:val="20"/>
          <w:szCs w:val="18"/>
        </w:rPr>
        <w:t xml:space="preserve"> des </w:t>
      </w:r>
      <w:proofErr w:type="spellStart"/>
      <w:r>
        <w:rPr>
          <w:rFonts w:cs="Arial"/>
          <w:color w:val="212100"/>
          <w:sz w:val="20"/>
          <w:szCs w:val="18"/>
        </w:rPr>
        <w:t>systèmes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d’ouverture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pour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meubles</w:t>
      </w:r>
      <w:proofErr w:type="spellEnd"/>
      <w:r>
        <w:rPr>
          <w:rFonts w:cs="Arial"/>
          <w:color w:val="212100"/>
          <w:sz w:val="20"/>
          <w:szCs w:val="18"/>
        </w:rPr>
        <w:t xml:space="preserve"> et </w:t>
      </w:r>
      <w:proofErr w:type="spellStart"/>
      <w:r>
        <w:rPr>
          <w:rFonts w:cs="Arial"/>
          <w:color w:val="212100"/>
          <w:sz w:val="20"/>
          <w:szCs w:val="18"/>
        </w:rPr>
        <w:t>propose</w:t>
      </w:r>
      <w:proofErr w:type="spellEnd"/>
      <w:r>
        <w:rPr>
          <w:rFonts w:cs="Arial"/>
          <w:color w:val="212100"/>
          <w:sz w:val="20"/>
          <w:szCs w:val="18"/>
        </w:rPr>
        <w:t xml:space="preserve"> des </w:t>
      </w:r>
      <w:proofErr w:type="spellStart"/>
      <w:r>
        <w:rPr>
          <w:rFonts w:cs="Arial"/>
          <w:color w:val="212100"/>
          <w:sz w:val="20"/>
          <w:szCs w:val="18"/>
        </w:rPr>
        <w:t>solutions</w:t>
      </w:r>
      <w:proofErr w:type="spellEnd"/>
      <w:r>
        <w:rPr>
          <w:rFonts w:cs="Arial"/>
          <w:color w:val="212100"/>
          <w:sz w:val="20"/>
          <w:szCs w:val="18"/>
        </w:rPr>
        <w:t xml:space="preserve"> ultramodernes </w:t>
      </w:r>
      <w:proofErr w:type="spellStart"/>
      <w:r>
        <w:rPr>
          <w:rFonts w:cs="Arial"/>
          <w:color w:val="212100"/>
          <w:sz w:val="20"/>
          <w:szCs w:val="18"/>
        </w:rPr>
        <w:t>pour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votre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habitation</w:t>
      </w:r>
      <w:proofErr w:type="spellEnd"/>
      <w:r>
        <w:rPr>
          <w:rFonts w:cs="Arial"/>
          <w:color w:val="212100"/>
          <w:sz w:val="20"/>
          <w:szCs w:val="18"/>
        </w:rPr>
        <w:t xml:space="preserve">. </w:t>
      </w:r>
      <w:proofErr w:type="spellStart"/>
      <w:r>
        <w:rPr>
          <w:rFonts w:cs="Arial"/>
          <w:color w:val="212100"/>
          <w:sz w:val="20"/>
          <w:szCs w:val="18"/>
        </w:rPr>
        <w:t>L’équipe</w:t>
      </w:r>
      <w:proofErr w:type="spellEnd"/>
      <w:r>
        <w:rPr>
          <w:rFonts w:cs="Arial"/>
          <w:color w:val="212100"/>
          <w:sz w:val="20"/>
          <w:szCs w:val="18"/>
        </w:rPr>
        <w:t xml:space="preserve"> F&amp;E </w:t>
      </w:r>
      <w:proofErr w:type="spellStart"/>
      <w:r>
        <w:rPr>
          <w:rFonts w:cs="Arial"/>
          <w:color w:val="212100"/>
          <w:sz w:val="20"/>
          <w:szCs w:val="18"/>
        </w:rPr>
        <w:t>s’efforce</w:t>
      </w:r>
      <w:proofErr w:type="spellEnd"/>
      <w:r>
        <w:rPr>
          <w:rFonts w:cs="Arial"/>
          <w:color w:val="212100"/>
          <w:sz w:val="20"/>
          <w:szCs w:val="18"/>
        </w:rPr>
        <w:t xml:space="preserve"> de </w:t>
      </w:r>
      <w:proofErr w:type="spellStart"/>
      <w:r>
        <w:rPr>
          <w:rFonts w:cs="Arial"/>
          <w:color w:val="212100"/>
          <w:sz w:val="20"/>
          <w:szCs w:val="18"/>
        </w:rPr>
        <w:t>développer</w:t>
      </w:r>
      <w:proofErr w:type="spellEnd"/>
      <w:r>
        <w:rPr>
          <w:rFonts w:cs="Arial"/>
          <w:color w:val="212100"/>
          <w:sz w:val="20"/>
          <w:szCs w:val="18"/>
        </w:rPr>
        <w:t xml:space="preserve"> des </w:t>
      </w:r>
      <w:proofErr w:type="spellStart"/>
      <w:r>
        <w:rPr>
          <w:rFonts w:cs="Arial"/>
          <w:color w:val="212100"/>
          <w:sz w:val="20"/>
          <w:szCs w:val="18"/>
        </w:rPr>
        <w:t>solutions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combinant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parfaitement</w:t>
      </w:r>
      <w:proofErr w:type="spellEnd"/>
      <w:r>
        <w:rPr>
          <w:rFonts w:cs="Arial"/>
          <w:color w:val="212100"/>
          <w:sz w:val="20"/>
          <w:szCs w:val="18"/>
        </w:rPr>
        <w:t xml:space="preserve"> la </w:t>
      </w:r>
      <w:proofErr w:type="spellStart"/>
      <w:r>
        <w:rPr>
          <w:rFonts w:cs="Arial"/>
          <w:color w:val="212100"/>
          <w:sz w:val="20"/>
          <w:szCs w:val="18"/>
        </w:rPr>
        <w:t>fonctionnalité</w:t>
      </w:r>
      <w:proofErr w:type="spellEnd"/>
      <w:r>
        <w:rPr>
          <w:rFonts w:cs="Arial"/>
          <w:color w:val="212100"/>
          <w:sz w:val="20"/>
          <w:szCs w:val="18"/>
        </w:rPr>
        <w:t xml:space="preserve"> et le design et </w:t>
      </w:r>
      <w:proofErr w:type="spellStart"/>
      <w:r>
        <w:rPr>
          <w:rFonts w:cs="Arial"/>
          <w:color w:val="212100"/>
          <w:sz w:val="20"/>
          <w:szCs w:val="18"/>
        </w:rPr>
        <w:t>dont</w:t>
      </w:r>
      <w:proofErr w:type="spellEnd"/>
      <w:r>
        <w:rPr>
          <w:rFonts w:cs="Arial"/>
          <w:color w:val="212100"/>
          <w:sz w:val="20"/>
          <w:szCs w:val="18"/>
        </w:rPr>
        <w:t xml:space="preserve"> le </w:t>
      </w:r>
      <w:proofErr w:type="spellStart"/>
      <w:r>
        <w:rPr>
          <w:rFonts w:cs="Arial"/>
          <w:color w:val="212100"/>
          <w:sz w:val="20"/>
          <w:szCs w:val="18"/>
        </w:rPr>
        <w:t>rapport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qualité</w:t>
      </w:r>
      <w:proofErr w:type="spellEnd"/>
      <w:r>
        <w:rPr>
          <w:rFonts w:cs="Arial"/>
          <w:color w:val="212100"/>
          <w:sz w:val="20"/>
          <w:szCs w:val="18"/>
        </w:rPr>
        <w:t xml:space="preserve">-prix optimal </w:t>
      </w:r>
      <w:proofErr w:type="spellStart"/>
      <w:r>
        <w:rPr>
          <w:rFonts w:cs="Arial"/>
          <w:color w:val="212100"/>
          <w:sz w:val="20"/>
          <w:szCs w:val="18"/>
        </w:rPr>
        <w:t>figure</w:t>
      </w:r>
      <w:proofErr w:type="spellEnd"/>
      <w:r>
        <w:rPr>
          <w:rFonts w:cs="Arial"/>
          <w:color w:val="212100"/>
          <w:sz w:val="20"/>
          <w:szCs w:val="18"/>
        </w:rPr>
        <w:t xml:space="preserve"> au </w:t>
      </w:r>
      <w:proofErr w:type="spellStart"/>
      <w:r>
        <w:rPr>
          <w:rFonts w:cs="Arial"/>
          <w:color w:val="212100"/>
          <w:sz w:val="20"/>
          <w:szCs w:val="18"/>
        </w:rPr>
        <w:t>premier</w:t>
      </w:r>
      <w:proofErr w:type="spellEnd"/>
      <w:r>
        <w:rPr>
          <w:rFonts w:cs="Arial"/>
          <w:color w:val="212100"/>
          <w:sz w:val="20"/>
          <w:szCs w:val="18"/>
        </w:rPr>
        <w:t xml:space="preserve"> plan. </w:t>
      </w:r>
      <w:proofErr w:type="spellStart"/>
      <w:r>
        <w:rPr>
          <w:rFonts w:cs="Arial"/>
          <w:color w:val="212100"/>
          <w:sz w:val="20"/>
          <w:szCs w:val="18"/>
        </w:rPr>
        <w:t>Toutes</w:t>
      </w:r>
      <w:proofErr w:type="spellEnd"/>
      <w:r>
        <w:rPr>
          <w:rFonts w:cs="Arial"/>
          <w:color w:val="212100"/>
          <w:sz w:val="20"/>
          <w:szCs w:val="18"/>
        </w:rPr>
        <w:t xml:space="preserve"> les </w:t>
      </w:r>
      <w:proofErr w:type="spellStart"/>
      <w:r>
        <w:rPr>
          <w:rFonts w:cs="Arial"/>
          <w:color w:val="212100"/>
          <w:sz w:val="20"/>
          <w:szCs w:val="18"/>
        </w:rPr>
        <w:t>étapes</w:t>
      </w:r>
      <w:proofErr w:type="spellEnd"/>
      <w:r>
        <w:rPr>
          <w:rFonts w:cs="Arial"/>
          <w:color w:val="212100"/>
          <w:sz w:val="20"/>
          <w:szCs w:val="18"/>
        </w:rPr>
        <w:t xml:space="preserve"> du </w:t>
      </w:r>
      <w:proofErr w:type="spellStart"/>
      <w:r>
        <w:rPr>
          <w:rFonts w:cs="Arial"/>
          <w:color w:val="212100"/>
          <w:sz w:val="20"/>
          <w:szCs w:val="18"/>
        </w:rPr>
        <w:t>processus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sont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réalisées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avec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soin</w:t>
      </w:r>
      <w:proofErr w:type="spellEnd"/>
      <w:r>
        <w:rPr>
          <w:rFonts w:cs="Arial"/>
          <w:color w:val="212100"/>
          <w:sz w:val="20"/>
          <w:szCs w:val="18"/>
        </w:rPr>
        <w:t xml:space="preserve">, du design du </w:t>
      </w:r>
      <w:proofErr w:type="spellStart"/>
      <w:r>
        <w:rPr>
          <w:rFonts w:cs="Arial"/>
          <w:color w:val="212100"/>
          <w:sz w:val="20"/>
          <w:szCs w:val="18"/>
        </w:rPr>
        <w:t>produit</w:t>
      </w:r>
      <w:proofErr w:type="spellEnd"/>
      <w:r>
        <w:rPr>
          <w:rFonts w:cs="Arial"/>
          <w:color w:val="212100"/>
          <w:sz w:val="20"/>
          <w:szCs w:val="18"/>
        </w:rPr>
        <w:t xml:space="preserve"> au </w:t>
      </w:r>
      <w:proofErr w:type="spellStart"/>
      <w:r>
        <w:rPr>
          <w:rFonts w:cs="Arial"/>
          <w:color w:val="212100"/>
          <w:sz w:val="20"/>
          <w:szCs w:val="18"/>
        </w:rPr>
        <w:t>contrôle</w:t>
      </w:r>
      <w:proofErr w:type="spellEnd"/>
      <w:r>
        <w:rPr>
          <w:rFonts w:cs="Arial"/>
          <w:color w:val="212100"/>
          <w:sz w:val="20"/>
          <w:szCs w:val="18"/>
        </w:rPr>
        <w:t xml:space="preserve"> de la </w:t>
      </w:r>
      <w:proofErr w:type="spellStart"/>
      <w:r>
        <w:rPr>
          <w:rFonts w:cs="Arial"/>
          <w:color w:val="212100"/>
          <w:sz w:val="20"/>
          <w:szCs w:val="18"/>
        </w:rPr>
        <w:t>qualité</w:t>
      </w:r>
      <w:proofErr w:type="spellEnd"/>
      <w:r>
        <w:rPr>
          <w:rFonts w:cs="Arial"/>
          <w:color w:val="212100"/>
          <w:sz w:val="20"/>
          <w:szCs w:val="18"/>
        </w:rPr>
        <w:t xml:space="preserve"> et de </w:t>
      </w:r>
      <w:proofErr w:type="spellStart"/>
      <w:r>
        <w:rPr>
          <w:rFonts w:cs="Arial"/>
          <w:color w:val="212100"/>
          <w:sz w:val="20"/>
          <w:szCs w:val="18"/>
        </w:rPr>
        <w:t>l’équipement</w:t>
      </w:r>
      <w:proofErr w:type="spellEnd"/>
      <w:r>
        <w:rPr>
          <w:rFonts w:cs="Arial"/>
          <w:color w:val="212100"/>
          <w:sz w:val="20"/>
          <w:szCs w:val="18"/>
        </w:rPr>
        <w:t xml:space="preserve"> au </w:t>
      </w:r>
      <w:proofErr w:type="spellStart"/>
      <w:r>
        <w:rPr>
          <w:rFonts w:cs="Arial"/>
          <w:color w:val="212100"/>
          <w:sz w:val="20"/>
          <w:szCs w:val="18"/>
        </w:rPr>
        <w:t>montage</w:t>
      </w:r>
      <w:proofErr w:type="spellEnd"/>
      <w:r>
        <w:rPr>
          <w:rFonts w:cs="Arial"/>
          <w:color w:val="212100"/>
          <w:sz w:val="20"/>
          <w:szCs w:val="18"/>
        </w:rPr>
        <w:t xml:space="preserve">. </w:t>
      </w:r>
      <w:proofErr w:type="spellStart"/>
      <w:r>
        <w:rPr>
          <w:rFonts w:cs="Arial"/>
          <w:color w:val="212100"/>
          <w:sz w:val="20"/>
          <w:szCs w:val="18"/>
        </w:rPr>
        <w:t>C’est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ainsi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que</w:t>
      </w:r>
      <w:proofErr w:type="spellEnd"/>
      <w:r>
        <w:rPr>
          <w:rFonts w:cs="Arial"/>
          <w:color w:val="212100"/>
          <w:sz w:val="20"/>
          <w:szCs w:val="18"/>
        </w:rPr>
        <w:t xml:space="preserve"> FGV ne </w:t>
      </w:r>
      <w:proofErr w:type="spellStart"/>
      <w:r>
        <w:rPr>
          <w:rFonts w:cs="Arial"/>
          <w:color w:val="212100"/>
          <w:sz w:val="20"/>
          <w:szCs w:val="18"/>
        </w:rPr>
        <w:t>répond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pas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seulement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aux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exigences</w:t>
      </w:r>
      <w:proofErr w:type="spellEnd"/>
      <w:r>
        <w:rPr>
          <w:rFonts w:cs="Arial"/>
          <w:color w:val="212100"/>
          <w:sz w:val="20"/>
          <w:szCs w:val="18"/>
        </w:rPr>
        <w:t xml:space="preserve"> des </w:t>
      </w:r>
      <w:proofErr w:type="spellStart"/>
      <w:r>
        <w:rPr>
          <w:rFonts w:cs="Arial"/>
          <w:color w:val="212100"/>
          <w:sz w:val="20"/>
          <w:szCs w:val="18"/>
        </w:rPr>
        <w:t>clients</w:t>
      </w:r>
      <w:proofErr w:type="spellEnd"/>
      <w:r>
        <w:rPr>
          <w:rFonts w:cs="Arial"/>
          <w:color w:val="212100"/>
          <w:sz w:val="20"/>
          <w:szCs w:val="18"/>
        </w:rPr>
        <w:t xml:space="preserve">, </w:t>
      </w:r>
      <w:proofErr w:type="spellStart"/>
      <w:r>
        <w:rPr>
          <w:rFonts w:cs="Arial"/>
          <w:color w:val="212100"/>
          <w:sz w:val="20"/>
          <w:szCs w:val="18"/>
        </w:rPr>
        <w:t>mais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construit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avec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eux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une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véritable</w:t>
      </w:r>
      <w:proofErr w:type="spellEnd"/>
      <w:r>
        <w:rPr>
          <w:rFonts w:cs="Arial"/>
          <w:color w:val="212100"/>
          <w:sz w:val="20"/>
          <w:szCs w:val="18"/>
        </w:rPr>
        <w:t xml:space="preserve"> </w:t>
      </w:r>
      <w:proofErr w:type="spellStart"/>
      <w:r>
        <w:rPr>
          <w:rFonts w:cs="Arial"/>
          <w:color w:val="212100"/>
          <w:sz w:val="20"/>
          <w:szCs w:val="18"/>
        </w:rPr>
        <w:t>coopération</w:t>
      </w:r>
      <w:proofErr w:type="spellEnd"/>
      <w:r>
        <w:rPr>
          <w:rFonts w:cs="Arial"/>
          <w:color w:val="212100"/>
          <w:sz w:val="20"/>
          <w:szCs w:val="18"/>
        </w:rPr>
        <w:t xml:space="preserve"> durable. www.fgv.it</w:t>
      </w:r>
    </w:p>
    <w:p w14:paraId="5A3AF444" w14:textId="7F50E15B" w:rsidR="00982D19" w:rsidRDefault="00982D19" w:rsidP="00224AC9">
      <w:pPr>
        <w:suppressAutoHyphens/>
        <w:rPr>
          <w:rFonts w:cs="Arial"/>
          <w:sz w:val="20"/>
          <w:szCs w:val="18"/>
        </w:rPr>
      </w:pPr>
    </w:p>
    <w:p w14:paraId="5CE258B1" w14:textId="77777777" w:rsidR="00982D19" w:rsidRPr="009171D5" w:rsidRDefault="00982D19" w:rsidP="00224AC9">
      <w:pPr>
        <w:suppressAutoHyphens/>
        <w:rPr>
          <w:rFonts w:cs="Arial"/>
          <w:color w:val="212100"/>
          <w:sz w:val="20"/>
          <w:szCs w:val="18"/>
        </w:rPr>
      </w:pPr>
    </w:p>
    <w:sectPr w:rsidR="00982D19" w:rsidRPr="009171D5" w:rsidSect="00941A2B">
      <w:headerReference w:type="default" r:id="rId8"/>
      <w:footerReference w:type="default" r:id="rId9"/>
      <w:pgSz w:w="11900" w:h="16840"/>
      <w:pgMar w:top="2269" w:right="3395" w:bottom="1276" w:left="1418" w:header="709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919BB" w14:textId="77777777" w:rsidR="008F6CDA" w:rsidRDefault="008F6CDA">
      <w:r>
        <w:separator/>
      </w:r>
    </w:p>
  </w:endnote>
  <w:endnote w:type="continuationSeparator" w:id="0">
    <w:p w14:paraId="19615D9D" w14:textId="77777777" w:rsidR="008F6CDA" w:rsidRDefault="008F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558EA" w14:textId="77777777" w:rsidR="009A6641" w:rsidRDefault="00097876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FEC2A5" wp14:editId="0010A215">
              <wp:simplePos x="0" y="0"/>
              <wp:positionH relativeFrom="column">
                <wp:posOffset>4630420</wp:posOffset>
              </wp:positionH>
              <wp:positionV relativeFrom="paragraph">
                <wp:posOffset>-4043680</wp:posOffset>
              </wp:positionV>
              <wp:extent cx="1828800" cy="33782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37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EE0E0" w14:textId="77777777" w:rsidR="009A6641" w:rsidRPr="000A2887" w:rsidRDefault="009A6641" w:rsidP="00BD14DD">
                          <w:pPr>
                            <w:spacing w:line="360" w:lineRule="auto"/>
                            <w:jc w:val="both"/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Contact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:</w:t>
                          </w:r>
                        </w:p>
                        <w:p w14:paraId="6AC5C96A" w14:textId="77777777" w:rsidR="009A6641" w:rsidRPr="000A2887" w:rsidRDefault="009A6641" w:rsidP="00BD14DD">
                          <w:pPr>
                            <w:jc w:val="both"/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Hettich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Holding GmbH &amp; Co.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oHG</w:t>
                          </w:r>
                          <w:proofErr w:type="spellEnd"/>
                        </w:p>
                        <w:p w14:paraId="40CCD1C2" w14:textId="4A545CB3" w:rsidR="009A6641" w:rsidRPr="000A2887" w:rsidRDefault="00746BDC" w:rsidP="00BD14DD">
                          <w:pPr>
                            <w:jc w:val="both"/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Laura-Sophie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Putschies</w:t>
                          </w:r>
                          <w:proofErr w:type="spellEnd"/>
                        </w:p>
                        <w:p w14:paraId="0C97C8D6" w14:textId="668E9AA9" w:rsidR="009A6641" w:rsidRPr="000A2887" w:rsidRDefault="00477B03" w:rsidP="00BD14DD">
                          <w:pPr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Anton-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Hettich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-Straße 12-16</w:t>
                          </w:r>
                        </w:p>
                        <w:p w14:paraId="3600668D" w14:textId="22C84A88" w:rsidR="009A6641" w:rsidRDefault="009A6641" w:rsidP="00BD14DD">
                          <w:pPr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32278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Kirchlengern</w:t>
                          </w:r>
                          <w:proofErr w:type="spellEnd"/>
                        </w:p>
                        <w:p w14:paraId="10436868" w14:textId="486C0585" w:rsidR="00FC0293" w:rsidRDefault="00FC0293" w:rsidP="00BD14DD">
                          <w:pPr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Allemagne</w:t>
                          </w:r>
                          <w:proofErr w:type="spellEnd"/>
                        </w:p>
                        <w:p w14:paraId="620908AF" w14:textId="3F1667BB" w:rsidR="00746BDC" w:rsidRDefault="00746BDC" w:rsidP="00BD14DD">
                          <w:pPr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Tél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. : +49 151 20372378</w:t>
                          </w:r>
                        </w:p>
                        <w:p w14:paraId="59964AEC" w14:textId="4C1873C3" w:rsidR="00746BDC" w:rsidRDefault="00F151A5" w:rsidP="00BD14DD">
                          <w:pPr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laura-sophie.putschies@hettich.com</w:t>
                          </w:r>
                        </w:p>
                        <w:p w14:paraId="5B255C58" w14:textId="2BBAAAC3" w:rsidR="00F151A5" w:rsidRDefault="00F151A5" w:rsidP="00BD14DD">
                          <w:pPr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1CA7C418" w14:textId="77777777" w:rsidR="00F151A5" w:rsidRPr="003153CC" w:rsidRDefault="00F151A5" w:rsidP="00F151A5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Hettich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Marketing und Vertriebs GmbH &amp; Co. KG</w:t>
                          </w:r>
                        </w:p>
                        <w:p w14:paraId="6B1A9552" w14:textId="77777777" w:rsidR="00F151A5" w:rsidRPr="003153CC" w:rsidRDefault="00F151A5" w:rsidP="00F151A5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Anke Wöhler</w:t>
                          </w:r>
                        </w:p>
                        <w:p w14:paraId="75DF6B5D" w14:textId="77777777" w:rsidR="00F151A5" w:rsidRPr="003153CC" w:rsidRDefault="00F151A5" w:rsidP="00F151A5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Gerhard-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Lüking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-Straße 10</w:t>
                          </w:r>
                        </w:p>
                        <w:p w14:paraId="1726C34D" w14:textId="77777777" w:rsidR="00F151A5" w:rsidRPr="003153CC" w:rsidRDefault="00F151A5" w:rsidP="00F151A5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32602 Vlotho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Allemagne</w:t>
                          </w:r>
                          <w:proofErr w:type="spellEnd"/>
                        </w:p>
                        <w:p w14:paraId="451F25D5" w14:textId="77777777" w:rsidR="00F151A5" w:rsidRPr="003153CC" w:rsidRDefault="00F151A5" w:rsidP="00F151A5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Tél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. : ++49 5733 798-879</w:t>
                          </w:r>
                        </w:p>
                        <w:p w14:paraId="56FB3372" w14:textId="1FCC6ECA" w:rsidR="00F151A5" w:rsidRPr="003153CC" w:rsidRDefault="00FC0293" w:rsidP="00F151A5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anke.woehler@hettich.com</w:t>
                          </w:r>
                        </w:p>
                        <w:p w14:paraId="3335D594" w14:textId="77777777" w:rsidR="00F151A5" w:rsidRPr="000A2887" w:rsidRDefault="00F151A5" w:rsidP="00BD14DD">
                          <w:pPr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7478EF2C" w14:textId="47BCB8B2" w:rsidR="009A6641" w:rsidRDefault="009A6641" w:rsidP="00BD14DD">
                          <w:pPr>
                            <w:spacing w:line="360" w:lineRule="auto"/>
                            <w:jc w:val="both"/>
                            <w:rPr>
                              <w:rFonts w:cs="Arial"/>
                              <w:i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2E065823" w14:textId="0788C86A" w:rsidR="00F151A5" w:rsidRDefault="00F151A5" w:rsidP="00BD14DD">
                          <w:pPr>
                            <w:spacing w:line="360" w:lineRule="auto"/>
                            <w:jc w:val="both"/>
                            <w:rPr>
                              <w:rFonts w:cs="Arial"/>
                              <w:i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257D4BEC" w14:textId="078B2C3E" w:rsidR="00F151A5" w:rsidRDefault="00F151A5" w:rsidP="00BD14DD">
                          <w:pPr>
                            <w:spacing w:line="360" w:lineRule="auto"/>
                            <w:jc w:val="both"/>
                            <w:rPr>
                              <w:rFonts w:cs="Arial"/>
                              <w:i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012CF92E" w14:textId="77777777" w:rsidR="00F151A5" w:rsidRDefault="00F151A5" w:rsidP="00BD14DD">
                          <w:pPr>
                            <w:spacing w:line="360" w:lineRule="auto"/>
                            <w:jc w:val="both"/>
                            <w:rPr>
                              <w:rFonts w:cs="Arial"/>
                              <w:i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E7C64F7" w14:textId="63232B07" w:rsidR="00097876" w:rsidRPr="00A76FC0" w:rsidRDefault="00097876" w:rsidP="00097876">
                          <w:pPr>
                            <w:rPr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PR_312023</w:t>
                          </w:r>
                        </w:p>
                        <w:p w14:paraId="653A4CD7" w14:textId="77777777" w:rsidR="00097876" w:rsidRPr="00097876" w:rsidRDefault="00097876" w:rsidP="00BD14DD">
                          <w:pPr>
                            <w:spacing w:line="360" w:lineRule="auto"/>
                            <w:jc w:val="both"/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08A2D0A4" w14:textId="34AF0140" w:rsidR="00097876" w:rsidRPr="00107193" w:rsidRDefault="00107193" w:rsidP="00BD14DD">
                          <w:pPr>
                            <w:spacing w:line="360" w:lineRule="auto"/>
                            <w:jc w:val="both"/>
                            <w:rPr>
                              <w:rFonts w:cs="Arial"/>
                              <w:sz w:val="22"/>
                              <w:szCs w:val="22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22"/>
                              <w:szCs w:val="22"/>
                            </w:rPr>
                            <w:t xml:space="preserve">                             Page </w:t>
                          </w:r>
                          <w:r>
                            <w:rPr>
                              <w:rFonts w:cs="Arial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noProof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CE3CFE">
                            <w:rPr>
                              <w:rFonts w:cs="Arial"/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  <w:p w14:paraId="692AD2B5" w14:textId="77777777" w:rsidR="009A6641" w:rsidRDefault="009A6641" w:rsidP="00BD14D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EC2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4.6pt;margin-top:-318.4pt;width:2in;height:2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" stroked="f">
              <v:textbox>
                <w:txbxContent>
                  <w:p w14:paraId="39BEE0E0" w14:textId="77777777" w:rsidR="009A6641" w:rsidRPr="000A2887" w:rsidRDefault="009A6641" w:rsidP="00BD14DD">
                    <w:pPr>
                      <w:spacing w:line="360" w:lineRule="auto"/>
                      <w:jc w:val="both"/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Contact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 xml:space="preserve"> :</w:t>
                    </w:r>
                  </w:p>
                  <w:p w14:paraId="6AC5C96A" w14:textId="77777777" w:rsidR="009A6641" w:rsidRPr="000A2887" w:rsidRDefault="009A6641" w:rsidP="00BD14DD">
                    <w:pPr>
                      <w:jc w:val="both"/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Hettich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 xml:space="preserve"> Holding GmbH &amp; Co. </w:t>
                    </w: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oHG</w:t>
                    </w:r>
                    <w:proofErr w:type="spellEnd"/>
                  </w:p>
                  <w:p w14:paraId="40CCD1C2" w14:textId="4A545CB3" w:rsidR="009A6641" w:rsidRPr="000A2887" w:rsidRDefault="00746BDC" w:rsidP="00BD14DD">
                    <w:pPr>
                      <w:jc w:val="both"/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 xml:space="preserve">Laura-Sophie </w:t>
                    </w: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Putschies</w:t>
                    </w:r>
                    <w:proofErr w:type="spellEnd"/>
                  </w:p>
                  <w:p w14:paraId="0C97C8D6" w14:textId="668E9AA9" w:rsidR="009A6641" w:rsidRPr="000A2887" w:rsidRDefault="00477B03" w:rsidP="00BD14DD">
                    <w:pPr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Anton-</w:t>
                    </w: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Hettich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>-Straße 12-16</w:t>
                    </w:r>
                  </w:p>
                  <w:p w14:paraId="3600668D" w14:textId="22C84A88" w:rsidR="009A6641" w:rsidRDefault="009A6641" w:rsidP="00BD14DD">
                    <w:pPr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 xml:space="preserve">32278 </w:t>
                    </w: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Kirchlengern</w:t>
                    </w:r>
                    <w:proofErr w:type="spellEnd"/>
                  </w:p>
                  <w:p w14:paraId="10436868" w14:textId="486C0585" w:rsidR="00FC0293" w:rsidRDefault="00FC0293" w:rsidP="00BD14DD">
                    <w:pPr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Allemagne</w:t>
                    </w:r>
                    <w:proofErr w:type="spellEnd"/>
                  </w:p>
                  <w:p w14:paraId="620908AF" w14:textId="3F1667BB" w:rsidR="00746BDC" w:rsidRDefault="00746BDC" w:rsidP="00BD14DD">
                    <w:pPr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Tél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>. : +49 151 20372378</w:t>
                    </w:r>
                  </w:p>
                  <w:p w14:paraId="59964AEC" w14:textId="4C1873C3" w:rsidR="00746BDC" w:rsidRDefault="00F151A5" w:rsidP="00BD14DD">
                    <w:pPr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laura-sophie.putschies@hettich.com</w:t>
                    </w:r>
                  </w:p>
                  <w:p w14:paraId="5B255C58" w14:textId="2BBAAAC3" w:rsidR="00F151A5" w:rsidRDefault="00F151A5" w:rsidP="00BD14DD">
                    <w:pPr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1CA7C418" w14:textId="77777777" w:rsidR="00F151A5" w:rsidRPr="003153CC" w:rsidRDefault="00F151A5" w:rsidP="00F151A5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Hettich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 xml:space="preserve"> Marketing und Vertriebs GmbH &amp; Co. KG</w:t>
                    </w:r>
                  </w:p>
                  <w:p w14:paraId="6B1A9552" w14:textId="77777777" w:rsidR="00F151A5" w:rsidRPr="003153CC" w:rsidRDefault="00F151A5" w:rsidP="00F151A5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Anke Wöhler</w:t>
                    </w:r>
                  </w:p>
                  <w:p w14:paraId="75DF6B5D" w14:textId="77777777" w:rsidR="00F151A5" w:rsidRPr="003153CC" w:rsidRDefault="00F151A5" w:rsidP="00F151A5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Gerhard-</w:t>
                    </w: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Lüking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>-Straße 10</w:t>
                    </w:r>
                  </w:p>
                  <w:p w14:paraId="1726C34D" w14:textId="77777777" w:rsidR="00F151A5" w:rsidRPr="003153CC" w:rsidRDefault="00F151A5" w:rsidP="00F151A5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32602 Vlotho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br/>
                    </w: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Allemagne</w:t>
                    </w:r>
                    <w:proofErr w:type="spellEnd"/>
                  </w:p>
                  <w:p w14:paraId="451F25D5" w14:textId="77777777" w:rsidR="00F151A5" w:rsidRPr="003153CC" w:rsidRDefault="00F151A5" w:rsidP="00F151A5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Tél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>. : ++49 5733 798-879</w:t>
                    </w:r>
                  </w:p>
                  <w:p w14:paraId="56FB3372" w14:textId="1FCC6ECA" w:rsidR="00F151A5" w:rsidRPr="003153CC" w:rsidRDefault="00FC0293" w:rsidP="00F151A5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anke.woehler@hettich.com</w:t>
                    </w:r>
                  </w:p>
                  <w:p w14:paraId="3335D594" w14:textId="77777777" w:rsidR="00F151A5" w:rsidRPr="000A2887" w:rsidRDefault="00F151A5" w:rsidP="00BD14DD">
                    <w:pPr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7478EF2C" w14:textId="47BCB8B2" w:rsidR="009A6641" w:rsidRDefault="009A6641" w:rsidP="00BD14DD">
                    <w:pPr>
                      <w:spacing w:line="360" w:lineRule="auto"/>
                      <w:jc w:val="both"/>
                      <w:rPr>
                        <w:rFonts w:cs="Arial"/>
                        <w:i/>
                        <w:sz w:val="16"/>
                        <w:szCs w:val="16"/>
                        <w:lang w:val="sv-SE"/>
                      </w:rPr>
                    </w:pPr>
                  </w:p>
                  <w:p w14:paraId="2E065823" w14:textId="0788C86A" w:rsidR="00F151A5" w:rsidRDefault="00F151A5" w:rsidP="00BD14DD">
                    <w:pPr>
                      <w:spacing w:line="360" w:lineRule="auto"/>
                      <w:jc w:val="both"/>
                      <w:rPr>
                        <w:rFonts w:cs="Arial"/>
                        <w:i/>
                        <w:sz w:val="16"/>
                        <w:szCs w:val="16"/>
                        <w:lang w:val="sv-SE"/>
                      </w:rPr>
                    </w:pPr>
                  </w:p>
                  <w:p w14:paraId="257D4BEC" w14:textId="078B2C3E" w:rsidR="00F151A5" w:rsidRDefault="00F151A5" w:rsidP="00BD14DD">
                    <w:pPr>
                      <w:spacing w:line="360" w:lineRule="auto"/>
                      <w:jc w:val="both"/>
                      <w:rPr>
                        <w:rFonts w:cs="Arial"/>
                        <w:i/>
                        <w:sz w:val="16"/>
                        <w:szCs w:val="16"/>
                        <w:lang w:val="sv-SE"/>
                      </w:rPr>
                    </w:pPr>
                  </w:p>
                  <w:p w14:paraId="012CF92E" w14:textId="77777777" w:rsidR="00F151A5" w:rsidRDefault="00F151A5" w:rsidP="00BD14DD">
                    <w:pPr>
                      <w:spacing w:line="360" w:lineRule="auto"/>
                      <w:jc w:val="both"/>
                      <w:rPr>
                        <w:rFonts w:cs="Arial"/>
                        <w:i/>
                        <w:sz w:val="16"/>
                        <w:szCs w:val="16"/>
                        <w:lang w:val="sv-SE"/>
                      </w:rPr>
                    </w:pPr>
                  </w:p>
                  <w:p w14:paraId="5E7C64F7" w14:textId="63232B07" w:rsidR="00097876" w:rsidRPr="00A76FC0" w:rsidRDefault="00097876" w:rsidP="00097876">
                    <w:pPr>
                      <w:rPr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color w:val="000000" w:themeColor="text1"/>
                        <w:sz w:val="22"/>
                        <w:szCs w:val="22"/>
                      </w:rPr>
                      <w:t>PR_312023</w:t>
                    </w:r>
                  </w:p>
                  <w:p w14:paraId="653A4CD7" w14:textId="77777777" w:rsidR="00097876" w:rsidRPr="00097876" w:rsidRDefault="00097876" w:rsidP="00BD14DD">
                    <w:pPr>
                      <w:spacing w:line="360" w:lineRule="auto"/>
                      <w:jc w:val="both"/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</w:p>
                  <w:p w14:paraId="08A2D0A4" w14:textId="34AF0140" w:rsidR="00097876" w:rsidRPr="00107193" w:rsidRDefault="00107193" w:rsidP="00BD14DD">
                    <w:pPr>
                      <w:spacing w:line="360" w:lineRule="auto"/>
                      <w:jc w:val="both"/>
                      <w:rPr>
                        <w:rFonts w:cs="Arial"/>
                        <w:sz w:val="22"/>
                        <w:szCs w:val="22"/>
                        <w:lang w:val="sv-SE"/>
                      </w:rPr>
                    </w:pPr>
                    <w:r>
                      <w:rPr>
                        <w:rFonts w:cs="Arial"/>
                        <w:sz w:val="22"/>
                        <w:szCs w:val="22"/>
                      </w:rPr>
                      <w:t xml:space="preserve">                             Page </w:t>
                    </w:r>
                    <w:r>
                      <w:rPr>
                        <w:rFonts w:cs="Arial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cs="Arial"/>
                        <w:noProof/>
                        <w:sz w:val="22"/>
                        <w:szCs w:val="22"/>
                      </w:rPr>
                      <w:instrText>PAGE   \* MERGEFORMAT</w:instrText>
                    </w:r>
                    <w:r>
                      <w:fldChar w:fldCharType="separate"/>
                    </w:r>
                    <w:r w:rsidR="00CE3CFE">
                      <w:rPr>
                        <w:rFonts w:cs="Arial"/>
                        <w:noProof/>
                        <w:sz w:val="22"/>
                        <w:szCs w:val="22"/>
                      </w:rPr>
                      <w:t>3</w:t>
                    </w:r>
                    <w:r>
                      <w:fldChar w:fldCharType="end"/>
                    </w:r>
                  </w:p>
                  <w:p w14:paraId="692AD2B5" w14:textId="77777777" w:rsidR="009A6641" w:rsidRDefault="009A6641" w:rsidP="00BD14DD"/>
                </w:txbxContent>
              </v:textbox>
            </v:shape>
          </w:pict>
        </mc:Fallback>
      </mc:AlternateContent>
    </w:r>
    <w:r w:rsidR="00A902EC">
      <w:rPr>
        <w:noProof/>
      </w:rPr>
      <w:drawing>
        <wp:anchor distT="0" distB="0" distL="114300" distR="114300" simplePos="0" relativeHeight="251656192" behindDoc="1" locked="0" layoutInCell="1" allowOverlap="1" wp14:anchorId="42231781" wp14:editId="57497FF6">
          <wp:simplePos x="0" y="0"/>
          <wp:positionH relativeFrom="column">
            <wp:posOffset>-994486</wp:posOffset>
          </wp:positionH>
          <wp:positionV relativeFrom="paragraph">
            <wp:posOffset>-665785</wp:posOffset>
          </wp:positionV>
          <wp:extent cx="7645400" cy="711200"/>
          <wp:effectExtent l="0" t="0" r="0" b="0"/>
          <wp:wrapNone/>
          <wp:docPr id="6" name="Bild 1" descr="Pressebogen_F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bogen_Fu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315CA" w14:textId="77777777" w:rsidR="008F6CDA" w:rsidRDefault="008F6CDA">
      <w:r>
        <w:separator/>
      </w:r>
    </w:p>
  </w:footnote>
  <w:footnote w:type="continuationSeparator" w:id="0">
    <w:p w14:paraId="58A4B7CB" w14:textId="77777777" w:rsidR="008F6CDA" w:rsidRDefault="008F6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1C6B1" w14:textId="77777777" w:rsidR="009A6641" w:rsidRDefault="002B71E9" w:rsidP="005F115D">
    <w:pPr>
      <w:pStyle w:val="Kopfzeile"/>
      <w:ind w:left="-1417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E2378A6" wp14:editId="11D86747">
          <wp:simplePos x="0" y="0"/>
          <wp:positionH relativeFrom="column">
            <wp:posOffset>-925195</wp:posOffset>
          </wp:positionH>
          <wp:positionV relativeFrom="paragraph">
            <wp:posOffset>-408940</wp:posOffset>
          </wp:positionV>
          <wp:extent cx="7620000" cy="1562100"/>
          <wp:effectExtent l="0" t="0" r="0" b="0"/>
          <wp:wrapNone/>
          <wp:docPr id="1" name="Bild 2" descr="Pressebogen_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53E65"/>
    <w:multiLevelType w:val="hybridMultilevel"/>
    <w:tmpl w:val="009A7A5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10E4E"/>
    <w:multiLevelType w:val="hybridMultilevel"/>
    <w:tmpl w:val="7FDCA3D6"/>
    <w:lvl w:ilvl="0" w:tplc="7AAA3E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F5252"/>
    <w:multiLevelType w:val="hybridMultilevel"/>
    <w:tmpl w:val="907C8CCA"/>
    <w:lvl w:ilvl="0" w:tplc="B33ECE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EA"/>
    <w:rsid w:val="00001644"/>
    <w:rsid w:val="00003060"/>
    <w:rsid w:val="00004BBD"/>
    <w:rsid w:val="00006110"/>
    <w:rsid w:val="0000760B"/>
    <w:rsid w:val="00011287"/>
    <w:rsid w:val="000217D2"/>
    <w:rsid w:val="00025DEB"/>
    <w:rsid w:val="00026BFD"/>
    <w:rsid w:val="00026F35"/>
    <w:rsid w:val="00027AAD"/>
    <w:rsid w:val="0003155B"/>
    <w:rsid w:val="00035B77"/>
    <w:rsid w:val="00037029"/>
    <w:rsid w:val="00037BE0"/>
    <w:rsid w:val="0004203D"/>
    <w:rsid w:val="00042E03"/>
    <w:rsid w:val="00045987"/>
    <w:rsid w:val="00045EB0"/>
    <w:rsid w:val="00050A92"/>
    <w:rsid w:val="00053F71"/>
    <w:rsid w:val="000546C5"/>
    <w:rsid w:val="00057912"/>
    <w:rsid w:val="0006385C"/>
    <w:rsid w:val="000651D3"/>
    <w:rsid w:val="0006688D"/>
    <w:rsid w:val="00074AB0"/>
    <w:rsid w:val="0007539C"/>
    <w:rsid w:val="00080901"/>
    <w:rsid w:val="0009469D"/>
    <w:rsid w:val="000950E5"/>
    <w:rsid w:val="00097876"/>
    <w:rsid w:val="000B4C62"/>
    <w:rsid w:val="000D37DD"/>
    <w:rsid w:val="000D66EB"/>
    <w:rsid w:val="000E015D"/>
    <w:rsid w:val="000E4631"/>
    <w:rsid w:val="000F6BED"/>
    <w:rsid w:val="00100979"/>
    <w:rsid w:val="00105038"/>
    <w:rsid w:val="00107193"/>
    <w:rsid w:val="001073F4"/>
    <w:rsid w:val="00107533"/>
    <w:rsid w:val="00107788"/>
    <w:rsid w:val="001143AA"/>
    <w:rsid w:val="00120F14"/>
    <w:rsid w:val="00120FF2"/>
    <w:rsid w:val="0013011A"/>
    <w:rsid w:val="00136B82"/>
    <w:rsid w:val="0014225A"/>
    <w:rsid w:val="00154345"/>
    <w:rsid w:val="001543A8"/>
    <w:rsid w:val="001577DB"/>
    <w:rsid w:val="00161974"/>
    <w:rsid w:val="001716D3"/>
    <w:rsid w:val="0017371A"/>
    <w:rsid w:val="001844C3"/>
    <w:rsid w:val="00186BAA"/>
    <w:rsid w:val="00187ACF"/>
    <w:rsid w:val="0019595E"/>
    <w:rsid w:val="00195BD9"/>
    <w:rsid w:val="00197B97"/>
    <w:rsid w:val="001A1985"/>
    <w:rsid w:val="001A1DEC"/>
    <w:rsid w:val="001A1F21"/>
    <w:rsid w:val="001A29ED"/>
    <w:rsid w:val="001A2E30"/>
    <w:rsid w:val="001A51EF"/>
    <w:rsid w:val="001A5663"/>
    <w:rsid w:val="001B2542"/>
    <w:rsid w:val="001D0C17"/>
    <w:rsid w:val="001D1AC4"/>
    <w:rsid w:val="001D4AE4"/>
    <w:rsid w:val="001E00F1"/>
    <w:rsid w:val="001E1B09"/>
    <w:rsid w:val="001E420B"/>
    <w:rsid w:val="001E7B1F"/>
    <w:rsid w:val="001F2A54"/>
    <w:rsid w:val="001F2EA0"/>
    <w:rsid w:val="001F5181"/>
    <w:rsid w:val="001F5451"/>
    <w:rsid w:val="001F59B1"/>
    <w:rsid w:val="001F6E71"/>
    <w:rsid w:val="00205689"/>
    <w:rsid w:val="00211EB2"/>
    <w:rsid w:val="00220D84"/>
    <w:rsid w:val="00223B00"/>
    <w:rsid w:val="00224AC9"/>
    <w:rsid w:val="00227B90"/>
    <w:rsid w:val="00227CD5"/>
    <w:rsid w:val="00233055"/>
    <w:rsid w:val="00236ED6"/>
    <w:rsid w:val="00240794"/>
    <w:rsid w:val="00241565"/>
    <w:rsid w:val="00245E75"/>
    <w:rsid w:val="0025434F"/>
    <w:rsid w:val="00260720"/>
    <w:rsid w:val="00264490"/>
    <w:rsid w:val="002645E3"/>
    <w:rsid w:val="00281588"/>
    <w:rsid w:val="00281605"/>
    <w:rsid w:val="002847FC"/>
    <w:rsid w:val="00286202"/>
    <w:rsid w:val="00291330"/>
    <w:rsid w:val="0029171D"/>
    <w:rsid w:val="00293327"/>
    <w:rsid w:val="002A2D0D"/>
    <w:rsid w:val="002A7251"/>
    <w:rsid w:val="002A741C"/>
    <w:rsid w:val="002B6431"/>
    <w:rsid w:val="002B71E9"/>
    <w:rsid w:val="002C5EF6"/>
    <w:rsid w:val="002D6177"/>
    <w:rsid w:val="002E2FF2"/>
    <w:rsid w:val="002E342F"/>
    <w:rsid w:val="002E4E79"/>
    <w:rsid w:val="002F0F1B"/>
    <w:rsid w:val="002F316F"/>
    <w:rsid w:val="00301A0E"/>
    <w:rsid w:val="003075A7"/>
    <w:rsid w:val="0031017B"/>
    <w:rsid w:val="00314395"/>
    <w:rsid w:val="00314E05"/>
    <w:rsid w:val="003238C2"/>
    <w:rsid w:val="00337333"/>
    <w:rsid w:val="00343B6E"/>
    <w:rsid w:val="00351A2F"/>
    <w:rsid w:val="0035286C"/>
    <w:rsid w:val="003610DE"/>
    <w:rsid w:val="00362AF2"/>
    <w:rsid w:val="00375A87"/>
    <w:rsid w:val="003771BF"/>
    <w:rsid w:val="003817D5"/>
    <w:rsid w:val="00383190"/>
    <w:rsid w:val="0038555E"/>
    <w:rsid w:val="00385EFC"/>
    <w:rsid w:val="00393E80"/>
    <w:rsid w:val="00395C93"/>
    <w:rsid w:val="003979C7"/>
    <w:rsid w:val="003A09B0"/>
    <w:rsid w:val="003A5F3F"/>
    <w:rsid w:val="003C0571"/>
    <w:rsid w:val="003C40D2"/>
    <w:rsid w:val="003C542D"/>
    <w:rsid w:val="003D1345"/>
    <w:rsid w:val="003D2C40"/>
    <w:rsid w:val="003D41D5"/>
    <w:rsid w:val="003D6682"/>
    <w:rsid w:val="003D7BA5"/>
    <w:rsid w:val="003E4D7C"/>
    <w:rsid w:val="003E6DFF"/>
    <w:rsid w:val="003E7057"/>
    <w:rsid w:val="003F1F52"/>
    <w:rsid w:val="004119B4"/>
    <w:rsid w:val="00411B8C"/>
    <w:rsid w:val="00417AB5"/>
    <w:rsid w:val="00420275"/>
    <w:rsid w:val="00423286"/>
    <w:rsid w:val="00423DF6"/>
    <w:rsid w:val="004340DD"/>
    <w:rsid w:val="00434BAD"/>
    <w:rsid w:val="00440F80"/>
    <w:rsid w:val="00440F8D"/>
    <w:rsid w:val="00441C26"/>
    <w:rsid w:val="00445B5C"/>
    <w:rsid w:val="00445F88"/>
    <w:rsid w:val="004477CF"/>
    <w:rsid w:val="00447F11"/>
    <w:rsid w:val="00455295"/>
    <w:rsid w:val="00472903"/>
    <w:rsid w:val="00477B03"/>
    <w:rsid w:val="00483DF7"/>
    <w:rsid w:val="004A090D"/>
    <w:rsid w:val="004A6B97"/>
    <w:rsid w:val="004B5BD6"/>
    <w:rsid w:val="004B698A"/>
    <w:rsid w:val="004B791E"/>
    <w:rsid w:val="004C1049"/>
    <w:rsid w:val="004C4F36"/>
    <w:rsid w:val="004D6060"/>
    <w:rsid w:val="004D6971"/>
    <w:rsid w:val="004E1A7B"/>
    <w:rsid w:val="004E6867"/>
    <w:rsid w:val="00504885"/>
    <w:rsid w:val="00512815"/>
    <w:rsid w:val="00516409"/>
    <w:rsid w:val="00516FEF"/>
    <w:rsid w:val="00520D69"/>
    <w:rsid w:val="005230B8"/>
    <w:rsid w:val="00523475"/>
    <w:rsid w:val="00534282"/>
    <w:rsid w:val="00543F05"/>
    <w:rsid w:val="00543F75"/>
    <w:rsid w:val="00543FF6"/>
    <w:rsid w:val="0055156A"/>
    <w:rsid w:val="00552CE8"/>
    <w:rsid w:val="005535CF"/>
    <w:rsid w:val="00555DB1"/>
    <w:rsid w:val="005576E9"/>
    <w:rsid w:val="005617DB"/>
    <w:rsid w:val="00566E8E"/>
    <w:rsid w:val="0057293F"/>
    <w:rsid w:val="00573667"/>
    <w:rsid w:val="00574604"/>
    <w:rsid w:val="00582304"/>
    <w:rsid w:val="00583FC0"/>
    <w:rsid w:val="0059132B"/>
    <w:rsid w:val="00592FCA"/>
    <w:rsid w:val="005A266E"/>
    <w:rsid w:val="005A634B"/>
    <w:rsid w:val="005B12BC"/>
    <w:rsid w:val="005B403F"/>
    <w:rsid w:val="005B6515"/>
    <w:rsid w:val="005C1179"/>
    <w:rsid w:val="005C202F"/>
    <w:rsid w:val="005C6C86"/>
    <w:rsid w:val="005D08AF"/>
    <w:rsid w:val="005D0DC0"/>
    <w:rsid w:val="005D3AC3"/>
    <w:rsid w:val="005D4C80"/>
    <w:rsid w:val="005E01B5"/>
    <w:rsid w:val="005F0D45"/>
    <w:rsid w:val="005F115D"/>
    <w:rsid w:val="005F3731"/>
    <w:rsid w:val="00602F50"/>
    <w:rsid w:val="00604B16"/>
    <w:rsid w:val="00614DA2"/>
    <w:rsid w:val="00617DA6"/>
    <w:rsid w:val="00623D18"/>
    <w:rsid w:val="006253C9"/>
    <w:rsid w:val="00625E0A"/>
    <w:rsid w:val="0063402A"/>
    <w:rsid w:val="00635649"/>
    <w:rsid w:val="00637974"/>
    <w:rsid w:val="00644B8F"/>
    <w:rsid w:val="00645069"/>
    <w:rsid w:val="00647974"/>
    <w:rsid w:val="0065145E"/>
    <w:rsid w:val="00657B3D"/>
    <w:rsid w:val="006626EE"/>
    <w:rsid w:val="00665801"/>
    <w:rsid w:val="006658C9"/>
    <w:rsid w:val="00671221"/>
    <w:rsid w:val="00673FA3"/>
    <w:rsid w:val="00677E90"/>
    <w:rsid w:val="00684869"/>
    <w:rsid w:val="006854B8"/>
    <w:rsid w:val="0069778F"/>
    <w:rsid w:val="00697ED9"/>
    <w:rsid w:val="006A2215"/>
    <w:rsid w:val="006A2D35"/>
    <w:rsid w:val="006A322D"/>
    <w:rsid w:val="006B00FF"/>
    <w:rsid w:val="006B0169"/>
    <w:rsid w:val="006B3BAF"/>
    <w:rsid w:val="006C2622"/>
    <w:rsid w:val="006C3098"/>
    <w:rsid w:val="006C48F5"/>
    <w:rsid w:val="006D0948"/>
    <w:rsid w:val="006D1E01"/>
    <w:rsid w:val="006D219D"/>
    <w:rsid w:val="006D5E28"/>
    <w:rsid w:val="006D5F3A"/>
    <w:rsid w:val="006E321C"/>
    <w:rsid w:val="00701627"/>
    <w:rsid w:val="00712D55"/>
    <w:rsid w:val="007211F5"/>
    <w:rsid w:val="00722401"/>
    <w:rsid w:val="007225C4"/>
    <w:rsid w:val="007245DE"/>
    <w:rsid w:val="007251F0"/>
    <w:rsid w:val="00746639"/>
    <w:rsid w:val="007467A9"/>
    <w:rsid w:val="00746BDC"/>
    <w:rsid w:val="00747BA0"/>
    <w:rsid w:val="00751C0B"/>
    <w:rsid w:val="007522FE"/>
    <w:rsid w:val="0075486D"/>
    <w:rsid w:val="00756880"/>
    <w:rsid w:val="00756E6C"/>
    <w:rsid w:val="00760035"/>
    <w:rsid w:val="00763697"/>
    <w:rsid w:val="00763839"/>
    <w:rsid w:val="0076393D"/>
    <w:rsid w:val="007641CB"/>
    <w:rsid w:val="00770A59"/>
    <w:rsid w:val="00772B70"/>
    <w:rsid w:val="00772E0B"/>
    <w:rsid w:val="00775CE6"/>
    <w:rsid w:val="007843BE"/>
    <w:rsid w:val="00784514"/>
    <w:rsid w:val="007871E1"/>
    <w:rsid w:val="00792426"/>
    <w:rsid w:val="00797EC8"/>
    <w:rsid w:val="007A06C9"/>
    <w:rsid w:val="007A643F"/>
    <w:rsid w:val="007C0768"/>
    <w:rsid w:val="007C09EB"/>
    <w:rsid w:val="007C2194"/>
    <w:rsid w:val="007D0F76"/>
    <w:rsid w:val="007D182E"/>
    <w:rsid w:val="007D3A58"/>
    <w:rsid w:val="007D3AF9"/>
    <w:rsid w:val="007D6592"/>
    <w:rsid w:val="007E6167"/>
    <w:rsid w:val="007F04BA"/>
    <w:rsid w:val="007F06EA"/>
    <w:rsid w:val="007F0D9B"/>
    <w:rsid w:val="007F3B80"/>
    <w:rsid w:val="007F3F32"/>
    <w:rsid w:val="007F7A8D"/>
    <w:rsid w:val="008065DB"/>
    <w:rsid w:val="008068D4"/>
    <w:rsid w:val="00811730"/>
    <w:rsid w:val="00812319"/>
    <w:rsid w:val="00812361"/>
    <w:rsid w:val="00812B5F"/>
    <w:rsid w:val="00812E6D"/>
    <w:rsid w:val="008165D9"/>
    <w:rsid w:val="008243EF"/>
    <w:rsid w:val="00826C6A"/>
    <w:rsid w:val="00826F99"/>
    <w:rsid w:val="00827E30"/>
    <w:rsid w:val="00831BF3"/>
    <w:rsid w:val="008406D1"/>
    <w:rsid w:val="00842715"/>
    <w:rsid w:val="00853AC2"/>
    <w:rsid w:val="00861BEE"/>
    <w:rsid w:val="008625D5"/>
    <w:rsid w:val="00871979"/>
    <w:rsid w:val="0087314B"/>
    <w:rsid w:val="00875940"/>
    <w:rsid w:val="00881771"/>
    <w:rsid w:val="00883F6A"/>
    <w:rsid w:val="0089032B"/>
    <w:rsid w:val="00892947"/>
    <w:rsid w:val="008A20F2"/>
    <w:rsid w:val="008A25C7"/>
    <w:rsid w:val="008B07EE"/>
    <w:rsid w:val="008B0B4D"/>
    <w:rsid w:val="008B279C"/>
    <w:rsid w:val="008B33E4"/>
    <w:rsid w:val="008C14EB"/>
    <w:rsid w:val="008C37AA"/>
    <w:rsid w:val="008C4DC8"/>
    <w:rsid w:val="008D3293"/>
    <w:rsid w:val="008D5420"/>
    <w:rsid w:val="008D544D"/>
    <w:rsid w:val="008D66AA"/>
    <w:rsid w:val="008D7F2E"/>
    <w:rsid w:val="008E1330"/>
    <w:rsid w:val="008E68D0"/>
    <w:rsid w:val="008F1378"/>
    <w:rsid w:val="008F29D0"/>
    <w:rsid w:val="008F41DD"/>
    <w:rsid w:val="008F5630"/>
    <w:rsid w:val="008F6CDA"/>
    <w:rsid w:val="00900CAC"/>
    <w:rsid w:val="009028B7"/>
    <w:rsid w:val="0090621B"/>
    <w:rsid w:val="009065B9"/>
    <w:rsid w:val="00906CCE"/>
    <w:rsid w:val="00913138"/>
    <w:rsid w:val="0091521E"/>
    <w:rsid w:val="009171D5"/>
    <w:rsid w:val="00922F84"/>
    <w:rsid w:val="0092542D"/>
    <w:rsid w:val="00931946"/>
    <w:rsid w:val="009323BB"/>
    <w:rsid w:val="00937D4F"/>
    <w:rsid w:val="00941A2B"/>
    <w:rsid w:val="0095377F"/>
    <w:rsid w:val="00957AD1"/>
    <w:rsid w:val="00964845"/>
    <w:rsid w:val="0097526E"/>
    <w:rsid w:val="00981480"/>
    <w:rsid w:val="00982D19"/>
    <w:rsid w:val="009919B7"/>
    <w:rsid w:val="009945AF"/>
    <w:rsid w:val="00994DA1"/>
    <w:rsid w:val="009A2F96"/>
    <w:rsid w:val="009A3F75"/>
    <w:rsid w:val="009A42D7"/>
    <w:rsid w:val="009A6641"/>
    <w:rsid w:val="009A6A58"/>
    <w:rsid w:val="009C25F3"/>
    <w:rsid w:val="009C2EB3"/>
    <w:rsid w:val="009C3E17"/>
    <w:rsid w:val="009C52F2"/>
    <w:rsid w:val="009D0866"/>
    <w:rsid w:val="009D090B"/>
    <w:rsid w:val="009D1428"/>
    <w:rsid w:val="009D16C8"/>
    <w:rsid w:val="009D1AEE"/>
    <w:rsid w:val="009E4A15"/>
    <w:rsid w:val="00A0157A"/>
    <w:rsid w:val="00A0162F"/>
    <w:rsid w:val="00A052CD"/>
    <w:rsid w:val="00A061D6"/>
    <w:rsid w:val="00A10E81"/>
    <w:rsid w:val="00A123C4"/>
    <w:rsid w:val="00A125CA"/>
    <w:rsid w:val="00A15A1A"/>
    <w:rsid w:val="00A20A8C"/>
    <w:rsid w:val="00A22877"/>
    <w:rsid w:val="00A23752"/>
    <w:rsid w:val="00A248C1"/>
    <w:rsid w:val="00A258D8"/>
    <w:rsid w:val="00A42706"/>
    <w:rsid w:val="00A467E0"/>
    <w:rsid w:val="00A51AA5"/>
    <w:rsid w:val="00A5410E"/>
    <w:rsid w:val="00A61AF8"/>
    <w:rsid w:val="00A64B3A"/>
    <w:rsid w:val="00A67FDD"/>
    <w:rsid w:val="00A76FC0"/>
    <w:rsid w:val="00A8798B"/>
    <w:rsid w:val="00A87DEA"/>
    <w:rsid w:val="00A902EC"/>
    <w:rsid w:val="00A91D12"/>
    <w:rsid w:val="00A91F32"/>
    <w:rsid w:val="00A96C61"/>
    <w:rsid w:val="00A97FE8"/>
    <w:rsid w:val="00AA16F6"/>
    <w:rsid w:val="00AA61D4"/>
    <w:rsid w:val="00AB106B"/>
    <w:rsid w:val="00AB1A1F"/>
    <w:rsid w:val="00AB3E7E"/>
    <w:rsid w:val="00AC312D"/>
    <w:rsid w:val="00AC36A4"/>
    <w:rsid w:val="00AC3D45"/>
    <w:rsid w:val="00AC519C"/>
    <w:rsid w:val="00AC6876"/>
    <w:rsid w:val="00AD0C8C"/>
    <w:rsid w:val="00AD1696"/>
    <w:rsid w:val="00AD23B3"/>
    <w:rsid w:val="00AD4DDE"/>
    <w:rsid w:val="00AE5614"/>
    <w:rsid w:val="00AF56EA"/>
    <w:rsid w:val="00AF6982"/>
    <w:rsid w:val="00AF781A"/>
    <w:rsid w:val="00B01EA4"/>
    <w:rsid w:val="00B05D45"/>
    <w:rsid w:val="00B15C59"/>
    <w:rsid w:val="00B2082A"/>
    <w:rsid w:val="00B27D02"/>
    <w:rsid w:val="00B316E6"/>
    <w:rsid w:val="00B31F7E"/>
    <w:rsid w:val="00B3553B"/>
    <w:rsid w:val="00B36185"/>
    <w:rsid w:val="00B4745E"/>
    <w:rsid w:val="00B538ED"/>
    <w:rsid w:val="00B556FC"/>
    <w:rsid w:val="00B5579E"/>
    <w:rsid w:val="00B56070"/>
    <w:rsid w:val="00B6360F"/>
    <w:rsid w:val="00B63BE3"/>
    <w:rsid w:val="00B656AE"/>
    <w:rsid w:val="00B711E5"/>
    <w:rsid w:val="00B76C61"/>
    <w:rsid w:val="00B8550B"/>
    <w:rsid w:val="00B855E9"/>
    <w:rsid w:val="00B90EDD"/>
    <w:rsid w:val="00B91476"/>
    <w:rsid w:val="00B966AE"/>
    <w:rsid w:val="00B9776E"/>
    <w:rsid w:val="00B979C8"/>
    <w:rsid w:val="00BA2CEA"/>
    <w:rsid w:val="00BA305C"/>
    <w:rsid w:val="00BA4143"/>
    <w:rsid w:val="00BA609C"/>
    <w:rsid w:val="00BA7D85"/>
    <w:rsid w:val="00BB3D27"/>
    <w:rsid w:val="00BB7DEA"/>
    <w:rsid w:val="00BC03FE"/>
    <w:rsid w:val="00BC041B"/>
    <w:rsid w:val="00BC0440"/>
    <w:rsid w:val="00BD14DD"/>
    <w:rsid w:val="00BD1E1A"/>
    <w:rsid w:val="00BD22AD"/>
    <w:rsid w:val="00BE28E5"/>
    <w:rsid w:val="00BE336B"/>
    <w:rsid w:val="00BE57A1"/>
    <w:rsid w:val="00BE6A76"/>
    <w:rsid w:val="00BF20DC"/>
    <w:rsid w:val="00C05DF8"/>
    <w:rsid w:val="00C07D6A"/>
    <w:rsid w:val="00C13CFD"/>
    <w:rsid w:val="00C146B3"/>
    <w:rsid w:val="00C15B72"/>
    <w:rsid w:val="00C1712A"/>
    <w:rsid w:val="00C22168"/>
    <w:rsid w:val="00C24044"/>
    <w:rsid w:val="00C252A3"/>
    <w:rsid w:val="00C2596C"/>
    <w:rsid w:val="00C26D4E"/>
    <w:rsid w:val="00C3300A"/>
    <w:rsid w:val="00C334C5"/>
    <w:rsid w:val="00C35893"/>
    <w:rsid w:val="00C42CE2"/>
    <w:rsid w:val="00C46B9B"/>
    <w:rsid w:val="00C503C1"/>
    <w:rsid w:val="00C533B5"/>
    <w:rsid w:val="00C535A2"/>
    <w:rsid w:val="00C55B57"/>
    <w:rsid w:val="00C5689E"/>
    <w:rsid w:val="00C56C8F"/>
    <w:rsid w:val="00C621F2"/>
    <w:rsid w:val="00C62E28"/>
    <w:rsid w:val="00C81F0E"/>
    <w:rsid w:val="00C82F1B"/>
    <w:rsid w:val="00C844A2"/>
    <w:rsid w:val="00C84705"/>
    <w:rsid w:val="00C85575"/>
    <w:rsid w:val="00C85665"/>
    <w:rsid w:val="00C862B4"/>
    <w:rsid w:val="00C91EC3"/>
    <w:rsid w:val="00C92D99"/>
    <w:rsid w:val="00C95257"/>
    <w:rsid w:val="00CA546B"/>
    <w:rsid w:val="00CB200E"/>
    <w:rsid w:val="00CC4427"/>
    <w:rsid w:val="00CC75C5"/>
    <w:rsid w:val="00CD43A2"/>
    <w:rsid w:val="00CD6317"/>
    <w:rsid w:val="00CD680C"/>
    <w:rsid w:val="00CE3CFE"/>
    <w:rsid w:val="00CF0EF2"/>
    <w:rsid w:val="00CF11EC"/>
    <w:rsid w:val="00CF704E"/>
    <w:rsid w:val="00D034D6"/>
    <w:rsid w:val="00D06F91"/>
    <w:rsid w:val="00D149BE"/>
    <w:rsid w:val="00D24773"/>
    <w:rsid w:val="00D316A0"/>
    <w:rsid w:val="00D31738"/>
    <w:rsid w:val="00D365D1"/>
    <w:rsid w:val="00D36758"/>
    <w:rsid w:val="00D40533"/>
    <w:rsid w:val="00D424C6"/>
    <w:rsid w:val="00D42F2B"/>
    <w:rsid w:val="00D431F0"/>
    <w:rsid w:val="00D456A7"/>
    <w:rsid w:val="00D46D49"/>
    <w:rsid w:val="00D50010"/>
    <w:rsid w:val="00D51648"/>
    <w:rsid w:val="00D527EA"/>
    <w:rsid w:val="00D54E58"/>
    <w:rsid w:val="00D570EE"/>
    <w:rsid w:val="00D670FD"/>
    <w:rsid w:val="00D714D3"/>
    <w:rsid w:val="00D741B6"/>
    <w:rsid w:val="00D753AC"/>
    <w:rsid w:val="00D764B2"/>
    <w:rsid w:val="00D77725"/>
    <w:rsid w:val="00D77838"/>
    <w:rsid w:val="00D778A2"/>
    <w:rsid w:val="00D843AB"/>
    <w:rsid w:val="00D85333"/>
    <w:rsid w:val="00D91AAD"/>
    <w:rsid w:val="00D92F30"/>
    <w:rsid w:val="00D979BF"/>
    <w:rsid w:val="00DA03EA"/>
    <w:rsid w:val="00DB2F3F"/>
    <w:rsid w:val="00DB3B3C"/>
    <w:rsid w:val="00DC1D3B"/>
    <w:rsid w:val="00DC643A"/>
    <w:rsid w:val="00DD1B7A"/>
    <w:rsid w:val="00DE7C27"/>
    <w:rsid w:val="00DF05F3"/>
    <w:rsid w:val="00DF5AA2"/>
    <w:rsid w:val="00E1048D"/>
    <w:rsid w:val="00E12745"/>
    <w:rsid w:val="00E142F1"/>
    <w:rsid w:val="00E1516E"/>
    <w:rsid w:val="00E20653"/>
    <w:rsid w:val="00E22714"/>
    <w:rsid w:val="00E23C9B"/>
    <w:rsid w:val="00E267DB"/>
    <w:rsid w:val="00E2710D"/>
    <w:rsid w:val="00E2787E"/>
    <w:rsid w:val="00E30CE6"/>
    <w:rsid w:val="00E410B5"/>
    <w:rsid w:val="00E430F9"/>
    <w:rsid w:val="00E43A50"/>
    <w:rsid w:val="00E514F6"/>
    <w:rsid w:val="00E6069F"/>
    <w:rsid w:val="00E60803"/>
    <w:rsid w:val="00E61261"/>
    <w:rsid w:val="00E63557"/>
    <w:rsid w:val="00E65197"/>
    <w:rsid w:val="00E66B4E"/>
    <w:rsid w:val="00E7772A"/>
    <w:rsid w:val="00E81A2D"/>
    <w:rsid w:val="00E8286D"/>
    <w:rsid w:val="00E852D9"/>
    <w:rsid w:val="00E85D1D"/>
    <w:rsid w:val="00E92110"/>
    <w:rsid w:val="00E964FE"/>
    <w:rsid w:val="00E969ED"/>
    <w:rsid w:val="00E96F8D"/>
    <w:rsid w:val="00EA3062"/>
    <w:rsid w:val="00EA3F57"/>
    <w:rsid w:val="00EB4323"/>
    <w:rsid w:val="00EB7B18"/>
    <w:rsid w:val="00EB7DCA"/>
    <w:rsid w:val="00EC31A3"/>
    <w:rsid w:val="00EC4CC7"/>
    <w:rsid w:val="00EC5036"/>
    <w:rsid w:val="00EC6753"/>
    <w:rsid w:val="00EC6800"/>
    <w:rsid w:val="00ED2D91"/>
    <w:rsid w:val="00EE081C"/>
    <w:rsid w:val="00EE319D"/>
    <w:rsid w:val="00EF3102"/>
    <w:rsid w:val="00F04592"/>
    <w:rsid w:val="00F05211"/>
    <w:rsid w:val="00F05E81"/>
    <w:rsid w:val="00F06373"/>
    <w:rsid w:val="00F151A5"/>
    <w:rsid w:val="00F17A1C"/>
    <w:rsid w:val="00F260FB"/>
    <w:rsid w:val="00F26580"/>
    <w:rsid w:val="00F26FC5"/>
    <w:rsid w:val="00F2766B"/>
    <w:rsid w:val="00F3755F"/>
    <w:rsid w:val="00F407BE"/>
    <w:rsid w:val="00F41C5A"/>
    <w:rsid w:val="00F44A39"/>
    <w:rsid w:val="00F44EFC"/>
    <w:rsid w:val="00F462CE"/>
    <w:rsid w:val="00F55123"/>
    <w:rsid w:val="00F551CA"/>
    <w:rsid w:val="00F56915"/>
    <w:rsid w:val="00F6072C"/>
    <w:rsid w:val="00F6236E"/>
    <w:rsid w:val="00F6374D"/>
    <w:rsid w:val="00F652B0"/>
    <w:rsid w:val="00F712E7"/>
    <w:rsid w:val="00F72DA7"/>
    <w:rsid w:val="00F7576B"/>
    <w:rsid w:val="00F76A15"/>
    <w:rsid w:val="00F813C4"/>
    <w:rsid w:val="00F84692"/>
    <w:rsid w:val="00F869D0"/>
    <w:rsid w:val="00F86CC4"/>
    <w:rsid w:val="00F87A0C"/>
    <w:rsid w:val="00FA4FB7"/>
    <w:rsid w:val="00FA6481"/>
    <w:rsid w:val="00FA672B"/>
    <w:rsid w:val="00FB345E"/>
    <w:rsid w:val="00FC0293"/>
    <w:rsid w:val="00FC2750"/>
    <w:rsid w:val="00FC752C"/>
    <w:rsid w:val="00FD7467"/>
    <w:rsid w:val="00FE068A"/>
    <w:rsid w:val="00FE1517"/>
    <w:rsid w:val="00FE3758"/>
    <w:rsid w:val="00FE4E64"/>
    <w:rsid w:val="00FF0276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24C2C65"/>
  <w15:docId w15:val="{A8E92B63-B18B-4F95-98D0-4ADB356A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3D41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A0162F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rsid w:val="003D41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ett">
    <w:name w:val="Strong"/>
    <w:basedOn w:val="Absatz-Standardschriftart"/>
    <w:uiPriority w:val="22"/>
    <w:qFormat/>
    <w:rsid w:val="003D41D5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91521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91521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1521E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152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1521E"/>
    <w:rPr>
      <w:rFonts w:ascii="Arial" w:hAnsi="Arial"/>
      <w:b/>
      <w:bCs/>
      <w:color w:val="000000"/>
    </w:rPr>
  </w:style>
  <w:style w:type="paragraph" w:styleId="berarbeitung">
    <w:name w:val="Revision"/>
    <w:hidden/>
    <w:uiPriority w:val="99"/>
    <w:semiHidden/>
    <w:rsid w:val="00E969ED"/>
    <w:rPr>
      <w:rFonts w:ascii="Arial" w:hAnsi="Arial"/>
      <w:color w:val="000000"/>
      <w:sz w:val="24"/>
    </w:rPr>
  </w:style>
  <w:style w:type="paragraph" w:customStyle="1" w:styleId="avarticleparagraphpadding">
    <w:name w:val="avarticle_paragraph__padding"/>
    <w:basedOn w:val="Standard"/>
    <w:rsid w:val="00441C26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Listenabsatz">
    <w:name w:val="List Paragraph"/>
    <w:basedOn w:val="Standard"/>
    <w:uiPriority w:val="34"/>
    <w:qFormat/>
    <w:rsid w:val="002E4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500B-EDB7-4D4D-896E-3763EE85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3</Pages>
  <Words>716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Hettich et FGV veulent bâtir leur avenir ensemble</vt:lpstr>
    </vt:vector>
  </TitlesOfParts>
  <Company>.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Hettich et FGV veulent bâtir leur avenir ensemble</dc:title>
  <dc:creator>Stephanie Kreidel</dc:creator>
  <cp:lastModifiedBy>Anke Wöhler</cp:lastModifiedBy>
  <cp:revision>5</cp:revision>
  <cp:lastPrinted>2023-06-13T09:36:00Z</cp:lastPrinted>
  <dcterms:created xsi:type="dcterms:W3CDTF">2023-09-04T08:09:00Z</dcterms:created>
  <dcterms:modified xsi:type="dcterms:W3CDTF">2023-09-06T13:06:00Z</dcterms:modified>
</cp:coreProperties>
</file>